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C243F5" w14:textId="05EDCB9E" w:rsidR="00AC1313" w:rsidRPr="007273A4" w:rsidRDefault="007273A4" w:rsidP="007273A4">
      <w:pPr>
        <w:spacing w:line="360" w:lineRule="auto"/>
        <w:rPr>
          <w:b/>
          <w:lang w:val="nn-NO"/>
        </w:rPr>
      </w:pPr>
      <w:r w:rsidRPr="007273A4">
        <w:rPr>
          <w:rFonts w:ascii="Garamond" w:hAnsi="Garamond" w:cs="Times New Roman"/>
          <w:b/>
          <w:i/>
          <w:sz w:val="28"/>
        </w:rPr>
        <w:t>Kevin Kaushal and Knut Einar Rosendahl</w:t>
      </w:r>
    </w:p>
    <w:p w14:paraId="766F18A9" w14:textId="7B84D8F2" w:rsidR="00AC1313" w:rsidRPr="00C66859" w:rsidRDefault="00AC1313" w:rsidP="00C66859">
      <w:pPr>
        <w:pStyle w:val="Title"/>
        <w:jc w:val="center"/>
        <w:rPr>
          <w:rFonts w:ascii="Garamond" w:hAnsi="Garamond"/>
          <w:b/>
          <w:sz w:val="44"/>
          <w:szCs w:val="51"/>
          <w:lang w:val="en-US"/>
        </w:rPr>
      </w:pPr>
      <w:bookmarkStart w:id="0" w:name="_GoBack"/>
      <w:bookmarkEnd w:id="0"/>
      <w:r w:rsidRPr="00D31293">
        <w:rPr>
          <w:rFonts w:ascii="Garamond" w:hAnsi="Garamond"/>
          <w:b/>
          <w:sz w:val="44"/>
          <w:szCs w:val="51"/>
          <w:lang w:val="en-US"/>
        </w:rPr>
        <w:t>Taxing consumption to mitigate carbon leakage</w:t>
      </w:r>
    </w:p>
    <w:p w14:paraId="0F5160FE" w14:textId="77777777" w:rsidR="00AC1313" w:rsidRPr="00EE31E4" w:rsidRDefault="00AC1313" w:rsidP="00AC1313">
      <w:pPr>
        <w:spacing w:line="240" w:lineRule="auto"/>
        <w:rPr>
          <w:rFonts w:ascii="Garamond" w:hAnsi="Garamond" w:cs="Times New Roman"/>
          <w:b/>
          <w:sz w:val="24"/>
        </w:rPr>
      </w:pPr>
      <w:r w:rsidRPr="00EE31E4">
        <w:rPr>
          <w:rFonts w:ascii="Garamond" w:hAnsi="Garamond" w:cs="Times New Roman"/>
          <w:b/>
          <w:sz w:val="24"/>
        </w:rPr>
        <w:t>Abstract:</w:t>
      </w:r>
    </w:p>
    <w:p w14:paraId="4002A22D" w14:textId="4AC2E093" w:rsidR="00AC1313" w:rsidRDefault="00AC1313" w:rsidP="00AC1313">
      <w:pPr>
        <w:spacing w:line="360" w:lineRule="auto"/>
        <w:rPr>
          <w:rFonts w:ascii="Garamond" w:hAnsi="Garamond" w:cs="Times New Roman"/>
        </w:rPr>
      </w:pPr>
      <w:r>
        <w:rPr>
          <w:rFonts w:ascii="Garamond" w:hAnsi="Garamond" w:cs="Times New Roman"/>
        </w:rPr>
        <w:t>U</w:t>
      </w:r>
      <w:r w:rsidRPr="00EE31E4">
        <w:rPr>
          <w:rFonts w:ascii="Garamond" w:hAnsi="Garamond" w:cs="Times New Roman"/>
        </w:rPr>
        <w:t xml:space="preserve">nilateral actions </w:t>
      </w:r>
      <w:r>
        <w:rPr>
          <w:rFonts w:ascii="Garamond" w:hAnsi="Garamond" w:cs="Times New Roman"/>
        </w:rPr>
        <w:t>to reduce CO</w:t>
      </w:r>
      <w:r w:rsidRPr="00DC09FE">
        <w:rPr>
          <w:rFonts w:ascii="Garamond" w:hAnsi="Garamond" w:cs="Times New Roman"/>
          <w:vertAlign w:val="subscript"/>
        </w:rPr>
        <w:t>2</w:t>
      </w:r>
      <w:r>
        <w:rPr>
          <w:rFonts w:ascii="Garamond" w:hAnsi="Garamond" w:cs="Times New Roman"/>
        </w:rPr>
        <w:t xml:space="preserve"> emissions </w:t>
      </w:r>
      <w:r w:rsidRPr="00EE31E4">
        <w:rPr>
          <w:rFonts w:ascii="Garamond" w:hAnsi="Garamond" w:cs="Times New Roman"/>
        </w:rPr>
        <w:t xml:space="preserve">could lead to carbon leakage such as relocation of emission-intensive and trade-exposed industries (EITE). To mitigate </w:t>
      </w:r>
      <w:r>
        <w:rPr>
          <w:rFonts w:ascii="Garamond" w:hAnsi="Garamond" w:cs="Times New Roman"/>
        </w:rPr>
        <w:t xml:space="preserve">such </w:t>
      </w:r>
      <w:r w:rsidRPr="00EE31E4">
        <w:rPr>
          <w:rFonts w:ascii="Garamond" w:hAnsi="Garamond" w:cs="Times New Roman"/>
        </w:rPr>
        <w:t xml:space="preserve">leakage, </w:t>
      </w:r>
      <w:r>
        <w:rPr>
          <w:rFonts w:ascii="Garamond" w:hAnsi="Garamond" w:cs="Times New Roman"/>
        </w:rPr>
        <w:t>countries often supplement an emissions trading system (ETS) with free allocation of allowances to exposed industries,</w:t>
      </w:r>
      <w:r w:rsidRPr="00EE31E4">
        <w:rPr>
          <w:rFonts w:ascii="Garamond" w:hAnsi="Garamond" w:cs="Times New Roman"/>
        </w:rPr>
        <w:t xml:space="preserve"> </w:t>
      </w:r>
      <w:r>
        <w:rPr>
          <w:rFonts w:ascii="Garamond" w:hAnsi="Garamond" w:cs="Times New Roman"/>
        </w:rPr>
        <w:t xml:space="preserve">e.g. in the form of </w:t>
      </w:r>
      <w:r w:rsidRPr="00EE31E4">
        <w:rPr>
          <w:rFonts w:ascii="Garamond" w:hAnsi="Garamond" w:cs="Times New Roman"/>
        </w:rPr>
        <w:t xml:space="preserve">output-based allocation (OBA). This paper examines the welfare effects of </w:t>
      </w:r>
      <w:r>
        <w:rPr>
          <w:rFonts w:ascii="Garamond" w:hAnsi="Garamond" w:cs="Times New Roman"/>
        </w:rPr>
        <w:t xml:space="preserve">supplementing OBA with </w:t>
      </w:r>
      <w:r w:rsidRPr="00EE31E4">
        <w:rPr>
          <w:rFonts w:ascii="Garamond" w:hAnsi="Garamond" w:cs="Times New Roman"/>
        </w:rPr>
        <w:t xml:space="preserve">a consumption tax on EITE goods. In particular, </w:t>
      </w:r>
      <w:r>
        <w:rPr>
          <w:rFonts w:ascii="Garamond" w:hAnsi="Garamond" w:cs="Times New Roman"/>
        </w:rPr>
        <w:t xml:space="preserve">we </w:t>
      </w:r>
      <w:r w:rsidRPr="00EE31E4">
        <w:rPr>
          <w:rFonts w:ascii="Garamond" w:hAnsi="Garamond" w:cs="Times New Roman"/>
        </w:rPr>
        <w:t xml:space="preserve">investigate the </w:t>
      </w:r>
      <w:r>
        <w:rPr>
          <w:rFonts w:ascii="Garamond" w:hAnsi="Garamond" w:cs="Times New Roman"/>
        </w:rPr>
        <w:t xml:space="preserve">case </w:t>
      </w:r>
      <w:r w:rsidRPr="00EE31E4">
        <w:rPr>
          <w:rFonts w:ascii="Garamond" w:hAnsi="Garamond" w:cs="Times New Roman"/>
        </w:rPr>
        <w:t xml:space="preserve">when only a subset of countries involved in </w:t>
      </w:r>
      <w:r>
        <w:rPr>
          <w:rFonts w:ascii="Garamond" w:hAnsi="Garamond" w:cs="Times New Roman"/>
        </w:rPr>
        <w:t>a joint ETS</w:t>
      </w:r>
      <w:r w:rsidRPr="00EE31E4">
        <w:rPr>
          <w:rFonts w:ascii="Garamond" w:hAnsi="Garamond" w:cs="Times New Roman"/>
        </w:rPr>
        <w:t xml:space="preserve"> introduces </w:t>
      </w:r>
      <w:r>
        <w:rPr>
          <w:rFonts w:ascii="Garamond" w:hAnsi="Garamond" w:cs="Times New Roman"/>
        </w:rPr>
        <w:t xml:space="preserve">such a </w:t>
      </w:r>
      <w:r w:rsidRPr="00EE31E4">
        <w:rPr>
          <w:rFonts w:ascii="Garamond" w:hAnsi="Garamond" w:cs="Times New Roman"/>
        </w:rPr>
        <w:t xml:space="preserve">tax. </w:t>
      </w:r>
      <w:bookmarkStart w:id="1" w:name="_Hlk21338365"/>
      <w:r>
        <w:rPr>
          <w:rFonts w:ascii="Garamond" w:hAnsi="Garamond" w:cs="Times New Roman"/>
          <w:szCs w:val="24"/>
        </w:rPr>
        <w:t xml:space="preserve">The </w:t>
      </w:r>
      <w:r>
        <w:rPr>
          <w:rFonts w:ascii="Garamond" w:hAnsi="Garamond" w:cs="Times New Roman"/>
        </w:rPr>
        <w:t xml:space="preserve">analytical </w:t>
      </w:r>
      <w:r w:rsidRPr="00F244D1">
        <w:rPr>
          <w:rFonts w:ascii="Garamond" w:hAnsi="Garamond" w:cs="Times New Roman"/>
          <w:szCs w:val="24"/>
        </w:rPr>
        <w:t xml:space="preserve">results </w:t>
      </w:r>
      <w:r>
        <w:rPr>
          <w:rFonts w:ascii="Garamond" w:hAnsi="Garamond" w:cs="Times New Roman"/>
          <w:szCs w:val="24"/>
        </w:rPr>
        <w:t xml:space="preserve">suggest that the </w:t>
      </w:r>
      <w:r w:rsidRPr="00F03218">
        <w:rPr>
          <w:rFonts w:ascii="Garamond" w:hAnsi="Garamond" w:cs="Times New Roman"/>
          <w:szCs w:val="24"/>
        </w:rPr>
        <w:t xml:space="preserve">consumption tax </w:t>
      </w:r>
      <w:r>
        <w:rPr>
          <w:rFonts w:ascii="Garamond" w:hAnsi="Garamond" w:cs="Times New Roman"/>
          <w:szCs w:val="24"/>
        </w:rPr>
        <w:t xml:space="preserve">would have unambiguously </w:t>
      </w:r>
      <w:r w:rsidRPr="00F03218">
        <w:rPr>
          <w:rFonts w:ascii="Garamond" w:hAnsi="Garamond" w:cs="Times New Roman"/>
          <w:szCs w:val="24"/>
        </w:rPr>
        <w:t>global</w:t>
      </w:r>
      <w:r>
        <w:rPr>
          <w:rFonts w:ascii="Garamond" w:hAnsi="Garamond" w:cs="Times New Roman"/>
          <w:szCs w:val="24"/>
        </w:rPr>
        <w:t xml:space="preserve"> </w:t>
      </w:r>
      <w:r w:rsidRPr="00F03218">
        <w:rPr>
          <w:rFonts w:ascii="Garamond" w:hAnsi="Garamond" w:cs="Times New Roman"/>
          <w:szCs w:val="24"/>
        </w:rPr>
        <w:t xml:space="preserve">welfare improving </w:t>
      </w:r>
      <w:r>
        <w:rPr>
          <w:rFonts w:ascii="Garamond" w:hAnsi="Garamond" w:cs="Times New Roman"/>
          <w:szCs w:val="24"/>
        </w:rPr>
        <w:t>effects,</w:t>
      </w:r>
      <w:r w:rsidRPr="00F03218">
        <w:rPr>
          <w:rFonts w:ascii="Garamond" w:hAnsi="Garamond" w:cs="Times New Roman"/>
          <w:szCs w:val="24"/>
        </w:rPr>
        <w:t xml:space="preserve"> </w:t>
      </w:r>
      <w:r>
        <w:rPr>
          <w:rFonts w:ascii="Garamond" w:hAnsi="Garamond" w:cs="Times New Roman"/>
          <w:szCs w:val="24"/>
        </w:rPr>
        <w:t>and have welfare improving effects for the tax introducing country as well</w:t>
      </w:r>
      <w:r w:rsidR="00FD468B">
        <w:rPr>
          <w:rFonts w:ascii="Garamond" w:hAnsi="Garamond" w:cs="Times New Roman"/>
          <w:szCs w:val="24"/>
        </w:rPr>
        <w:t xml:space="preserve"> unless there are strong unfavorable terms-of-trade effects</w:t>
      </w:r>
      <w:r>
        <w:rPr>
          <w:rFonts w:ascii="Garamond" w:hAnsi="Garamond" w:cs="Times New Roman"/>
        </w:rPr>
        <w:t xml:space="preserve">. </w:t>
      </w:r>
      <w:bookmarkEnd w:id="1"/>
      <w:r>
        <w:rPr>
          <w:rFonts w:ascii="Garamond" w:hAnsi="Garamond" w:cs="Times New Roman"/>
        </w:rPr>
        <w:t>Numerical simulations in the context of the EU ETS support the analytical findings, including that the consumption tax is welfare improving for the single country that implements the tax</w:t>
      </w:r>
      <w:r w:rsidRPr="00EE31E4">
        <w:rPr>
          <w:rFonts w:ascii="Garamond" w:hAnsi="Garamond" w:cs="Times New Roman"/>
        </w:rPr>
        <w:t>.</w:t>
      </w:r>
    </w:p>
    <w:p w14:paraId="511866E8" w14:textId="77777777" w:rsidR="00346876" w:rsidRDefault="00346876" w:rsidP="00AC1313">
      <w:pPr>
        <w:spacing w:line="360" w:lineRule="auto"/>
        <w:rPr>
          <w:rFonts w:ascii="Garamond" w:hAnsi="Garamond" w:cs="Times New Roman"/>
        </w:rPr>
      </w:pPr>
    </w:p>
    <w:p w14:paraId="04385723" w14:textId="77777777" w:rsidR="00BB4ACD" w:rsidRDefault="00BB4ACD" w:rsidP="00AC1313">
      <w:pPr>
        <w:spacing w:line="360" w:lineRule="auto"/>
        <w:rPr>
          <w:rFonts w:ascii="Garamond" w:hAnsi="Garamond" w:cs="Times New Roman"/>
        </w:rPr>
      </w:pPr>
    </w:p>
    <w:p w14:paraId="6B452EEB" w14:textId="3FC16F55" w:rsidR="00AC1313" w:rsidRDefault="00AC1313" w:rsidP="002B2CFC">
      <w:pPr>
        <w:spacing w:line="360" w:lineRule="auto"/>
        <w:rPr>
          <w:rFonts w:ascii="Garamond" w:hAnsi="Garamond"/>
        </w:rPr>
      </w:pPr>
      <w:r w:rsidRPr="009D4383">
        <w:rPr>
          <w:rFonts w:ascii="Garamond" w:hAnsi="Garamond"/>
          <w:b/>
        </w:rPr>
        <w:t>Key words:</w:t>
      </w:r>
      <w:r>
        <w:rPr>
          <w:rFonts w:ascii="Garamond" w:hAnsi="Garamond"/>
        </w:rPr>
        <w:t xml:space="preserve"> Carbon leakage; Consumption tax</w:t>
      </w:r>
      <w:r w:rsidR="00D31293">
        <w:rPr>
          <w:rFonts w:ascii="Garamond" w:hAnsi="Garamond"/>
        </w:rPr>
        <w:t xml:space="preserve">; </w:t>
      </w:r>
      <w:r w:rsidR="00985CC9">
        <w:rPr>
          <w:rFonts w:ascii="Garamond" w:hAnsi="Garamond"/>
        </w:rPr>
        <w:t>E</w:t>
      </w:r>
      <w:r w:rsidR="00985CC9" w:rsidRPr="00985CC9">
        <w:rPr>
          <w:rFonts w:ascii="Garamond" w:hAnsi="Garamond"/>
        </w:rPr>
        <w:t>mission trading system</w:t>
      </w:r>
      <w:r w:rsidR="00985CC9">
        <w:rPr>
          <w:rFonts w:ascii="Garamond" w:hAnsi="Garamond"/>
        </w:rPr>
        <w:t xml:space="preserve">; </w:t>
      </w:r>
      <w:r w:rsidR="00D31293">
        <w:rPr>
          <w:rFonts w:ascii="Garamond" w:hAnsi="Garamond"/>
        </w:rPr>
        <w:t>Output-based allocation</w:t>
      </w:r>
      <w:r w:rsidR="00985CC9">
        <w:rPr>
          <w:rFonts w:ascii="Garamond" w:hAnsi="Garamond"/>
        </w:rPr>
        <w:t>; U</w:t>
      </w:r>
      <w:r w:rsidR="00985CC9" w:rsidRPr="00985CC9">
        <w:rPr>
          <w:rFonts w:ascii="Garamond" w:hAnsi="Garamond"/>
        </w:rPr>
        <w:t>nilateral policy</w:t>
      </w:r>
    </w:p>
    <w:p w14:paraId="25195F03" w14:textId="6DBB24F3" w:rsidR="00BB4ACD" w:rsidRDefault="00AC1313" w:rsidP="002B2CFC">
      <w:pPr>
        <w:spacing w:line="360" w:lineRule="auto"/>
        <w:rPr>
          <w:rFonts w:ascii="Garamond" w:hAnsi="Garamond"/>
          <w:lang w:val="fr-FR"/>
        </w:rPr>
      </w:pPr>
      <w:r w:rsidRPr="00224DA7">
        <w:rPr>
          <w:rFonts w:ascii="Garamond" w:hAnsi="Garamond"/>
          <w:b/>
          <w:lang w:val="fr-FR"/>
        </w:rPr>
        <w:t>JEL classification:</w:t>
      </w:r>
      <w:r w:rsidRPr="00224DA7">
        <w:rPr>
          <w:rFonts w:ascii="Garamond" w:hAnsi="Garamond"/>
          <w:lang w:val="fr-FR"/>
        </w:rPr>
        <w:t xml:space="preserve"> D61, F18, H23, Q54</w:t>
      </w:r>
    </w:p>
    <w:p w14:paraId="5825DA17" w14:textId="2BB77486" w:rsidR="00AC1313" w:rsidRPr="00224DA7" w:rsidRDefault="00AC1313" w:rsidP="006E7043">
      <w:pPr>
        <w:spacing w:line="360" w:lineRule="auto"/>
        <w:rPr>
          <w:rFonts w:ascii="Garamond" w:eastAsiaTheme="majorEastAsia" w:hAnsi="Garamond" w:cstheme="majorBidi"/>
          <w:color w:val="2E74B5" w:themeColor="accent1" w:themeShade="BF"/>
          <w:sz w:val="32"/>
          <w:szCs w:val="32"/>
          <w:lang w:val="fr-FR"/>
        </w:rPr>
      </w:pPr>
      <w:r w:rsidRPr="00224DA7">
        <w:rPr>
          <w:rFonts w:ascii="Garamond" w:hAnsi="Garamond"/>
          <w:lang w:val="fr-FR"/>
        </w:rPr>
        <w:br w:type="page"/>
      </w:r>
    </w:p>
    <w:p w14:paraId="3F2C93C6" w14:textId="77777777" w:rsidR="00AC1313" w:rsidRPr="005A5A14" w:rsidRDefault="00AC1313" w:rsidP="009C60CC">
      <w:pPr>
        <w:pStyle w:val="Heading1"/>
        <w:spacing w:line="360" w:lineRule="auto"/>
        <w:rPr>
          <w:rFonts w:ascii="Garamond" w:hAnsi="Garamond"/>
        </w:rPr>
      </w:pPr>
      <w:r w:rsidRPr="005A5A14">
        <w:rPr>
          <w:rFonts w:ascii="Garamond" w:hAnsi="Garamond"/>
        </w:rPr>
        <w:lastRenderedPageBreak/>
        <w:t>1. Introduction</w:t>
      </w:r>
    </w:p>
    <w:p w14:paraId="2C2DF097" w14:textId="7C079C9C" w:rsidR="0059075F" w:rsidRDefault="00AC1313" w:rsidP="00AC1313">
      <w:pPr>
        <w:spacing w:line="360" w:lineRule="auto"/>
        <w:rPr>
          <w:rFonts w:ascii="Garamond" w:hAnsi="Garamond" w:cs="Times New Roman"/>
          <w:szCs w:val="24"/>
        </w:rPr>
      </w:pPr>
      <w:r>
        <w:rPr>
          <w:rFonts w:ascii="Garamond" w:hAnsi="Garamond" w:cs="Times New Roman"/>
          <w:szCs w:val="24"/>
        </w:rPr>
        <w:t>In the Paris climate agreement from 2015, almost all countries in the world committed to reduce emissions of greenhouse gases (GHGs). The countries’ nationally determined contributions (NDCs) vary substantially, however, both when it comes to ambitions and indicated measures. Moreover, the NDCs are not legally binding, and it remains to be seen to what degree they will be followed up. Further, the second biggest emitter, the United States, has already signaled withdrawal from the Paris agreement. Thus, it is fair to conclude that t</w:t>
      </w:r>
      <w:r w:rsidRPr="00306078">
        <w:rPr>
          <w:rFonts w:ascii="Garamond" w:hAnsi="Garamond" w:cs="Times New Roman"/>
          <w:szCs w:val="24"/>
        </w:rPr>
        <w:t xml:space="preserve">he world will </w:t>
      </w:r>
      <w:r>
        <w:rPr>
          <w:rFonts w:ascii="Garamond" w:hAnsi="Garamond" w:cs="Times New Roman"/>
          <w:szCs w:val="24"/>
        </w:rPr>
        <w:t xml:space="preserve">still </w:t>
      </w:r>
      <w:r w:rsidRPr="00306078">
        <w:rPr>
          <w:rFonts w:ascii="Garamond" w:hAnsi="Garamond" w:cs="Times New Roman"/>
          <w:szCs w:val="24"/>
        </w:rPr>
        <w:t xml:space="preserve">rely on unilateral initiatives to </w:t>
      </w:r>
      <w:r>
        <w:rPr>
          <w:rFonts w:ascii="Garamond" w:hAnsi="Garamond" w:cs="Times New Roman"/>
          <w:szCs w:val="24"/>
        </w:rPr>
        <w:t>reduce GHG emissions</w:t>
      </w:r>
      <w:r w:rsidRPr="00306078">
        <w:rPr>
          <w:rFonts w:ascii="Garamond" w:hAnsi="Garamond" w:cs="Times New Roman"/>
          <w:szCs w:val="24"/>
        </w:rPr>
        <w:t>.</w:t>
      </w:r>
      <w:r>
        <w:rPr>
          <w:rFonts w:ascii="Garamond" w:hAnsi="Garamond" w:cs="Times New Roman"/>
          <w:szCs w:val="24"/>
        </w:rPr>
        <w:t xml:space="preserve"> U</w:t>
      </w:r>
      <w:r w:rsidRPr="00EE31E4">
        <w:rPr>
          <w:rFonts w:ascii="Garamond" w:hAnsi="Garamond" w:cs="Times New Roman"/>
          <w:szCs w:val="24"/>
        </w:rPr>
        <w:t xml:space="preserve">nilateral action </w:t>
      </w:r>
      <w:r>
        <w:rPr>
          <w:rFonts w:ascii="Garamond" w:hAnsi="Garamond" w:cs="Times New Roman"/>
          <w:szCs w:val="24"/>
        </w:rPr>
        <w:t xml:space="preserve">however </w:t>
      </w:r>
      <w:r w:rsidRPr="00EE31E4">
        <w:rPr>
          <w:rFonts w:ascii="Garamond" w:hAnsi="Garamond" w:cs="Times New Roman"/>
          <w:szCs w:val="24"/>
        </w:rPr>
        <w:t>lead</w:t>
      </w:r>
      <w:r>
        <w:rPr>
          <w:rFonts w:ascii="Garamond" w:hAnsi="Garamond" w:cs="Times New Roman"/>
          <w:szCs w:val="24"/>
        </w:rPr>
        <w:t>s</w:t>
      </w:r>
      <w:r w:rsidRPr="00EE31E4">
        <w:rPr>
          <w:rFonts w:ascii="Garamond" w:hAnsi="Garamond" w:cs="Times New Roman"/>
          <w:szCs w:val="24"/>
        </w:rPr>
        <w:t xml:space="preserve"> to carbon leakage, such as relocation of emission-intensive and trade-exposed industries</w:t>
      </w:r>
      <w:r>
        <w:rPr>
          <w:rFonts w:ascii="Garamond" w:hAnsi="Garamond" w:cs="Times New Roman"/>
          <w:szCs w:val="24"/>
        </w:rPr>
        <w:t xml:space="preserve"> (EITE)</w:t>
      </w:r>
      <w:r w:rsidRPr="00EE31E4">
        <w:rPr>
          <w:rFonts w:ascii="Garamond" w:hAnsi="Garamond" w:cs="Times New Roman"/>
          <w:szCs w:val="24"/>
        </w:rPr>
        <w:t xml:space="preserve">. </w:t>
      </w:r>
      <w:r>
        <w:rPr>
          <w:rFonts w:ascii="Garamond" w:hAnsi="Garamond" w:cs="Times New Roman"/>
          <w:szCs w:val="24"/>
        </w:rPr>
        <w:t>T</w:t>
      </w:r>
      <w:r w:rsidRPr="00EE31E4">
        <w:rPr>
          <w:rFonts w:ascii="Garamond" w:hAnsi="Garamond" w:cs="Times New Roman"/>
          <w:szCs w:val="24"/>
        </w:rPr>
        <w:t xml:space="preserve">he </w:t>
      </w:r>
      <w:r>
        <w:rPr>
          <w:rFonts w:ascii="Garamond" w:hAnsi="Garamond" w:cs="Times New Roman"/>
          <w:szCs w:val="24"/>
        </w:rPr>
        <w:t xml:space="preserve">affected </w:t>
      </w:r>
      <w:r w:rsidRPr="00EE31E4">
        <w:rPr>
          <w:rFonts w:ascii="Garamond" w:hAnsi="Garamond" w:cs="Times New Roman"/>
          <w:szCs w:val="24"/>
        </w:rPr>
        <w:t>industr</w:t>
      </w:r>
      <w:r>
        <w:rPr>
          <w:rFonts w:ascii="Garamond" w:hAnsi="Garamond" w:cs="Times New Roman"/>
          <w:szCs w:val="24"/>
        </w:rPr>
        <w:t>ies</w:t>
      </w:r>
      <w:r w:rsidRPr="00EE31E4">
        <w:rPr>
          <w:rFonts w:ascii="Garamond" w:hAnsi="Garamond" w:cs="Times New Roman"/>
          <w:szCs w:val="24"/>
        </w:rPr>
        <w:t xml:space="preserve"> claim that unilateral emission constraint</w:t>
      </w:r>
      <w:r>
        <w:rPr>
          <w:rFonts w:ascii="Garamond" w:hAnsi="Garamond" w:cs="Times New Roman"/>
          <w:szCs w:val="24"/>
        </w:rPr>
        <w:t>s</w:t>
      </w:r>
      <w:r w:rsidRPr="00EE31E4">
        <w:rPr>
          <w:rFonts w:ascii="Garamond" w:hAnsi="Garamond" w:cs="Times New Roman"/>
          <w:szCs w:val="24"/>
        </w:rPr>
        <w:t xml:space="preserve"> </w:t>
      </w:r>
      <w:r>
        <w:rPr>
          <w:rFonts w:ascii="Garamond" w:hAnsi="Garamond" w:cs="Times New Roman"/>
          <w:szCs w:val="24"/>
        </w:rPr>
        <w:t>w</w:t>
      </w:r>
      <w:r w:rsidRPr="00EE31E4">
        <w:rPr>
          <w:rFonts w:ascii="Garamond" w:hAnsi="Garamond" w:cs="Times New Roman"/>
          <w:szCs w:val="24"/>
        </w:rPr>
        <w:t>ould raise the</w:t>
      </w:r>
      <w:r>
        <w:rPr>
          <w:rFonts w:ascii="Garamond" w:hAnsi="Garamond" w:cs="Times New Roman"/>
          <w:szCs w:val="24"/>
        </w:rPr>
        <w:t>ir</w:t>
      </w:r>
      <w:r w:rsidRPr="00EE31E4">
        <w:rPr>
          <w:rFonts w:ascii="Garamond" w:hAnsi="Garamond" w:cs="Times New Roman"/>
          <w:szCs w:val="24"/>
        </w:rPr>
        <w:t xml:space="preserve"> production costs, and </w:t>
      </w:r>
      <w:r>
        <w:rPr>
          <w:rFonts w:ascii="Garamond" w:hAnsi="Garamond" w:cs="Times New Roman"/>
          <w:szCs w:val="24"/>
        </w:rPr>
        <w:t xml:space="preserve">hence </w:t>
      </w:r>
      <w:r w:rsidRPr="00EE31E4">
        <w:rPr>
          <w:rFonts w:ascii="Garamond" w:hAnsi="Garamond" w:cs="Times New Roman"/>
          <w:szCs w:val="24"/>
        </w:rPr>
        <w:t xml:space="preserve">reduces their competitiveness in the world market. This induces more production and emissions in unregulated regions. </w:t>
      </w:r>
      <w:r>
        <w:rPr>
          <w:rFonts w:ascii="Garamond" w:hAnsi="Garamond" w:cs="Times New Roman"/>
          <w:szCs w:val="24"/>
        </w:rPr>
        <w:t xml:space="preserve">As a result, </w:t>
      </w:r>
      <w:r w:rsidRPr="00EE31E4">
        <w:rPr>
          <w:rFonts w:ascii="Garamond" w:hAnsi="Garamond" w:cs="Times New Roman"/>
          <w:szCs w:val="24"/>
        </w:rPr>
        <w:t>the policymaker achieves lower emission</w:t>
      </w:r>
      <w:r>
        <w:rPr>
          <w:rFonts w:ascii="Garamond" w:hAnsi="Garamond" w:cs="Times New Roman"/>
          <w:szCs w:val="24"/>
        </w:rPr>
        <w:t xml:space="preserve"> level</w:t>
      </w:r>
      <w:r w:rsidRPr="00EE31E4">
        <w:rPr>
          <w:rFonts w:ascii="Garamond" w:hAnsi="Garamond" w:cs="Times New Roman"/>
          <w:szCs w:val="24"/>
        </w:rPr>
        <w:t xml:space="preserve"> locally, </w:t>
      </w:r>
      <w:r>
        <w:rPr>
          <w:rFonts w:ascii="Garamond" w:hAnsi="Garamond" w:cs="Times New Roman"/>
          <w:szCs w:val="24"/>
        </w:rPr>
        <w:t xml:space="preserve">but </w:t>
      </w:r>
      <w:r w:rsidRPr="00EE31E4">
        <w:rPr>
          <w:rFonts w:ascii="Garamond" w:hAnsi="Garamond" w:cs="Times New Roman"/>
          <w:szCs w:val="24"/>
        </w:rPr>
        <w:t>she risks losing job and industry</w:t>
      </w:r>
      <w:r>
        <w:rPr>
          <w:rFonts w:ascii="Garamond" w:hAnsi="Garamond" w:cs="Times New Roman"/>
          <w:szCs w:val="24"/>
        </w:rPr>
        <w:t xml:space="preserve"> </w:t>
      </w:r>
      <w:r w:rsidRPr="00EE31E4">
        <w:rPr>
          <w:rFonts w:ascii="Garamond" w:hAnsi="Garamond" w:cs="Times New Roman"/>
          <w:szCs w:val="24"/>
        </w:rPr>
        <w:t>to other regions</w:t>
      </w:r>
      <w:r>
        <w:rPr>
          <w:rFonts w:ascii="Garamond" w:hAnsi="Garamond" w:cs="Times New Roman"/>
          <w:szCs w:val="24"/>
        </w:rPr>
        <w:t>, as well as higher GHG emissions abroad</w:t>
      </w:r>
      <w:r w:rsidRPr="00EE31E4">
        <w:rPr>
          <w:rFonts w:ascii="Garamond" w:hAnsi="Garamond" w:cs="Times New Roman"/>
          <w:szCs w:val="24"/>
        </w:rPr>
        <w:t>.</w:t>
      </w:r>
      <w:r w:rsidR="0059075F">
        <w:rPr>
          <w:rStyle w:val="EndnoteReference"/>
          <w:rFonts w:ascii="Garamond" w:hAnsi="Garamond" w:cs="Times New Roman"/>
          <w:szCs w:val="24"/>
        </w:rPr>
        <w:endnoteReference w:id="2"/>
      </w:r>
      <w:r w:rsidR="0059075F">
        <w:rPr>
          <w:rFonts w:ascii="Garamond" w:hAnsi="Garamond" w:cs="Times New Roman"/>
          <w:szCs w:val="24"/>
        </w:rPr>
        <w:t xml:space="preserve"> </w:t>
      </w:r>
    </w:p>
    <w:p w14:paraId="7973ACA4" w14:textId="7BCF376A" w:rsidR="0059075F" w:rsidRDefault="0059075F" w:rsidP="00AC1313">
      <w:pPr>
        <w:spacing w:line="360" w:lineRule="auto"/>
        <w:rPr>
          <w:rFonts w:ascii="Garamond" w:hAnsi="Garamond" w:cs="Times New Roman"/>
          <w:szCs w:val="24"/>
        </w:rPr>
      </w:pPr>
      <w:r>
        <w:rPr>
          <w:rFonts w:ascii="Garamond" w:hAnsi="Garamond" w:cs="Times New Roman"/>
          <w:szCs w:val="24"/>
        </w:rPr>
        <w:t xml:space="preserve">Although the economic literature suggests that overall carbon leakage is moderate (typically in the range of 5-30%, cf. </w:t>
      </w:r>
      <w:r w:rsidRPr="004409FD">
        <w:rPr>
          <w:rFonts w:ascii="Garamond" w:hAnsi="Garamond" w:cs="Times New Roman"/>
          <w:szCs w:val="24"/>
        </w:rPr>
        <w:t>Zhang, 2012</w:t>
      </w:r>
      <w:r>
        <w:rPr>
          <w:rFonts w:ascii="Garamond" w:hAnsi="Garamond" w:cs="Times New Roman"/>
          <w:szCs w:val="24"/>
        </w:rPr>
        <w:t xml:space="preserve">, and </w:t>
      </w:r>
      <w:r w:rsidRPr="004409FD">
        <w:rPr>
          <w:rFonts w:ascii="Garamond" w:hAnsi="Garamond" w:cs="Times New Roman"/>
          <w:szCs w:val="24"/>
        </w:rPr>
        <w:t>Böhringer et al.,</w:t>
      </w:r>
      <w:r>
        <w:rPr>
          <w:rFonts w:ascii="Garamond" w:hAnsi="Garamond" w:cs="Times New Roman"/>
          <w:szCs w:val="24"/>
        </w:rPr>
        <w:t xml:space="preserve"> 2012a – somewhat higher for the EITE industry),</w:t>
      </w:r>
      <w:r>
        <w:rPr>
          <w:rStyle w:val="EndnoteReference"/>
          <w:rFonts w:ascii="Garamond" w:hAnsi="Garamond" w:cs="Times New Roman"/>
          <w:szCs w:val="24"/>
        </w:rPr>
        <w:endnoteReference w:id="3"/>
      </w:r>
      <w:r>
        <w:rPr>
          <w:rFonts w:ascii="Garamond" w:hAnsi="Garamond" w:cs="Times New Roman"/>
          <w:szCs w:val="24"/>
        </w:rPr>
        <w:t xml:space="preserve"> it is an important issue in the public debate and in policy decisions. Hence, policymakers</w:t>
      </w:r>
      <w:r w:rsidRPr="00EE31E4">
        <w:rPr>
          <w:rFonts w:ascii="Garamond" w:hAnsi="Garamond" w:cs="Times New Roman"/>
          <w:szCs w:val="24"/>
        </w:rPr>
        <w:t xml:space="preserve"> have </w:t>
      </w:r>
      <w:r>
        <w:rPr>
          <w:rFonts w:ascii="Garamond" w:hAnsi="Garamond" w:cs="Times New Roman"/>
          <w:szCs w:val="24"/>
        </w:rPr>
        <w:t xml:space="preserve">typically </w:t>
      </w:r>
      <w:r w:rsidRPr="00EE31E4">
        <w:rPr>
          <w:rFonts w:ascii="Garamond" w:hAnsi="Garamond" w:cs="Times New Roman"/>
          <w:szCs w:val="24"/>
        </w:rPr>
        <w:t xml:space="preserve">either </w:t>
      </w:r>
      <w:r>
        <w:rPr>
          <w:rFonts w:ascii="Garamond" w:hAnsi="Garamond" w:cs="Times New Roman"/>
          <w:szCs w:val="24"/>
        </w:rPr>
        <w:t xml:space="preserve">exempted EITE </w:t>
      </w:r>
      <w:r w:rsidRPr="00EE31E4">
        <w:rPr>
          <w:rFonts w:ascii="Garamond" w:hAnsi="Garamond" w:cs="Times New Roman"/>
          <w:szCs w:val="24"/>
        </w:rPr>
        <w:t xml:space="preserve">industries from their </w:t>
      </w:r>
      <w:r>
        <w:rPr>
          <w:rFonts w:ascii="Garamond" w:hAnsi="Garamond" w:cs="Times New Roman"/>
          <w:szCs w:val="24"/>
        </w:rPr>
        <w:t xml:space="preserve">climate </w:t>
      </w:r>
      <w:r w:rsidRPr="00EE31E4">
        <w:rPr>
          <w:rFonts w:ascii="Garamond" w:hAnsi="Garamond" w:cs="Times New Roman"/>
          <w:szCs w:val="24"/>
        </w:rPr>
        <w:t xml:space="preserve">regulation or </w:t>
      </w:r>
      <w:r>
        <w:rPr>
          <w:rFonts w:ascii="Garamond" w:hAnsi="Garamond" w:cs="Times New Roman"/>
          <w:szCs w:val="24"/>
        </w:rPr>
        <w:t xml:space="preserve">implemented </w:t>
      </w:r>
      <w:r w:rsidRPr="00EE31E4">
        <w:rPr>
          <w:rFonts w:ascii="Garamond" w:hAnsi="Garamond" w:cs="Times New Roman"/>
          <w:szCs w:val="24"/>
        </w:rPr>
        <w:t xml:space="preserve">anti-leakage </w:t>
      </w:r>
      <w:r>
        <w:rPr>
          <w:rFonts w:ascii="Garamond" w:hAnsi="Garamond" w:cs="Times New Roman"/>
          <w:szCs w:val="24"/>
        </w:rPr>
        <w:t>measures</w:t>
      </w:r>
      <w:r w:rsidRPr="00EE31E4">
        <w:rPr>
          <w:rFonts w:ascii="Garamond" w:hAnsi="Garamond" w:cs="Times New Roman"/>
          <w:szCs w:val="24"/>
        </w:rPr>
        <w:t>.</w:t>
      </w:r>
      <w:r>
        <w:rPr>
          <w:rFonts w:ascii="Garamond" w:hAnsi="Garamond" w:cs="Times New Roman"/>
          <w:szCs w:val="24"/>
        </w:rPr>
        <w:t xml:space="preserve"> </w:t>
      </w:r>
      <w:r w:rsidRPr="00EE31E4">
        <w:rPr>
          <w:rFonts w:ascii="Garamond" w:hAnsi="Garamond" w:cs="Times New Roman"/>
          <w:szCs w:val="24"/>
        </w:rPr>
        <w:t>For instan</w:t>
      </w:r>
      <w:r>
        <w:rPr>
          <w:rFonts w:ascii="Garamond" w:hAnsi="Garamond" w:cs="Times New Roman"/>
          <w:szCs w:val="24"/>
        </w:rPr>
        <w:t>ce,</w:t>
      </w:r>
      <w:r w:rsidRPr="00EE31E4">
        <w:rPr>
          <w:rFonts w:ascii="Garamond" w:hAnsi="Garamond" w:cs="Times New Roman"/>
          <w:szCs w:val="24"/>
        </w:rPr>
        <w:t xml:space="preserve"> </w:t>
      </w:r>
      <w:r w:rsidRPr="00316A99">
        <w:rPr>
          <w:rFonts w:ascii="Garamond" w:hAnsi="Garamond" w:cs="Times New Roman"/>
          <w:szCs w:val="24"/>
        </w:rPr>
        <w:t xml:space="preserve">sectors that are </w:t>
      </w:r>
      <w:r w:rsidRPr="00EE31E4">
        <w:rPr>
          <w:rFonts w:ascii="Garamond" w:hAnsi="Garamond" w:cs="Times New Roman"/>
          <w:szCs w:val="24"/>
        </w:rPr>
        <w:t xml:space="preserve">regulated </w:t>
      </w:r>
      <w:r>
        <w:rPr>
          <w:rFonts w:ascii="Garamond" w:hAnsi="Garamond" w:cs="Times New Roman"/>
          <w:szCs w:val="24"/>
        </w:rPr>
        <w:t>by the EU Emission Trading System (</w:t>
      </w:r>
      <w:r w:rsidRPr="00EE31E4">
        <w:rPr>
          <w:rFonts w:ascii="Garamond" w:hAnsi="Garamond" w:cs="Times New Roman"/>
          <w:szCs w:val="24"/>
        </w:rPr>
        <w:t>EU ETS</w:t>
      </w:r>
      <w:r>
        <w:rPr>
          <w:rFonts w:ascii="Garamond" w:hAnsi="Garamond" w:cs="Times New Roman"/>
          <w:szCs w:val="24"/>
        </w:rPr>
        <w:t>)</w:t>
      </w:r>
      <w:r w:rsidRPr="00316A99">
        <w:rPr>
          <w:rFonts w:ascii="Garamond" w:hAnsi="Garamond" w:cs="Times New Roman"/>
          <w:szCs w:val="24"/>
        </w:rPr>
        <w:t xml:space="preserve"> </w:t>
      </w:r>
      <w:r>
        <w:rPr>
          <w:rFonts w:ascii="Garamond" w:hAnsi="Garamond" w:cs="Times New Roman"/>
          <w:szCs w:val="24"/>
        </w:rPr>
        <w:t xml:space="preserve">and </w:t>
      </w:r>
      <w:r w:rsidRPr="00316A99">
        <w:rPr>
          <w:rFonts w:ascii="Garamond" w:hAnsi="Garamond" w:cs="Times New Roman"/>
          <w:szCs w:val="24"/>
        </w:rPr>
        <w:t>“exposed to a significant risk of carbon leakage”</w:t>
      </w:r>
      <w:r w:rsidRPr="00EE31E4">
        <w:rPr>
          <w:rFonts w:ascii="Garamond" w:hAnsi="Garamond" w:cs="Times New Roman"/>
          <w:szCs w:val="24"/>
        </w:rPr>
        <w:t>,</w:t>
      </w:r>
      <w:r>
        <w:rPr>
          <w:rStyle w:val="EndnoteReference"/>
          <w:rFonts w:ascii="Garamond" w:hAnsi="Garamond" w:cs="Times New Roman"/>
          <w:szCs w:val="24"/>
        </w:rPr>
        <w:endnoteReference w:id="4"/>
      </w:r>
      <w:r w:rsidRPr="00EE31E4">
        <w:rPr>
          <w:rFonts w:ascii="Garamond" w:hAnsi="Garamond" w:cs="Times New Roman"/>
          <w:szCs w:val="24"/>
        </w:rPr>
        <w:t xml:space="preserve"> are given a large number of free </w:t>
      </w:r>
      <w:r>
        <w:rPr>
          <w:rFonts w:ascii="Garamond" w:hAnsi="Garamond" w:cs="Times New Roman"/>
          <w:szCs w:val="24"/>
        </w:rPr>
        <w:t>allowances</w:t>
      </w:r>
      <w:r>
        <w:fldChar w:fldCharType="begin"/>
      </w:r>
      <w:r>
        <w:fldChar w:fldCharType="separate"/>
      </w:r>
      <w:r>
        <w:rPr>
          <w:rFonts w:ascii="Garamond" w:hAnsi="Garamond" w:cs="Times New Roman"/>
          <w:szCs w:val="24"/>
        </w:rPr>
        <w:t>(Böhringer et al. 2010; EC 2016)</w:t>
      </w:r>
      <w:r>
        <w:rPr>
          <w:rFonts w:ascii="Garamond" w:hAnsi="Garamond" w:cs="Times New Roman"/>
          <w:szCs w:val="24"/>
        </w:rPr>
        <w:fldChar w:fldCharType="end"/>
      </w:r>
      <w:r w:rsidRPr="00EE31E4">
        <w:rPr>
          <w:rFonts w:ascii="Garamond" w:hAnsi="Garamond" w:cs="Times New Roman"/>
          <w:szCs w:val="24"/>
        </w:rPr>
        <w:t>.</w:t>
      </w:r>
      <w:r>
        <w:rPr>
          <w:rFonts w:ascii="Garamond" w:hAnsi="Garamond" w:cs="Times New Roman"/>
          <w:szCs w:val="24"/>
        </w:rPr>
        <w:t xml:space="preserve"> </w:t>
      </w:r>
      <w:r w:rsidRPr="009E5E46">
        <w:rPr>
          <w:rFonts w:ascii="Garamond" w:hAnsi="Garamond" w:cs="Times New Roman"/>
          <w:szCs w:val="24"/>
        </w:rPr>
        <w:t>The allocation is based on</w:t>
      </w:r>
      <w:r>
        <w:rPr>
          <w:rFonts w:ascii="Garamond" w:hAnsi="Garamond" w:cs="Times New Roman"/>
          <w:szCs w:val="24"/>
        </w:rPr>
        <w:t xml:space="preserve"> product-specific </w:t>
      </w:r>
      <w:r w:rsidRPr="009E5E46">
        <w:rPr>
          <w:rFonts w:ascii="Garamond" w:hAnsi="Garamond" w:cs="Times New Roman"/>
          <w:szCs w:val="24"/>
        </w:rPr>
        <w:t xml:space="preserve">benchmarks </w:t>
      </w:r>
      <w:r>
        <w:rPr>
          <w:rFonts w:ascii="Garamond" w:hAnsi="Garamond" w:cs="Times New Roman"/>
          <w:szCs w:val="24"/>
        </w:rPr>
        <w:t>to maintain</w:t>
      </w:r>
      <w:r w:rsidRPr="009E5E46">
        <w:rPr>
          <w:rFonts w:ascii="Garamond" w:hAnsi="Garamond" w:cs="Times New Roman"/>
          <w:szCs w:val="24"/>
        </w:rPr>
        <w:t xml:space="preserve"> incentives </w:t>
      </w:r>
      <w:r>
        <w:rPr>
          <w:rFonts w:ascii="Garamond" w:hAnsi="Garamond" w:cs="Times New Roman"/>
          <w:szCs w:val="24"/>
        </w:rPr>
        <w:t>to reduce emissions per unit of output</w:t>
      </w:r>
      <w:r w:rsidRPr="009E5E46">
        <w:rPr>
          <w:rFonts w:ascii="Garamond" w:hAnsi="Garamond" w:cs="Times New Roman"/>
          <w:szCs w:val="24"/>
        </w:rPr>
        <w:t>.</w:t>
      </w:r>
      <w:r>
        <w:rPr>
          <w:rFonts w:ascii="Garamond" w:hAnsi="Garamond" w:cs="Times New Roman"/>
          <w:szCs w:val="24"/>
        </w:rPr>
        <w:t xml:space="preserve"> In order to reduce </w:t>
      </w:r>
      <w:r w:rsidRPr="009E5E46">
        <w:rPr>
          <w:rFonts w:ascii="Garamond" w:hAnsi="Garamond" w:cs="Times New Roman"/>
          <w:szCs w:val="24"/>
        </w:rPr>
        <w:t xml:space="preserve">leakage </w:t>
      </w:r>
      <w:r>
        <w:rPr>
          <w:rFonts w:ascii="Garamond" w:hAnsi="Garamond" w:cs="Times New Roman"/>
          <w:szCs w:val="24"/>
        </w:rPr>
        <w:t>exposure a</w:t>
      </w:r>
      <w:r w:rsidRPr="009E5E46">
        <w:rPr>
          <w:rFonts w:ascii="Garamond" w:hAnsi="Garamond" w:cs="Times New Roman"/>
          <w:szCs w:val="24"/>
        </w:rPr>
        <w:t xml:space="preserve">nd limit surplus </w:t>
      </w:r>
      <w:r>
        <w:rPr>
          <w:rFonts w:ascii="Garamond" w:hAnsi="Garamond" w:cs="Times New Roman"/>
          <w:szCs w:val="24"/>
        </w:rPr>
        <w:t>allowance,</w:t>
      </w:r>
      <w:r w:rsidRPr="009E5E46">
        <w:rPr>
          <w:rFonts w:ascii="Garamond" w:hAnsi="Garamond" w:cs="Times New Roman"/>
          <w:szCs w:val="24"/>
        </w:rPr>
        <w:t xml:space="preserve"> the </w:t>
      </w:r>
      <w:r>
        <w:rPr>
          <w:rFonts w:ascii="Garamond" w:hAnsi="Garamond" w:cs="Times New Roman"/>
          <w:szCs w:val="24"/>
        </w:rPr>
        <w:t>allocation is linked to</w:t>
      </w:r>
      <w:r w:rsidRPr="009E5E46">
        <w:rPr>
          <w:rFonts w:ascii="Garamond" w:hAnsi="Garamond" w:cs="Times New Roman"/>
          <w:szCs w:val="24"/>
        </w:rPr>
        <w:t xml:space="preserve"> requirements </w:t>
      </w:r>
      <w:r>
        <w:rPr>
          <w:rFonts w:ascii="Garamond" w:hAnsi="Garamond" w:cs="Times New Roman"/>
          <w:szCs w:val="24"/>
        </w:rPr>
        <w:t xml:space="preserve">such as activity level </w:t>
      </w:r>
      <w:r w:rsidRPr="009E5E46">
        <w:rPr>
          <w:rFonts w:ascii="Garamond" w:hAnsi="Garamond" w:cs="Times New Roman"/>
          <w:szCs w:val="24"/>
        </w:rPr>
        <w:t>and production volumes</w:t>
      </w:r>
      <w:r>
        <w:rPr>
          <w:rFonts w:ascii="Garamond" w:hAnsi="Garamond" w:cs="Times New Roman"/>
          <w:szCs w:val="24"/>
        </w:rPr>
        <w:t xml:space="preserve"> (Neuhoff et al. 2016b)</w:t>
      </w:r>
      <w:r w:rsidRPr="009E5E46">
        <w:rPr>
          <w:rFonts w:ascii="Garamond" w:hAnsi="Garamond" w:cs="Times New Roman"/>
          <w:szCs w:val="24"/>
        </w:rPr>
        <w:t>.</w:t>
      </w:r>
      <w:r w:rsidRPr="003E7615">
        <w:rPr>
          <w:rFonts w:ascii="Garamond" w:hAnsi="Garamond" w:cs="Times New Roman"/>
          <w:szCs w:val="24"/>
        </w:rPr>
        <w:t xml:space="preserve"> Free allowance allocation conditional on output </w:t>
      </w:r>
      <w:r>
        <w:rPr>
          <w:rFonts w:ascii="Garamond" w:hAnsi="Garamond" w:cs="Times New Roman"/>
          <w:szCs w:val="24"/>
        </w:rPr>
        <w:t xml:space="preserve">is often referred to </w:t>
      </w:r>
      <w:r w:rsidRPr="003E7615">
        <w:rPr>
          <w:rFonts w:ascii="Garamond" w:hAnsi="Garamond" w:cs="Times New Roman"/>
          <w:szCs w:val="24"/>
        </w:rPr>
        <w:t>as output-based allocation (OBA) (Böhringer and Lange, 2005).</w:t>
      </w:r>
      <w:r>
        <w:rPr>
          <w:rFonts w:ascii="Garamond" w:hAnsi="Garamond" w:cs="Times New Roman"/>
          <w:szCs w:val="24"/>
        </w:rPr>
        <w:t xml:space="preserve"> A</w:t>
      </w:r>
      <w:r w:rsidRPr="00316A99">
        <w:rPr>
          <w:rFonts w:ascii="Garamond" w:hAnsi="Garamond" w:cs="Times New Roman"/>
          <w:szCs w:val="24"/>
        </w:rPr>
        <w:t xml:space="preserve"> </w:t>
      </w:r>
      <w:r>
        <w:rPr>
          <w:rFonts w:ascii="Garamond" w:hAnsi="Garamond" w:cs="Times New Roman"/>
          <w:szCs w:val="24"/>
        </w:rPr>
        <w:t>big share o</w:t>
      </w:r>
      <w:r w:rsidRPr="00316A99">
        <w:rPr>
          <w:rFonts w:ascii="Garamond" w:hAnsi="Garamond" w:cs="Times New Roman"/>
          <w:szCs w:val="24"/>
        </w:rPr>
        <w:t xml:space="preserve">f industry sectors </w:t>
      </w:r>
      <w:r>
        <w:rPr>
          <w:rFonts w:ascii="Garamond" w:hAnsi="Garamond" w:cs="Times New Roman"/>
          <w:szCs w:val="24"/>
        </w:rPr>
        <w:t>in the EU ETS are qualified as significantly exposed to leakage</w:t>
      </w:r>
      <w:r w:rsidRPr="00316A99">
        <w:rPr>
          <w:rFonts w:ascii="Garamond" w:hAnsi="Garamond" w:cs="Times New Roman"/>
          <w:szCs w:val="24"/>
        </w:rPr>
        <w:t>.</w:t>
      </w:r>
      <w:r>
        <w:rPr>
          <w:rFonts w:ascii="Garamond" w:hAnsi="Garamond" w:cs="Times New Roman"/>
          <w:szCs w:val="24"/>
        </w:rPr>
        <w:t xml:space="preserve"> Similar allocation rules can be found in other carbon markets such as in New Zealand</w:t>
      </w:r>
      <w:r w:rsidR="00FB0A38">
        <w:rPr>
          <w:rFonts w:ascii="Garamond" w:hAnsi="Garamond" w:cs="Times New Roman"/>
          <w:szCs w:val="24"/>
        </w:rPr>
        <w:t>,</w:t>
      </w:r>
      <w:r>
        <w:rPr>
          <w:rFonts w:ascii="Garamond" w:hAnsi="Garamond" w:cs="Times New Roman"/>
          <w:szCs w:val="24"/>
        </w:rPr>
        <w:t xml:space="preserve"> </w:t>
      </w:r>
      <w:r w:rsidRPr="00531215">
        <w:rPr>
          <w:rFonts w:ascii="Garamond" w:hAnsi="Garamond" w:cs="Times New Roman"/>
          <w:szCs w:val="24"/>
        </w:rPr>
        <w:t>California</w:t>
      </w:r>
      <w:r w:rsidR="005A5A14">
        <w:rPr>
          <w:rFonts w:ascii="Garamond" w:hAnsi="Garamond" w:cs="Times New Roman"/>
          <w:szCs w:val="24"/>
        </w:rPr>
        <w:t xml:space="preserve"> </w:t>
      </w:r>
      <w:bookmarkStart w:id="2" w:name="_Hlk21337204"/>
      <w:r w:rsidR="00FB0A38">
        <w:rPr>
          <w:rFonts w:ascii="Garamond" w:hAnsi="Garamond" w:cs="Times New Roman"/>
          <w:szCs w:val="24"/>
        </w:rPr>
        <w:t>and the Chinese</w:t>
      </w:r>
      <w:r w:rsidR="00B61E98">
        <w:rPr>
          <w:rFonts w:ascii="Garamond" w:hAnsi="Garamond" w:cs="Times New Roman"/>
          <w:szCs w:val="24"/>
        </w:rPr>
        <w:t xml:space="preserve"> regional pilot schemes </w:t>
      </w:r>
      <w:bookmarkEnd w:id="2"/>
      <w:r>
        <w:rPr>
          <w:rFonts w:ascii="Garamond" w:hAnsi="Garamond" w:cs="Times New Roman"/>
          <w:szCs w:val="24"/>
        </w:rPr>
        <w:t xml:space="preserve">(World Bank, 2014; </w:t>
      </w:r>
      <w:r w:rsidRPr="008B4005">
        <w:rPr>
          <w:rFonts w:ascii="Garamond" w:hAnsi="Garamond" w:cs="Times New Roman"/>
          <w:szCs w:val="24"/>
        </w:rPr>
        <w:t>Xiong et al., 2017</w:t>
      </w:r>
      <w:r>
        <w:rPr>
          <w:rFonts w:ascii="Garamond" w:hAnsi="Garamond" w:cs="Times New Roman"/>
          <w:szCs w:val="24"/>
        </w:rPr>
        <w:t xml:space="preserve">). </w:t>
      </w:r>
    </w:p>
    <w:p w14:paraId="65B2FCF9" w14:textId="09BAA4EF" w:rsidR="0059075F" w:rsidRDefault="0059075F" w:rsidP="00AC1313">
      <w:pPr>
        <w:spacing w:line="360" w:lineRule="auto"/>
        <w:rPr>
          <w:rFonts w:ascii="Garamond" w:hAnsi="Garamond" w:cs="Times New Roman"/>
          <w:szCs w:val="24"/>
        </w:rPr>
      </w:pPr>
      <w:r>
        <w:rPr>
          <w:rFonts w:ascii="Garamond" w:hAnsi="Garamond" w:cs="Times New Roman"/>
          <w:szCs w:val="24"/>
        </w:rPr>
        <w:t xml:space="preserve">While a large amount of </w:t>
      </w:r>
      <w:r w:rsidRPr="00EE31E4">
        <w:rPr>
          <w:rFonts w:ascii="Garamond" w:hAnsi="Garamond" w:cs="Times New Roman"/>
          <w:szCs w:val="24"/>
        </w:rPr>
        <w:t xml:space="preserve">free </w:t>
      </w:r>
      <w:r>
        <w:rPr>
          <w:rFonts w:ascii="Garamond" w:hAnsi="Garamond" w:cs="Times New Roman"/>
          <w:szCs w:val="24"/>
        </w:rPr>
        <w:t>allowances could mitigate carbon leakage, this implicit output subsidy</w:t>
      </w:r>
      <w:r w:rsidRPr="00EE31E4">
        <w:rPr>
          <w:rFonts w:ascii="Garamond" w:hAnsi="Garamond" w:cs="Times New Roman"/>
          <w:szCs w:val="24"/>
        </w:rPr>
        <w:t xml:space="preserve"> ends up stimulating domestic production</w:t>
      </w:r>
      <w:r>
        <w:rPr>
          <w:rFonts w:ascii="Garamond" w:hAnsi="Garamond" w:cs="Times New Roman"/>
          <w:szCs w:val="24"/>
        </w:rPr>
        <w:t xml:space="preserve"> </w:t>
      </w:r>
      <w:r w:rsidRPr="00EE31E4">
        <w:rPr>
          <w:rFonts w:ascii="Garamond" w:hAnsi="Garamond" w:cs="Times New Roman"/>
          <w:szCs w:val="24"/>
        </w:rPr>
        <w:t xml:space="preserve">and thereby resulting in too </w:t>
      </w:r>
      <w:r>
        <w:rPr>
          <w:rFonts w:ascii="Garamond" w:hAnsi="Garamond" w:cs="Times New Roman"/>
          <w:szCs w:val="24"/>
        </w:rPr>
        <w:t>much use of these products globally</w:t>
      </w:r>
      <w:r w:rsidRPr="00EE31E4">
        <w:rPr>
          <w:rFonts w:ascii="Garamond" w:hAnsi="Garamond" w:cs="Times New Roman"/>
          <w:szCs w:val="24"/>
        </w:rPr>
        <w:fldChar w:fldCharType="begin"/>
      </w:r>
      <w:r>
        <w:rPr>
          <w:rFonts w:ascii="Garamond" w:hAnsi="Garamond" w:cs="Times New Roman"/>
          <w:szCs w:val="24"/>
        </w:rPr>
        <w:instrText xml:space="preserve"> ADDIN EN.CITE &lt;EndNote&gt;&lt;Cite&gt;&lt;Author&gt;Böhringer&lt;/Author&gt;&lt;Year&gt;2012&lt;/Year&gt;&lt;RecNum&gt;2&lt;/RecNum&gt;&lt;DisplayText&gt;(Böhringer et al. 2012)&lt;/DisplayText&gt;&lt;record&gt;&lt;rec-number&gt;2&lt;/rec-number&gt;&lt;foreign-keys&gt;&lt;key app="EN" db-id="00azf9td2weasyeww0dxxwemded9zv9frs0t" timestamp="1464112823"&gt;2&lt;/key&gt;&lt;/foreign-keys&gt;&lt;ref-type name="Journal Article"&gt;17&lt;/ref-type&gt;&lt;contributors&gt;&lt;authors&gt;&lt;author&gt;Christoph Böhringer&lt;/author&gt;&lt;author&gt;Brita Bye&lt;/author&gt;&lt;author&gt;Taran Fæhn&lt;/author&gt;&lt;author&gt;Knut Einar Rosendahl&lt;/author&gt;&lt;/authors&gt;&lt;/contributors&gt;&lt;titles&gt;&lt;title&gt;Alternative designs for tariffs on embodied carbon: A global cost-effectiveness analysis&lt;/title&gt;&lt;secondary-title&gt;Energy Economics&lt;/secondary-title&gt;&lt;/titles&gt;&lt;periodical&gt;&lt;full-title&gt;Energy Economics&lt;/full-title&gt;&lt;/periodical&gt;&lt;pages&gt;143-152&lt;/pages&gt;&lt;volume&gt;34&lt;/volume&gt;&lt;dates&gt;&lt;year&gt;2012&lt;/year&gt;&lt;/dates&gt;&lt;urls&gt;&lt;/urls&gt;&lt;/record&gt;&lt;/Cite&gt;&lt;/EndNote&gt;</w:instrText>
      </w:r>
      <w:r w:rsidRPr="00EE31E4">
        <w:rPr>
          <w:rFonts w:ascii="Garamond" w:hAnsi="Garamond" w:cs="Times New Roman"/>
          <w:szCs w:val="24"/>
        </w:rPr>
        <w:fldChar w:fldCharType="end"/>
      </w:r>
      <w:r w:rsidRPr="00EE31E4">
        <w:rPr>
          <w:rFonts w:ascii="Garamond" w:hAnsi="Garamond" w:cs="Times New Roman"/>
          <w:szCs w:val="24"/>
        </w:rPr>
        <w:t>.</w:t>
      </w:r>
      <w:r>
        <w:rPr>
          <w:rFonts w:ascii="Garamond" w:hAnsi="Garamond" w:cs="Times New Roman"/>
          <w:szCs w:val="24"/>
        </w:rPr>
        <w:t xml:space="preserve"> T</w:t>
      </w:r>
      <w:r w:rsidRPr="007A60BB">
        <w:rPr>
          <w:rFonts w:ascii="Garamond" w:hAnsi="Garamond" w:cs="Times New Roman"/>
          <w:szCs w:val="24"/>
        </w:rPr>
        <w:t xml:space="preserve">he incentives to </w:t>
      </w:r>
      <w:r>
        <w:rPr>
          <w:rFonts w:ascii="Garamond" w:hAnsi="Garamond" w:cs="Times New Roman"/>
          <w:szCs w:val="24"/>
        </w:rPr>
        <w:t xml:space="preserve">substitute </w:t>
      </w:r>
      <w:r w:rsidRPr="007A60BB">
        <w:rPr>
          <w:rFonts w:ascii="Garamond" w:hAnsi="Garamond" w:cs="Times New Roman"/>
          <w:szCs w:val="24"/>
        </w:rPr>
        <w:t>from</w:t>
      </w:r>
      <w:r>
        <w:rPr>
          <w:rFonts w:ascii="Garamond" w:hAnsi="Garamond" w:cs="Times New Roman"/>
          <w:szCs w:val="24"/>
        </w:rPr>
        <w:t xml:space="preserve"> carbon-intensive to carbon-free </w:t>
      </w:r>
      <w:r w:rsidRPr="007A60BB">
        <w:rPr>
          <w:rFonts w:ascii="Garamond" w:hAnsi="Garamond" w:cs="Times New Roman"/>
          <w:szCs w:val="24"/>
        </w:rPr>
        <w:t>products are</w:t>
      </w:r>
      <w:r>
        <w:rPr>
          <w:rFonts w:ascii="Garamond" w:hAnsi="Garamond" w:cs="Times New Roman"/>
          <w:szCs w:val="24"/>
        </w:rPr>
        <w:t xml:space="preserve"> weakened. As there is </w:t>
      </w:r>
      <w:r w:rsidRPr="003E7615">
        <w:rPr>
          <w:rFonts w:ascii="Garamond" w:hAnsi="Garamond" w:cs="Times New Roman"/>
          <w:szCs w:val="24"/>
        </w:rPr>
        <w:t>uncertainty</w:t>
      </w:r>
      <w:r>
        <w:rPr>
          <w:rFonts w:ascii="Garamond" w:hAnsi="Garamond" w:cs="Times New Roman"/>
          <w:szCs w:val="24"/>
        </w:rPr>
        <w:t xml:space="preserve"> </w:t>
      </w:r>
      <w:r w:rsidRPr="003E7615">
        <w:rPr>
          <w:rFonts w:ascii="Garamond" w:hAnsi="Garamond" w:cs="Times New Roman"/>
          <w:szCs w:val="24"/>
        </w:rPr>
        <w:t xml:space="preserve">about leakage exposure for </w:t>
      </w:r>
      <w:r>
        <w:rPr>
          <w:rFonts w:ascii="Garamond" w:hAnsi="Garamond" w:cs="Times New Roman"/>
          <w:szCs w:val="24"/>
        </w:rPr>
        <w:t xml:space="preserve">individual </w:t>
      </w:r>
      <w:r w:rsidRPr="003E7615">
        <w:rPr>
          <w:rFonts w:ascii="Garamond" w:hAnsi="Garamond" w:cs="Times New Roman"/>
          <w:szCs w:val="24"/>
        </w:rPr>
        <w:t>sectors</w:t>
      </w:r>
      <w:r>
        <w:rPr>
          <w:rFonts w:ascii="Garamond" w:hAnsi="Garamond" w:cs="Times New Roman"/>
          <w:szCs w:val="24"/>
        </w:rPr>
        <w:t xml:space="preserve">, policymakers may be persuaded to allocate too many permits to too many industries. </w:t>
      </w:r>
      <w:r w:rsidRPr="00316A99">
        <w:rPr>
          <w:rFonts w:ascii="Garamond" w:hAnsi="Garamond" w:cs="Times New Roman"/>
          <w:szCs w:val="24"/>
        </w:rPr>
        <w:t>Sato et al. (2015) find</w:t>
      </w:r>
      <w:r>
        <w:rPr>
          <w:rFonts w:ascii="Garamond" w:hAnsi="Garamond" w:cs="Times New Roman"/>
          <w:szCs w:val="24"/>
        </w:rPr>
        <w:t>s</w:t>
      </w:r>
      <w:r w:rsidRPr="00316A99">
        <w:rPr>
          <w:rFonts w:ascii="Garamond" w:hAnsi="Garamond" w:cs="Times New Roman"/>
          <w:szCs w:val="24"/>
        </w:rPr>
        <w:t xml:space="preserve"> </w:t>
      </w:r>
      <w:r>
        <w:rPr>
          <w:rFonts w:ascii="Garamond" w:hAnsi="Garamond" w:cs="Times New Roman"/>
          <w:szCs w:val="24"/>
        </w:rPr>
        <w:t xml:space="preserve">for instance in the EU ETS </w:t>
      </w:r>
      <w:r w:rsidRPr="00316A99">
        <w:rPr>
          <w:rFonts w:ascii="Garamond" w:hAnsi="Garamond" w:cs="Times New Roman"/>
          <w:szCs w:val="24"/>
        </w:rPr>
        <w:t>that “vulnerable</w:t>
      </w:r>
      <w:r>
        <w:rPr>
          <w:rFonts w:ascii="Garamond" w:hAnsi="Garamond" w:cs="Times New Roman"/>
          <w:szCs w:val="24"/>
        </w:rPr>
        <w:t xml:space="preserve"> </w:t>
      </w:r>
      <w:r w:rsidRPr="00316A99">
        <w:rPr>
          <w:rFonts w:ascii="Garamond" w:hAnsi="Garamond" w:cs="Times New Roman"/>
          <w:szCs w:val="24"/>
        </w:rPr>
        <w:t>sectors account for small shares of emission”, and Martin et al.</w:t>
      </w:r>
      <w:r>
        <w:rPr>
          <w:rFonts w:ascii="Garamond" w:hAnsi="Garamond" w:cs="Times New Roman"/>
          <w:szCs w:val="24"/>
        </w:rPr>
        <w:t xml:space="preserve"> </w:t>
      </w:r>
      <w:r w:rsidRPr="00316A99">
        <w:rPr>
          <w:rFonts w:ascii="Garamond" w:hAnsi="Garamond" w:cs="Times New Roman"/>
          <w:szCs w:val="24"/>
        </w:rPr>
        <w:t>(2014) conclude</w:t>
      </w:r>
      <w:r>
        <w:rPr>
          <w:rFonts w:ascii="Garamond" w:hAnsi="Garamond" w:cs="Times New Roman"/>
          <w:szCs w:val="24"/>
        </w:rPr>
        <w:t>s</w:t>
      </w:r>
      <w:r w:rsidRPr="00316A99">
        <w:rPr>
          <w:rFonts w:ascii="Garamond" w:hAnsi="Garamond" w:cs="Times New Roman"/>
          <w:szCs w:val="24"/>
        </w:rPr>
        <w:t xml:space="preserve"> </w:t>
      </w:r>
      <w:r>
        <w:rPr>
          <w:rFonts w:ascii="Garamond" w:hAnsi="Garamond" w:cs="Times New Roman"/>
          <w:szCs w:val="24"/>
        </w:rPr>
        <w:t xml:space="preserve">for the same market </w:t>
      </w:r>
      <w:r w:rsidRPr="00316A99">
        <w:rPr>
          <w:rFonts w:ascii="Garamond" w:hAnsi="Garamond" w:cs="Times New Roman"/>
          <w:szCs w:val="24"/>
        </w:rPr>
        <w:t>that the current allocation substantial</w:t>
      </w:r>
      <w:r>
        <w:rPr>
          <w:rFonts w:ascii="Garamond" w:hAnsi="Garamond" w:cs="Times New Roman"/>
          <w:szCs w:val="24"/>
        </w:rPr>
        <w:t>ly</w:t>
      </w:r>
      <w:r w:rsidRPr="00316A99">
        <w:rPr>
          <w:rFonts w:ascii="Garamond" w:hAnsi="Garamond" w:cs="Times New Roman"/>
          <w:szCs w:val="24"/>
        </w:rPr>
        <w:t xml:space="preserve"> overcompensat</w:t>
      </w:r>
      <w:r>
        <w:rPr>
          <w:rFonts w:ascii="Garamond" w:hAnsi="Garamond" w:cs="Times New Roman"/>
          <w:szCs w:val="24"/>
        </w:rPr>
        <w:t xml:space="preserve">es </w:t>
      </w:r>
      <w:r w:rsidRPr="00316A99">
        <w:rPr>
          <w:rFonts w:ascii="Garamond" w:hAnsi="Garamond" w:cs="Times New Roman"/>
          <w:szCs w:val="24"/>
        </w:rPr>
        <w:t xml:space="preserve">for </w:t>
      </w:r>
      <w:r>
        <w:rPr>
          <w:rFonts w:ascii="Garamond" w:hAnsi="Garamond" w:cs="Times New Roman"/>
          <w:szCs w:val="24"/>
        </w:rPr>
        <w:t>a g</w:t>
      </w:r>
      <w:r w:rsidRPr="00316A99">
        <w:rPr>
          <w:rFonts w:ascii="Garamond" w:hAnsi="Garamond" w:cs="Times New Roman"/>
          <w:szCs w:val="24"/>
        </w:rPr>
        <w:t>iven carbon leakage risk.</w:t>
      </w:r>
      <w:r>
        <w:rPr>
          <w:rFonts w:ascii="Garamond" w:hAnsi="Garamond" w:cs="Times New Roman"/>
          <w:szCs w:val="24"/>
        </w:rPr>
        <w:t xml:space="preserve"> </w:t>
      </w:r>
      <w:r w:rsidRPr="00EE31E4">
        <w:rPr>
          <w:rFonts w:ascii="Garamond" w:hAnsi="Garamond" w:cs="Times New Roman"/>
          <w:szCs w:val="24"/>
        </w:rPr>
        <w:t xml:space="preserve">Another possible </w:t>
      </w:r>
      <w:r>
        <w:rPr>
          <w:rFonts w:ascii="Garamond" w:hAnsi="Garamond" w:cs="Times New Roman"/>
          <w:szCs w:val="24"/>
        </w:rPr>
        <w:t xml:space="preserve">second-best policy </w:t>
      </w:r>
      <w:r w:rsidRPr="00EE31E4">
        <w:rPr>
          <w:rFonts w:ascii="Garamond" w:hAnsi="Garamond" w:cs="Times New Roman"/>
          <w:szCs w:val="24"/>
        </w:rPr>
        <w:t xml:space="preserve">instrument for anti-leakage </w:t>
      </w:r>
      <w:r>
        <w:rPr>
          <w:rFonts w:ascii="Garamond" w:hAnsi="Garamond" w:cs="Times New Roman"/>
          <w:szCs w:val="24"/>
        </w:rPr>
        <w:t>is</w:t>
      </w:r>
      <w:r w:rsidRPr="00EE31E4">
        <w:rPr>
          <w:rFonts w:ascii="Garamond" w:hAnsi="Garamond" w:cs="Times New Roman"/>
          <w:szCs w:val="24"/>
        </w:rPr>
        <w:t xml:space="preserve"> Border Carbon Adjustment</w:t>
      </w:r>
      <w:r>
        <w:rPr>
          <w:rFonts w:ascii="Garamond" w:hAnsi="Garamond" w:cs="Times New Roman"/>
          <w:szCs w:val="24"/>
        </w:rPr>
        <w:t>s</w:t>
      </w:r>
      <w:r w:rsidRPr="00EE31E4">
        <w:rPr>
          <w:rFonts w:ascii="Garamond" w:hAnsi="Garamond" w:cs="Times New Roman"/>
          <w:szCs w:val="24"/>
        </w:rPr>
        <w:t xml:space="preserve"> (BCA</w:t>
      </w:r>
      <w:r>
        <w:rPr>
          <w:rFonts w:ascii="Garamond" w:hAnsi="Garamond" w:cs="Times New Roman"/>
          <w:szCs w:val="24"/>
        </w:rPr>
        <w:t>s</w:t>
      </w:r>
      <w:r w:rsidRPr="00EE31E4">
        <w:rPr>
          <w:rFonts w:ascii="Garamond" w:hAnsi="Garamond" w:cs="Times New Roman"/>
          <w:szCs w:val="24"/>
        </w:rPr>
        <w:t>)</w:t>
      </w:r>
      <w:r>
        <w:rPr>
          <w:rFonts w:ascii="Garamond" w:hAnsi="Garamond" w:cs="Times New Roman"/>
          <w:szCs w:val="24"/>
        </w:rPr>
        <w:t>,</w:t>
      </w:r>
      <w:r w:rsidRPr="00EE31E4">
        <w:rPr>
          <w:rFonts w:ascii="Garamond" w:hAnsi="Garamond" w:cs="Times New Roman"/>
          <w:szCs w:val="24"/>
        </w:rPr>
        <w:t xml:space="preserve"> with</w:t>
      </w:r>
      <w:r>
        <w:rPr>
          <w:rFonts w:ascii="Garamond" w:hAnsi="Garamond" w:cs="Times New Roman"/>
          <w:szCs w:val="24"/>
        </w:rPr>
        <w:t xml:space="preserve"> put </w:t>
      </w:r>
      <w:r w:rsidRPr="00EE31E4">
        <w:rPr>
          <w:rFonts w:ascii="Garamond" w:hAnsi="Garamond" w:cs="Times New Roman"/>
          <w:szCs w:val="24"/>
        </w:rPr>
        <w:t xml:space="preserve">charges on </w:t>
      </w:r>
      <w:r>
        <w:rPr>
          <w:rFonts w:ascii="Garamond" w:hAnsi="Garamond" w:cs="Times New Roman"/>
          <w:szCs w:val="24"/>
        </w:rPr>
        <w:t xml:space="preserve">embedded </w:t>
      </w:r>
      <w:r w:rsidRPr="00EE31E4">
        <w:rPr>
          <w:rFonts w:ascii="Garamond" w:hAnsi="Garamond" w:cs="Times New Roman"/>
          <w:szCs w:val="24"/>
        </w:rPr>
        <w:t xml:space="preserve">carbon </w:t>
      </w:r>
      <w:r w:rsidRPr="00EE31E4">
        <w:rPr>
          <w:rFonts w:ascii="Garamond" w:hAnsi="Garamond" w:cs="Times New Roman"/>
          <w:szCs w:val="24"/>
        </w:rPr>
        <w:lastRenderedPageBreak/>
        <w:t xml:space="preserve">imports and refunds on export of </w:t>
      </w:r>
      <w:r>
        <w:rPr>
          <w:rFonts w:ascii="Garamond" w:hAnsi="Garamond" w:cs="Times New Roman"/>
          <w:szCs w:val="24"/>
        </w:rPr>
        <w:t>EITE</w:t>
      </w:r>
      <w:r w:rsidRPr="00EE31E4">
        <w:rPr>
          <w:rFonts w:ascii="Garamond" w:hAnsi="Garamond" w:cs="Times New Roman"/>
          <w:szCs w:val="24"/>
        </w:rPr>
        <w:t xml:space="preserve"> goods. </w:t>
      </w:r>
      <w:r>
        <w:rPr>
          <w:rFonts w:ascii="Garamond" w:hAnsi="Garamond" w:cs="Times New Roman"/>
          <w:szCs w:val="24"/>
        </w:rPr>
        <w:t>S</w:t>
      </w:r>
      <w:r w:rsidRPr="00EE31E4">
        <w:rPr>
          <w:rFonts w:ascii="Garamond" w:hAnsi="Garamond" w:cs="Times New Roman"/>
          <w:szCs w:val="24"/>
        </w:rPr>
        <w:t xml:space="preserve">tudies </w:t>
      </w:r>
      <w:r>
        <w:rPr>
          <w:rFonts w:ascii="Garamond" w:hAnsi="Garamond" w:cs="Times New Roman"/>
          <w:szCs w:val="24"/>
        </w:rPr>
        <w:t xml:space="preserve">have </w:t>
      </w:r>
      <w:r w:rsidRPr="00EE31E4">
        <w:rPr>
          <w:rFonts w:ascii="Garamond" w:hAnsi="Garamond" w:cs="Times New Roman"/>
          <w:szCs w:val="24"/>
        </w:rPr>
        <w:t>show</w:t>
      </w:r>
      <w:r>
        <w:rPr>
          <w:rFonts w:ascii="Garamond" w:hAnsi="Garamond" w:cs="Times New Roman"/>
          <w:szCs w:val="24"/>
        </w:rPr>
        <w:t>n</w:t>
      </w:r>
      <w:r w:rsidRPr="00EE31E4">
        <w:rPr>
          <w:rFonts w:ascii="Garamond" w:hAnsi="Garamond" w:cs="Times New Roman"/>
          <w:szCs w:val="24"/>
        </w:rPr>
        <w:t xml:space="preserve"> that carbon leakage mitigation with BCA</w:t>
      </w:r>
      <w:r>
        <w:rPr>
          <w:rFonts w:ascii="Garamond" w:hAnsi="Garamond" w:cs="Times New Roman"/>
          <w:szCs w:val="24"/>
        </w:rPr>
        <w:t>s</w:t>
      </w:r>
      <w:r w:rsidRPr="00EE31E4">
        <w:rPr>
          <w:rFonts w:ascii="Garamond" w:hAnsi="Garamond" w:cs="Times New Roman"/>
          <w:szCs w:val="24"/>
        </w:rPr>
        <w:t xml:space="preserve"> </w:t>
      </w:r>
      <w:r>
        <w:rPr>
          <w:rFonts w:ascii="Garamond" w:hAnsi="Garamond" w:cs="Times New Roman"/>
          <w:szCs w:val="24"/>
        </w:rPr>
        <w:t xml:space="preserve">would </w:t>
      </w:r>
      <w:r w:rsidRPr="00EE31E4">
        <w:rPr>
          <w:rFonts w:ascii="Garamond" w:hAnsi="Garamond" w:cs="Times New Roman"/>
          <w:szCs w:val="24"/>
        </w:rPr>
        <w:t xml:space="preserve">outperform </w:t>
      </w:r>
      <w:r>
        <w:rPr>
          <w:rFonts w:ascii="Garamond" w:hAnsi="Garamond" w:cs="Times New Roman"/>
          <w:szCs w:val="24"/>
        </w:rPr>
        <w:t>OBA</w:t>
      </w:r>
      <w:r w:rsidRPr="00EE31E4" w:rsidDel="001054DB">
        <w:rPr>
          <w:rFonts w:ascii="Garamond" w:hAnsi="Garamond" w:cs="Times New Roman"/>
          <w:szCs w:val="24"/>
        </w:rPr>
        <w:t xml:space="preserve"> </w:t>
      </w:r>
      <w:r w:rsidRPr="00EE31E4">
        <w:rPr>
          <w:rFonts w:ascii="Garamond" w:hAnsi="Garamond" w:cs="Times New Roman"/>
          <w:szCs w:val="24"/>
        </w:rPr>
        <w:fldChar w:fldCharType="begin"/>
      </w:r>
      <w:r>
        <w:rPr>
          <w:rFonts w:ascii="Garamond" w:hAnsi="Garamond" w:cs="Times New Roman"/>
          <w:szCs w:val="24"/>
        </w:rPr>
        <w:instrText xml:space="preserve"> ADDIN EN.CITE &lt;EndNote&gt;&lt;Cite&gt;&lt;Author&gt;Böhringer&lt;/Author&gt;&lt;Year&gt;2014&lt;/Year&gt;&lt;RecNum&gt;3&lt;/RecNum&gt;&lt;DisplayText&gt;(Böhringer et al. 2014; Fischer &amp;amp; Fox 2012)&lt;/DisplayText&gt;&lt;record&gt;&lt;rec-number&gt;3&lt;/rec-number&gt;&lt;foreign-keys&gt;&lt;key app="EN" db-id="00azf9td2weasyeww0dxxwemded9zv9frs0t" timestamp="1464113115"&gt;3&lt;/key&gt;&lt;/foreign-keys&gt;&lt;ref-type name="Journal Article"&gt;17&lt;/ref-type&gt;&lt;contributors&gt;&lt;authors&gt;&lt;author&gt;Christoph Böhringer&lt;/author&gt;&lt;author&gt;Brita Bye&lt;/author&gt;&lt;author&gt;Taran Fæhn&lt;/author&gt;&lt;author&gt;Knut Einar Rosendahl&lt;/author&gt;&lt;/authors&gt;&lt;/contributors&gt;&lt;titles&gt;&lt;title&gt;Output-based rebating of carbon taxes in the neighbor’s backyard: Competitiveness, leakage and welfare&lt;/title&gt;&lt;secondary-title&gt;Discussion Papers: Statistics Norway, Research Department &lt;/secondary-title&gt;&lt;/titles&gt;&lt;periodical&gt;&lt;full-title&gt;Discussion Papers: Statistics Norway, Research Department&lt;/full-title&gt;&lt;/periodical&gt;&lt;volume&gt;783&lt;/volume&gt;&lt;number&gt;June 2014&lt;/number&gt;&lt;dates&gt;&lt;year&gt;2014&lt;/year&gt;&lt;/dates&gt;&lt;urls&gt;&lt;/urls&gt;&lt;/record&gt;&lt;/Cite&gt;&lt;Cite&gt;&lt;Author&gt;Fischer&lt;/Author&gt;&lt;Year&gt;2012&lt;/Year&gt;&lt;RecNum&gt;4&lt;/RecNum&gt;&lt;record&gt;&lt;rec-number&gt;4&lt;/rec-number&gt;&lt;foreign-keys&gt;&lt;key app="EN" db-id="00azf9td2weasyeww0dxxwemded9zv9frs0t" timestamp="1464113463"&gt;4&lt;/key&gt;&lt;/foreign-keys&gt;&lt;ref-type name="Journal Article"&gt;17&lt;/ref-type&gt;&lt;contributors&gt;&lt;authors&gt;&lt;author&gt;Carolyn Fischer&lt;/author&gt;&lt;author&gt;Alan K. Fox&lt;/author&gt;&lt;/authors&gt;&lt;/contributors&gt;&lt;titles&gt;&lt;title&gt;Comparing policies to combat emissions leakage: Border carbon adjustments versus rebates&lt;/title&gt;&lt;secondary-title&gt;Journal of Environmental Economics and Management&lt;/secondary-title&gt;&lt;/titles&gt;&lt;periodical&gt;&lt;full-title&gt;Journal of Environmental Economics and Management&lt;/full-title&gt;&lt;/periodical&gt;&lt;pages&gt;199-216&lt;/pages&gt;&lt;volume&gt;64&lt;/volume&gt;&lt;number&gt;2&lt;/number&gt;&lt;dates&gt;&lt;year&gt;2012&lt;/year&gt;&lt;/dates&gt;&lt;urls&gt;&lt;/urls&gt;&lt;/record&gt;&lt;/Cite&gt;&lt;/EndNote&gt;</w:instrText>
      </w:r>
      <w:r w:rsidRPr="00EE31E4">
        <w:rPr>
          <w:rFonts w:ascii="Garamond" w:hAnsi="Garamond" w:cs="Times New Roman"/>
          <w:szCs w:val="24"/>
        </w:rPr>
        <w:fldChar w:fldCharType="separate"/>
      </w:r>
      <w:r>
        <w:rPr>
          <w:rFonts w:ascii="Garamond" w:hAnsi="Garamond" w:cs="Times New Roman"/>
          <w:noProof/>
          <w:szCs w:val="24"/>
        </w:rPr>
        <w:t>(</w:t>
      </w:r>
      <w:r w:rsidRPr="001054DB">
        <w:rPr>
          <w:rFonts w:ascii="Garamond" w:hAnsi="Garamond" w:cs="Times New Roman"/>
          <w:noProof/>
          <w:szCs w:val="24"/>
        </w:rPr>
        <w:t>Monjon and Quirion, 2011</w:t>
      </w:r>
      <w:r w:rsidR="00630E63">
        <w:rPr>
          <w:rFonts w:ascii="Garamond" w:hAnsi="Garamond" w:cs="Times New Roman"/>
          <w:noProof/>
          <w:szCs w:val="24"/>
        </w:rPr>
        <w:t>; Böhringer et al. 201</w:t>
      </w:r>
      <w:r w:rsidR="000245AB">
        <w:rPr>
          <w:rFonts w:ascii="Garamond" w:hAnsi="Garamond" w:cs="Times New Roman"/>
          <w:noProof/>
          <w:szCs w:val="24"/>
        </w:rPr>
        <w:t>2</w:t>
      </w:r>
      <w:r>
        <w:rPr>
          <w:rFonts w:ascii="Garamond" w:hAnsi="Garamond" w:cs="Times New Roman"/>
          <w:noProof/>
          <w:szCs w:val="24"/>
        </w:rPr>
        <w:t>; Fischer &amp; Fox 2012)</w:t>
      </w:r>
      <w:r w:rsidRPr="00EE31E4">
        <w:rPr>
          <w:rFonts w:ascii="Garamond" w:hAnsi="Garamond" w:cs="Times New Roman"/>
          <w:szCs w:val="24"/>
        </w:rPr>
        <w:fldChar w:fldCharType="end"/>
      </w:r>
      <w:r w:rsidRPr="00EE31E4">
        <w:rPr>
          <w:rFonts w:ascii="Garamond" w:hAnsi="Garamond" w:cs="Times New Roman"/>
          <w:szCs w:val="24"/>
        </w:rPr>
        <w:t>.</w:t>
      </w:r>
      <w:r>
        <w:rPr>
          <w:rFonts w:ascii="Garamond" w:hAnsi="Garamond" w:cs="Times New Roman"/>
          <w:szCs w:val="24"/>
        </w:rPr>
        <w:t xml:space="preserve"> BCAs </w:t>
      </w:r>
      <w:r w:rsidRPr="00EE31E4">
        <w:rPr>
          <w:rFonts w:ascii="Garamond" w:hAnsi="Garamond" w:cs="Times New Roman"/>
          <w:szCs w:val="24"/>
        </w:rPr>
        <w:t xml:space="preserve">may </w:t>
      </w:r>
      <w:r>
        <w:rPr>
          <w:rFonts w:ascii="Garamond" w:hAnsi="Garamond" w:cs="Times New Roman"/>
          <w:szCs w:val="24"/>
        </w:rPr>
        <w:t xml:space="preserve">however not </w:t>
      </w:r>
      <w:r w:rsidRPr="00EE31E4">
        <w:rPr>
          <w:rFonts w:ascii="Garamond" w:hAnsi="Garamond" w:cs="Times New Roman"/>
          <w:szCs w:val="24"/>
        </w:rPr>
        <w:t>be politically feasible</w:t>
      </w:r>
      <w:r>
        <w:rPr>
          <w:rFonts w:ascii="Garamond" w:hAnsi="Garamond" w:cs="Times New Roman"/>
          <w:szCs w:val="24"/>
        </w:rPr>
        <w:t>,</w:t>
      </w:r>
      <w:r w:rsidRPr="00EE31E4">
        <w:rPr>
          <w:rFonts w:ascii="Garamond" w:hAnsi="Garamond" w:cs="Times New Roman"/>
          <w:szCs w:val="24"/>
        </w:rPr>
        <w:t xml:space="preserve"> </w:t>
      </w:r>
      <w:r w:rsidRPr="00AE001E">
        <w:rPr>
          <w:rFonts w:ascii="Garamond" w:hAnsi="Garamond" w:cs="Times New Roman"/>
          <w:szCs w:val="24"/>
        </w:rPr>
        <w:t xml:space="preserve">and experts </w:t>
      </w:r>
      <w:r>
        <w:rPr>
          <w:rFonts w:ascii="Garamond" w:hAnsi="Garamond" w:cs="Times New Roman"/>
          <w:szCs w:val="24"/>
        </w:rPr>
        <w:t xml:space="preserve">do not agree on </w:t>
      </w:r>
      <w:r w:rsidRPr="00AE001E">
        <w:rPr>
          <w:rFonts w:ascii="Garamond" w:hAnsi="Garamond" w:cs="Times New Roman"/>
          <w:szCs w:val="24"/>
        </w:rPr>
        <w:t>whether or not it is compatible with WTO rules</w:t>
      </w:r>
      <w:r>
        <w:rPr>
          <w:rFonts w:ascii="Garamond" w:hAnsi="Garamond" w:cs="Times New Roman"/>
          <w:szCs w:val="24"/>
        </w:rPr>
        <w:t xml:space="preserve"> </w:t>
      </w:r>
      <w:r w:rsidRPr="00EE31E4">
        <w:rPr>
          <w:rFonts w:ascii="Garamond" w:hAnsi="Garamond" w:cs="Times New Roman"/>
          <w:szCs w:val="24"/>
        </w:rPr>
        <w:fldChar w:fldCharType="begin"/>
      </w:r>
      <w:r>
        <w:rPr>
          <w:rFonts w:ascii="Garamond" w:hAnsi="Garamond" w:cs="Times New Roman"/>
          <w:szCs w:val="24"/>
        </w:rPr>
        <w:instrText xml:space="preserve"> ADDIN EN.CITE &lt;EndNote&gt;&lt;Cite&gt;&lt;Author&gt;Böhringer&lt;/Author&gt;&lt;Year&gt;2012&lt;/Year&gt;&lt;RecNum&gt;2&lt;/RecNum&gt;&lt;DisplayText&gt;(Böhringer et al. 2012; Böhringer et al. 2014)&lt;/DisplayText&gt;&lt;record&gt;&lt;rec-number&gt;2&lt;/rec-number&gt;&lt;foreign-keys&gt;&lt;key app="EN" db-id="00azf9td2weasyeww0dxxwemded9zv9frs0t" timestamp="1464112823"&gt;2&lt;/key&gt;&lt;/foreign-keys&gt;&lt;ref-type name="Journal Article"&gt;17&lt;/ref</w:instrText>
      </w:r>
      <w:r w:rsidRPr="00592ABC">
        <w:rPr>
          <w:rFonts w:ascii="Garamond" w:hAnsi="Garamond" w:cs="Times New Roman"/>
          <w:szCs w:val="24"/>
        </w:rPr>
        <w:instrText>-type&gt;&lt;contributors&gt;&lt;authors&gt;&lt;author&gt;Christoph Böhringer&lt;/author&gt;&lt;author&gt;Brita Bye&lt;/author&gt;&lt;author&gt;Taran Fæhn&lt;/author&gt;&lt;author&gt;Knut Einar Rosendahl&lt;/author&gt;&lt;/authors&gt;&lt;/contributors&gt;&lt;titles&gt;&lt;title&gt;Alternative designs for tariffs on embodied carbon: A global cost-effectiveness analysis&lt;/title&gt;&lt;secondary-title&gt;Energy Economics&lt;/secondary-title&gt;&lt;/titles&gt;&lt;periodical&gt;&lt;full-title&gt;Energy Economics&lt;/full-title&gt;&lt;/periodical&gt;&lt;pages&gt;143-152&lt;/pages&gt;&lt;volume&gt;34&lt;/volume&gt;&lt;dates&gt;&lt;year&gt;2012&lt;/year&gt;&lt;/dates&gt;&lt;urls&gt;&lt;/urls&gt;&lt;/record&gt;&lt;/Cite&gt;&lt;Cite&gt;&lt;Author&gt;Böhringer&lt;/Author&gt;&lt;Year&gt;2014&lt;/Year&gt;&lt;RecNum&gt;3&lt;/RecNum&gt;&lt;record&gt;&lt;rec-number&gt;3&lt;/rec-number&gt;&lt;foreign-keys&gt;&lt;key app="EN" db-id="00azf9td2weasyeww0dxxwemded9zv9frs0t" timestamp="1464113115"&gt;3&lt;/key&gt;&lt;/foreign-keys&gt;&lt;ref-type name="Journal Article"&gt;17&lt;/ref-type&gt;&lt;contributors&gt;&lt;authors&gt;&lt;author&gt;Christoph Böhringer&lt;/author&gt;&lt;author&gt;Brita Bye&lt;/author&gt;&lt;author&gt;Taran Fæhn&lt;/author&gt;&lt;author&gt;Knut Einar Rosendahl&lt;/author&gt;&lt;/authors&gt;&lt;/contributors&gt;&lt;titles&gt;&lt;title&gt;Output-based rebating of carbon taxes in the neighbor’s backyard: Competitiveness, leakage and welfare&lt;/title&gt;&lt;secondary-title&gt;Discussion Papers: Statistics Norway, Research Department &lt;/secondary-title&gt;&lt;/titles&gt;&lt;periodical&gt;&lt;full-title&gt;Discussion Papers: Statistics Norway, Research Department&lt;/full-title&gt;&lt;/periodical&gt;&lt;volume&gt;783&lt;/volume&gt;&lt;number&gt;June 2014&lt;/number&gt;&lt;dates&gt;&lt;year&gt;2014&lt;/year&gt;&lt;/dates&gt;&lt;urls&gt;&lt;/urls&gt;&lt;/record&gt;&lt;/Cite&gt;&lt;/EndNote&gt;</w:instrText>
      </w:r>
      <w:r w:rsidRPr="00EE31E4">
        <w:rPr>
          <w:rFonts w:ascii="Garamond" w:hAnsi="Garamond" w:cs="Times New Roman"/>
          <w:szCs w:val="24"/>
        </w:rPr>
        <w:fldChar w:fldCharType="separate"/>
      </w:r>
      <w:r w:rsidRPr="00592ABC">
        <w:rPr>
          <w:rFonts w:ascii="Garamond" w:hAnsi="Garamond" w:cs="Times New Roman"/>
          <w:noProof/>
          <w:szCs w:val="24"/>
        </w:rPr>
        <w:t>(</w:t>
      </w:r>
      <w:r w:rsidRPr="00BC4673">
        <w:rPr>
          <w:rFonts w:ascii="Garamond" w:hAnsi="Garamond"/>
        </w:rPr>
        <w:t>Ismer</w:t>
      </w:r>
      <w:r>
        <w:rPr>
          <w:rFonts w:ascii="Garamond" w:hAnsi="Garamond"/>
        </w:rPr>
        <w:t xml:space="preserve"> and Haussner, </w:t>
      </w:r>
      <w:r w:rsidRPr="00BC4673">
        <w:rPr>
          <w:rFonts w:ascii="Garamond" w:hAnsi="Garamond"/>
        </w:rPr>
        <w:t>2016</w:t>
      </w:r>
      <w:r w:rsidRPr="00592ABC">
        <w:rPr>
          <w:rFonts w:ascii="Garamond" w:hAnsi="Garamond"/>
        </w:rPr>
        <w:t xml:space="preserve">; </w:t>
      </w:r>
      <w:r w:rsidRPr="00592ABC">
        <w:rPr>
          <w:rFonts w:ascii="Garamond" w:hAnsi="Garamond" w:cs="Times New Roman"/>
          <w:noProof/>
          <w:szCs w:val="24"/>
        </w:rPr>
        <w:t>Horn and Mavroidis, 2011; Tamiotti, 2011)</w:t>
      </w:r>
      <w:r w:rsidRPr="00EE31E4">
        <w:rPr>
          <w:rFonts w:ascii="Garamond" w:hAnsi="Garamond" w:cs="Times New Roman"/>
          <w:szCs w:val="24"/>
        </w:rPr>
        <w:fldChar w:fldCharType="end"/>
      </w:r>
      <w:r w:rsidRPr="00592ABC">
        <w:rPr>
          <w:rFonts w:ascii="Garamond" w:hAnsi="Garamond" w:cs="Times New Roman"/>
          <w:szCs w:val="24"/>
        </w:rPr>
        <w:t>.</w:t>
      </w:r>
      <w:r>
        <w:rPr>
          <w:rFonts w:ascii="Garamond" w:hAnsi="Garamond" w:cs="Times New Roman"/>
          <w:szCs w:val="24"/>
        </w:rPr>
        <w:t xml:space="preserve"> </w:t>
      </w:r>
    </w:p>
    <w:p w14:paraId="1E9FBDCB" w14:textId="11AFB5C8" w:rsidR="0059075F" w:rsidRDefault="0059075F" w:rsidP="00AC1313">
      <w:pPr>
        <w:spacing w:line="360" w:lineRule="auto"/>
        <w:rPr>
          <w:rFonts w:ascii="Garamond" w:hAnsi="Garamond" w:cs="Times New Roman"/>
          <w:szCs w:val="24"/>
        </w:rPr>
      </w:pPr>
      <w:r>
        <w:rPr>
          <w:rFonts w:ascii="Garamond" w:hAnsi="Garamond" w:cs="Times New Roman"/>
          <w:szCs w:val="24"/>
        </w:rPr>
        <w:t xml:space="preserve">Recently </w:t>
      </w:r>
      <w:r w:rsidRPr="007820BA">
        <w:rPr>
          <w:rFonts w:ascii="Garamond" w:hAnsi="Garamond" w:cs="Times New Roman"/>
          <w:szCs w:val="24"/>
        </w:rPr>
        <w:t xml:space="preserve">a </w:t>
      </w:r>
      <w:r>
        <w:rPr>
          <w:rFonts w:ascii="Garamond" w:hAnsi="Garamond" w:cs="Times New Roman"/>
          <w:szCs w:val="24"/>
        </w:rPr>
        <w:t>third approach, combining OBA with a consumption tax, has been proposed. Particularly, Böhringer et al. (2017</w:t>
      </w:r>
      <w:r w:rsidR="000245AB">
        <w:rPr>
          <w:rFonts w:ascii="Garamond" w:hAnsi="Garamond" w:cs="Times New Roman"/>
          <w:szCs w:val="24"/>
        </w:rPr>
        <w:t>c</w:t>
      </w:r>
      <w:r>
        <w:rPr>
          <w:rFonts w:ascii="Garamond" w:hAnsi="Garamond" w:cs="Times New Roman"/>
          <w:szCs w:val="24"/>
        </w:rPr>
        <w:t xml:space="preserve">) shows </w:t>
      </w:r>
      <w:r w:rsidRPr="00024278">
        <w:rPr>
          <w:rFonts w:ascii="Garamond" w:hAnsi="Garamond" w:cs="Times New Roman"/>
          <w:szCs w:val="24"/>
        </w:rPr>
        <w:t>that it is</w:t>
      </w:r>
      <w:r>
        <w:rPr>
          <w:rFonts w:ascii="Garamond" w:hAnsi="Garamond" w:cs="Times New Roman"/>
          <w:szCs w:val="24"/>
        </w:rPr>
        <w:t xml:space="preserve"> </w:t>
      </w:r>
      <w:r w:rsidRPr="00024278">
        <w:rPr>
          <w:rFonts w:ascii="Garamond" w:hAnsi="Garamond" w:cs="Times New Roman"/>
          <w:szCs w:val="24"/>
        </w:rPr>
        <w:t>welfare improving for a country, which</w:t>
      </w:r>
      <w:r>
        <w:rPr>
          <w:rFonts w:ascii="Garamond" w:hAnsi="Garamond" w:cs="Times New Roman"/>
          <w:szCs w:val="24"/>
        </w:rPr>
        <w:t xml:space="preserve"> </w:t>
      </w:r>
      <w:r w:rsidRPr="00024278">
        <w:rPr>
          <w:rFonts w:ascii="Garamond" w:hAnsi="Garamond" w:cs="Times New Roman"/>
          <w:szCs w:val="24"/>
        </w:rPr>
        <w:t>has a</w:t>
      </w:r>
      <w:r>
        <w:rPr>
          <w:rFonts w:ascii="Garamond" w:hAnsi="Garamond" w:cs="Times New Roman"/>
          <w:szCs w:val="24"/>
        </w:rPr>
        <w:t xml:space="preserve">lready implemented a carbon tax </w:t>
      </w:r>
      <w:r w:rsidRPr="00024278">
        <w:rPr>
          <w:rFonts w:ascii="Garamond" w:hAnsi="Garamond" w:cs="Times New Roman"/>
          <w:szCs w:val="24"/>
        </w:rPr>
        <w:t xml:space="preserve">along with </w:t>
      </w:r>
      <w:r>
        <w:rPr>
          <w:rFonts w:ascii="Garamond" w:hAnsi="Garamond" w:cs="Times New Roman"/>
          <w:szCs w:val="24"/>
        </w:rPr>
        <w:t>output-based rebating (</w:t>
      </w:r>
      <w:r w:rsidRPr="00024278">
        <w:rPr>
          <w:rFonts w:ascii="Garamond" w:hAnsi="Garamond" w:cs="Times New Roman"/>
          <w:szCs w:val="24"/>
        </w:rPr>
        <w:t>OBR</w:t>
      </w:r>
      <w:r>
        <w:rPr>
          <w:rFonts w:ascii="Garamond" w:hAnsi="Garamond" w:cs="Times New Roman"/>
          <w:szCs w:val="24"/>
        </w:rPr>
        <w:t>)</w:t>
      </w:r>
      <w:r w:rsidRPr="00024278">
        <w:rPr>
          <w:rFonts w:ascii="Garamond" w:hAnsi="Garamond" w:cs="Times New Roman"/>
          <w:szCs w:val="24"/>
        </w:rPr>
        <w:t xml:space="preserve"> to EITE goods, to impose a consumption tax on </w:t>
      </w:r>
      <w:r>
        <w:rPr>
          <w:rFonts w:ascii="Garamond" w:hAnsi="Garamond" w:cs="Times New Roman"/>
          <w:szCs w:val="24"/>
        </w:rPr>
        <w:t xml:space="preserve">top of </w:t>
      </w:r>
      <w:r w:rsidRPr="00024278">
        <w:rPr>
          <w:rFonts w:ascii="Garamond" w:hAnsi="Garamond" w:cs="Times New Roman"/>
          <w:szCs w:val="24"/>
        </w:rPr>
        <w:t>the</w:t>
      </w:r>
      <w:r>
        <w:rPr>
          <w:rFonts w:ascii="Garamond" w:hAnsi="Garamond" w:cs="Times New Roman"/>
          <w:szCs w:val="24"/>
        </w:rPr>
        <w:t xml:space="preserve"> </w:t>
      </w:r>
      <w:r w:rsidRPr="00024278">
        <w:rPr>
          <w:rFonts w:ascii="Garamond" w:hAnsi="Garamond" w:cs="Times New Roman"/>
          <w:szCs w:val="24"/>
        </w:rPr>
        <w:t>same</w:t>
      </w:r>
      <w:r>
        <w:rPr>
          <w:rFonts w:ascii="Garamond" w:hAnsi="Garamond" w:cs="Times New Roman"/>
          <w:szCs w:val="24"/>
        </w:rPr>
        <w:t xml:space="preserve"> </w:t>
      </w:r>
      <w:r w:rsidRPr="00024278">
        <w:rPr>
          <w:rFonts w:ascii="Garamond" w:hAnsi="Garamond" w:cs="Times New Roman"/>
          <w:szCs w:val="24"/>
        </w:rPr>
        <w:t>EITE goods</w:t>
      </w:r>
      <w:r>
        <w:rPr>
          <w:rFonts w:ascii="Garamond" w:hAnsi="Garamond" w:cs="Times New Roman"/>
          <w:szCs w:val="24"/>
        </w:rPr>
        <w:t xml:space="preserve">. They also </w:t>
      </w:r>
      <w:r w:rsidRPr="00797EE2">
        <w:rPr>
          <w:rFonts w:ascii="Garamond" w:hAnsi="Garamond" w:cs="Times New Roman"/>
          <w:szCs w:val="24"/>
        </w:rPr>
        <w:t>show that a certain</w:t>
      </w:r>
      <w:r>
        <w:rPr>
          <w:rFonts w:ascii="Garamond" w:hAnsi="Garamond" w:cs="Times New Roman"/>
          <w:szCs w:val="24"/>
        </w:rPr>
        <w:t xml:space="preserve"> </w:t>
      </w:r>
      <w:r w:rsidRPr="00797EE2">
        <w:rPr>
          <w:rFonts w:ascii="Garamond" w:hAnsi="Garamond" w:cs="Times New Roman"/>
          <w:szCs w:val="24"/>
        </w:rPr>
        <w:t xml:space="preserve">combination of </w:t>
      </w:r>
      <w:r>
        <w:rPr>
          <w:rFonts w:ascii="Garamond" w:hAnsi="Garamond" w:cs="Times New Roman"/>
          <w:szCs w:val="24"/>
        </w:rPr>
        <w:t>OBR</w:t>
      </w:r>
      <w:r w:rsidRPr="00797EE2">
        <w:rPr>
          <w:rFonts w:ascii="Garamond" w:hAnsi="Garamond" w:cs="Times New Roman"/>
          <w:szCs w:val="24"/>
        </w:rPr>
        <w:t xml:space="preserve"> and a consumption tax </w:t>
      </w:r>
      <w:r>
        <w:rPr>
          <w:rFonts w:ascii="Garamond" w:hAnsi="Garamond" w:cs="Times New Roman"/>
          <w:szCs w:val="24"/>
        </w:rPr>
        <w:t xml:space="preserve">would be </w:t>
      </w:r>
      <w:r w:rsidRPr="00797EE2">
        <w:rPr>
          <w:rFonts w:ascii="Garamond" w:hAnsi="Garamond" w:cs="Times New Roman"/>
          <w:szCs w:val="24"/>
        </w:rPr>
        <w:t xml:space="preserve">equivalent to </w:t>
      </w:r>
      <w:r>
        <w:rPr>
          <w:rFonts w:ascii="Garamond" w:hAnsi="Garamond" w:cs="Times New Roman"/>
          <w:szCs w:val="24"/>
        </w:rPr>
        <w:t xml:space="preserve">BCA. Further, </w:t>
      </w:r>
      <w:r w:rsidRPr="00797EE2">
        <w:rPr>
          <w:rFonts w:ascii="Garamond" w:hAnsi="Garamond" w:cs="Times New Roman"/>
          <w:szCs w:val="24"/>
        </w:rPr>
        <w:t xml:space="preserve">whereas </w:t>
      </w:r>
      <w:r>
        <w:rPr>
          <w:rFonts w:ascii="Garamond" w:hAnsi="Garamond" w:cs="Times New Roman"/>
          <w:szCs w:val="24"/>
        </w:rPr>
        <w:t>BCA</w:t>
      </w:r>
      <w:r w:rsidRPr="00797EE2">
        <w:rPr>
          <w:rFonts w:ascii="Garamond" w:hAnsi="Garamond" w:cs="Times New Roman"/>
          <w:szCs w:val="24"/>
        </w:rPr>
        <w:t xml:space="preserve"> may</w:t>
      </w:r>
      <w:r>
        <w:rPr>
          <w:rFonts w:ascii="Garamond" w:hAnsi="Garamond" w:cs="Times New Roman"/>
          <w:szCs w:val="24"/>
        </w:rPr>
        <w:t xml:space="preserve"> </w:t>
      </w:r>
      <w:r w:rsidRPr="00797EE2">
        <w:rPr>
          <w:rFonts w:ascii="Garamond" w:hAnsi="Garamond" w:cs="Times New Roman"/>
          <w:szCs w:val="24"/>
        </w:rPr>
        <w:t>be</w:t>
      </w:r>
      <w:r>
        <w:rPr>
          <w:rFonts w:ascii="Garamond" w:hAnsi="Garamond" w:cs="Times New Roman"/>
          <w:szCs w:val="24"/>
        </w:rPr>
        <w:t xml:space="preserve"> </w:t>
      </w:r>
      <w:r w:rsidRPr="00797EE2">
        <w:rPr>
          <w:rFonts w:ascii="Garamond" w:hAnsi="Garamond" w:cs="Times New Roman"/>
          <w:szCs w:val="24"/>
        </w:rPr>
        <w:t xml:space="preserve">politically </w:t>
      </w:r>
      <w:r w:rsidRPr="001462D9">
        <w:rPr>
          <w:rFonts w:ascii="Garamond" w:hAnsi="Garamond" w:cs="Times New Roman"/>
          <w:szCs w:val="24"/>
        </w:rPr>
        <w:t>contentious to introduce</w:t>
      </w:r>
      <w:r>
        <w:rPr>
          <w:rFonts w:ascii="Garamond" w:hAnsi="Garamond" w:cs="Times New Roman"/>
          <w:szCs w:val="24"/>
        </w:rPr>
        <w:t xml:space="preserve"> und</w:t>
      </w:r>
      <w:r w:rsidRPr="00797EE2">
        <w:rPr>
          <w:rFonts w:ascii="Garamond" w:hAnsi="Garamond" w:cs="Times New Roman"/>
          <w:szCs w:val="24"/>
        </w:rPr>
        <w:t xml:space="preserve">er current WTO rules, </w:t>
      </w:r>
      <w:r>
        <w:rPr>
          <w:rFonts w:ascii="Garamond" w:hAnsi="Garamond" w:cs="Times New Roman"/>
          <w:szCs w:val="24"/>
        </w:rPr>
        <w:t>a consumption tax does not face the same challenge as it treats domestic and foreign goods symmetrically (</w:t>
      </w:r>
      <w:r>
        <w:rPr>
          <w:rFonts w:ascii="Garamond" w:hAnsi="Garamond"/>
        </w:rPr>
        <w:t>Neuhoff</w:t>
      </w:r>
      <w:r>
        <w:rPr>
          <w:rFonts w:ascii="Garamond" w:hAnsi="Garamond" w:cs="Times New Roman"/>
          <w:szCs w:val="24"/>
        </w:rPr>
        <w:t xml:space="preserve"> et al., 2016a)</w:t>
      </w:r>
      <w:r w:rsidRPr="00797EE2">
        <w:rPr>
          <w:rFonts w:ascii="Garamond" w:hAnsi="Garamond" w:cs="Times New Roman"/>
          <w:szCs w:val="24"/>
        </w:rPr>
        <w:t>.</w:t>
      </w:r>
      <w:r>
        <w:rPr>
          <w:rStyle w:val="EndnoteReference"/>
          <w:rFonts w:ascii="Garamond" w:hAnsi="Garamond" w:cs="Times New Roman"/>
          <w:szCs w:val="24"/>
        </w:rPr>
        <w:endnoteReference w:id="5"/>
      </w:r>
      <w:r>
        <w:rPr>
          <w:rFonts w:ascii="Garamond" w:hAnsi="Garamond" w:cs="Times New Roman"/>
          <w:szCs w:val="24"/>
        </w:rPr>
        <w:t xml:space="preserve"> </w:t>
      </w:r>
      <w:r w:rsidRPr="00D040A2">
        <w:rPr>
          <w:rFonts w:ascii="Garamond" w:hAnsi="Garamond" w:cs="Times New Roman"/>
          <w:szCs w:val="24"/>
        </w:rPr>
        <w:t xml:space="preserve">There are other papers </w:t>
      </w:r>
      <w:r>
        <w:rPr>
          <w:rFonts w:ascii="Garamond" w:hAnsi="Garamond" w:cs="Times New Roman"/>
          <w:szCs w:val="24"/>
        </w:rPr>
        <w:t xml:space="preserve">as well </w:t>
      </w:r>
      <w:r w:rsidRPr="00D040A2">
        <w:rPr>
          <w:rFonts w:ascii="Garamond" w:hAnsi="Garamond" w:cs="Times New Roman"/>
          <w:szCs w:val="24"/>
        </w:rPr>
        <w:t>that examine a consumption tax related to environmental regulations, both alone or combined with other instruments (</w:t>
      </w:r>
      <w:r>
        <w:rPr>
          <w:rFonts w:ascii="Garamond" w:hAnsi="Garamond" w:cs="Times New Roman"/>
          <w:szCs w:val="24"/>
        </w:rPr>
        <w:t xml:space="preserve">Roth et al. 2016; </w:t>
      </w:r>
      <w:r w:rsidRPr="00D040A2">
        <w:rPr>
          <w:rFonts w:ascii="Garamond" w:hAnsi="Garamond" w:cs="Times New Roman"/>
          <w:szCs w:val="24"/>
        </w:rPr>
        <w:t>Eichner &amp; Pethig 2015; Holland 2012).</w:t>
      </w:r>
      <w:r>
        <w:rPr>
          <w:rFonts w:ascii="Garamond" w:hAnsi="Garamond" w:cs="Times New Roman"/>
          <w:szCs w:val="24"/>
        </w:rPr>
        <w:t xml:space="preserve"> Moreover</w:t>
      </w:r>
      <w:r w:rsidRPr="00085CA4">
        <w:rPr>
          <w:rFonts w:ascii="Garamond" w:hAnsi="Garamond" w:cs="Times New Roman"/>
          <w:szCs w:val="24"/>
        </w:rPr>
        <w:t>, policymak</w:t>
      </w:r>
      <w:r>
        <w:rPr>
          <w:rFonts w:ascii="Garamond" w:hAnsi="Garamond" w:cs="Times New Roman"/>
          <w:szCs w:val="24"/>
        </w:rPr>
        <w:t xml:space="preserve">ers in for example </w:t>
      </w:r>
      <w:r w:rsidRPr="00085CA4">
        <w:rPr>
          <w:rFonts w:ascii="Garamond" w:hAnsi="Garamond" w:cs="Times New Roman"/>
          <w:szCs w:val="24"/>
        </w:rPr>
        <w:t>California, China, Japan, and Korea</w:t>
      </w:r>
      <w:r>
        <w:rPr>
          <w:rFonts w:ascii="Garamond" w:hAnsi="Garamond" w:cs="Times New Roman"/>
          <w:szCs w:val="24"/>
        </w:rPr>
        <w:t xml:space="preserve"> are currently operating with a price on carbon</w:t>
      </w:r>
      <w:r w:rsidRPr="00085CA4">
        <w:rPr>
          <w:rFonts w:ascii="Garamond" w:hAnsi="Garamond" w:cs="Times New Roman"/>
          <w:szCs w:val="24"/>
        </w:rPr>
        <w:t xml:space="preserve"> that </w:t>
      </w:r>
      <w:r>
        <w:rPr>
          <w:rFonts w:ascii="Garamond" w:hAnsi="Garamond" w:cs="Times New Roman"/>
          <w:szCs w:val="24"/>
        </w:rPr>
        <w:t xml:space="preserve">also </w:t>
      </w:r>
      <w:r w:rsidRPr="00085CA4">
        <w:rPr>
          <w:rFonts w:ascii="Garamond" w:hAnsi="Garamond" w:cs="Times New Roman"/>
          <w:szCs w:val="24"/>
        </w:rPr>
        <w:t>regulate</w:t>
      </w:r>
      <w:r>
        <w:rPr>
          <w:rFonts w:ascii="Garamond" w:hAnsi="Garamond" w:cs="Times New Roman"/>
          <w:szCs w:val="24"/>
        </w:rPr>
        <w:t>s</w:t>
      </w:r>
      <w:r w:rsidRPr="00085CA4">
        <w:rPr>
          <w:rFonts w:ascii="Garamond" w:hAnsi="Garamond" w:cs="Times New Roman"/>
          <w:szCs w:val="24"/>
        </w:rPr>
        <w:t xml:space="preserve"> the </w:t>
      </w:r>
      <w:r>
        <w:rPr>
          <w:rFonts w:ascii="Garamond" w:hAnsi="Garamond" w:cs="Times New Roman"/>
          <w:szCs w:val="24"/>
        </w:rPr>
        <w:t xml:space="preserve">embodied carbon from </w:t>
      </w:r>
      <w:r w:rsidRPr="00085CA4">
        <w:rPr>
          <w:rFonts w:ascii="Garamond" w:hAnsi="Garamond" w:cs="Times New Roman"/>
          <w:szCs w:val="24"/>
        </w:rPr>
        <w:t>c</w:t>
      </w:r>
      <w:r>
        <w:rPr>
          <w:rFonts w:ascii="Garamond" w:hAnsi="Garamond" w:cs="Times New Roman"/>
          <w:szCs w:val="24"/>
        </w:rPr>
        <w:t>onsumption of carbon-intensive products, especially electricity (</w:t>
      </w:r>
      <w:r>
        <w:rPr>
          <w:rFonts w:ascii="Garamond" w:hAnsi="Garamond"/>
        </w:rPr>
        <w:t>Munnings</w:t>
      </w:r>
      <w:r>
        <w:rPr>
          <w:rFonts w:ascii="Garamond" w:hAnsi="Garamond" w:cs="Times New Roman"/>
          <w:szCs w:val="24"/>
        </w:rPr>
        <w:t xml:space="preserve"> et al. 201</w:t>
      </w:r>
      <w:r w:rsidR="00414ABC">
        <w:rPr>
          <w:rFonts w:ascii="Garamond" w:hAnsi="Garamond" w:cs="Times New Roman"/>
          <w:szCs w:val="24"/>
        </w:rPr>
        <w:t>8</w:t>
      </w:r>
      <w:r>
        <w:rPr>
          <w:rFonts w:ascii="Garamond" w:hAnsi="Garamond" w:cs="Times New Roman"/>
          <w:szCs w:val="24"/>
        </w:rPr>
        <w:t>;).</w:t>
      </w:r>
      <w:r w:rsidR="00874B44">
        <w:rPr>
          <w:rFonts w:ascii="Garamond" w:hAnsi="Garamond" w:cs="Times New Roman"/>
          <w:szCs w:val="24"/>
        </w:rPr>
        <w:t xml:space="preserve"> </w:t>
      </w:r>
      <w:r w:rsidR="00874B44" w:rsidRPr="0059075F">
        <w:rPr>
          <w:rFonts w:ascii="Garamond" w:hAnsi="Garamond"/>
        </w:rPr>
        <w:t>The extra administrative costs of a consumption tax are probably limited once an OBA scheme is already in place</w:t>
      </w:r>
      <w:r w:rsidR="00874B44">
        <w:rPr>
          <w:rFonts w:ascii="Garamond" w:hAnsi="Garamond"/>
        </w:rPr>
        <w:t>, cf. e.g. Neuhoff (2016b)</w:t>
      </w:r>
      <w:r w:rsidR="00874B44" w:rsidRPr="0059075F">
        <w:rPr>
          <w:rFonts w:ascii="Garamond" w:hAnsi="Garamond"/>
        </w:rPr>
        <w:t>.</w:t>
      </w:r>
      <w:r>
        <w:rPr>
          <w:rStyle w:val="EndnoteReference"/>
          <w:rFonts w:ascii="Garamond" w:hAnsi="Garamond" w:cs="Times New Roman"/>
          <w:szCs w:val="24"/>
        </w:rPr>
        <w:endnoteReference w:id="6"/>
      </w:r>
    </w:p>
    <w:p w14:paraId="7140C659" w14:textId="778EAAF7" w:rsidR="0059075F" w:rsidRDefault="0059075F" w:rsidP="00AC1313">
      <w:pPr>
        <w:spacing w:line="360" w:lineRule="auto"/>
        <w:rPr>
          <w:rFonts w:ascii="Garamond" w:hAnsi="Garamond" w:cs="Times New Roman"/>
          <w:szCs w:val="24"/>
        </w:rPr>
      </w:pPr>
      <w:r>
        <w:rPr>
          <w:rFonts w:ascii="Garamond" w:hAnsi="Garamond" w:cs="Times New Roman"/>
        </w:rPr>
        <w:t>Our</w:t>
      </w:r>
      <w:r w:rsidRPr="00EE31E4">
        <w:rPr>
          <w:rFonts w:ascii="Garamond" w:hAnsi="Garamond" w:cs="Times New Roman"/>
        </w:rPr>
        <w:t xml:space="preserve"> paper</w:t>
      </w:r>
      <w:r>
        <w:rPr>
          <w:rFonts w:ascii="Garamond" w:hAnsi="Garamond" w:cs="Times New Roman"/>
        </w:rPr>
        <w:t xml:space="preserve"> builds on the basic model and findings in Böhringer et al. (2017</w:t>
      </w:r>
      <w:r w:rsidR="000245AB">
        <w:rPr>
          <w:rFonts w:ascii="Garamond" w:hAnsi="Garamond" w:cs="Times New Roman"/>
        </w:rPr>
        <w:t>c</w:t>
      </w:r>
      <w:r>
        <w:rPr>
          <w:rFonts w:ascii="Garamond" w:hAnsi="Garamond" w:cs="Times New Roman"/>
        </w:rPr>
        <w:t xml:space="preserve">). However, whereas the latter paper considers one regulating and one unregulating region, this paper examines </w:t>
      </w:r>
      <w:r w:rsidRPr="00EE31E4">
        <w:rPr>
          <w:rFonts w:ascii="Garamond" w:hAnsi="Garamond" w:cs="Times New Roman"/>
        </w:rPr>
        <w:t xml:space="preserve">the </w:t>
      </w:r>
      <w:r>
        <w:rPr>
          <w:rFonts w:ascii="Garamond" w:hAnsi="Garamond" w:cs="Times New Roman"/>
        </w:rPr>
        <w:t>case where there is one unregulating region but two regulating regions that have a joint emission trading system</w:t>
      </w:r>
      <w:r w:rsidRPr="00EE31E4">
        <w:rPr>
          <w:rFonts w:ascii="Garamond" w:hAnsi="Garamond" w:cs="Times New Roman"/>
        </w:rPr>
        <w:t xml:space="preserve"> with OBA </w:t>
      </w:r>
      <w:r>
        <w:rPr>
          <w:rFonts w:ascii="Garamond" w:hAnsi="Garamond" w:cs="Times New Roman"/>
        </w:rPr>
        <w:t>to</w:t>
      </w:r>
      <w:r w:rsidRPr="00EE31E4">
        <w:rPr>
          <w:rFonts w:ascii="Garamond" w:hAnsi="Garamond" w:cs="Times New Roman"/>
        </w:rPr>
        <w:t xml:space="preserve"> the EITE-goods</w:t>
      </w:r>
      <w:r>
        <w:rPr>
          <w:rFonts w:ascii="Garamond" w:hAnsi="Garamond" w:cs="Times New Roman"/>
        </w:rPr>
        <w:t xml:space="preserve">. Further, </w:t>
      </w:r>
      <w:r w:rsidRPr="00EE31E4">
        <w:rPr>
          <w:rFonts w:ascii="Garamond" w:hAnsi="Garamond" w:cs="Times New Roman"/>
        </w:rPr>
        <w:t xml:space="preserve">only </w:t>
      </w:r>
      <w:r>
        <w:rPr>
          <w:rFonts w:ascii="Garamond" w:hAnsi="Garamond" w:cs="Times New Roman"/>
        </w:rPr>
        <w:t xml:space="preserve">one </w:t>
      </w:r>
      <w:r w:rsidRPr="00EE31E4">
        <w:rPr>
          <w:rFonts w:ascii="Garamond" w:hAnsi="Garamond" w:cs="Times New Roman"/>
        </w:rPr>
        <w:t xml:space="preserve">of </w:t>
      </w:r>
      <w:r>
        <w:rPr>
          <w:rFonts w:ascii="Garamond" w:hAnsi="Garamond" w:cs="Times New Roman"/>
        </w:rPr>
        <w:t>the two regions is considering to impose a consumption</w:t>
      </w:r>
      <w:r w:rsidRPr="00EE31E4">
        <w:rPr>
          <w:rFonts w:ascii="Garamond" w:hAnsi="Garamond" w:cs="Times New Roman"/>
        </w:rPr>
        <w:t xml:space="preserve"> tax. </w:t>
      </w:r>
      <w:r>
        <w:rPr>
          <w:rFonts w:ascii="Garamond" w:hAnsi="Garamond" w:cs="Times New Roman"/>
        </w:rPr>
        <w:t xml:space="preserve">The motivation for this is the current situation in Europe, where the EU/EEA countries have set quite ambitious climate targets for 2030 and especially 2050, and where EU institutions have responded </w:t>
      </w:r>
      <w:r w:rsidRPr="00342D69">
        <w:rPr>
          <w:rFonts w:ascii="Garamond" w:hAnsi="Garamond" w:cs="Times New Roman"/>
          <w:szCs w:val="24"/>
        </w:rPr>
        <w:t>enthusiastically to the Paris Climate Agreement outcome</w:t>
      </w:r>
      <w:r>
        <w:rPr>
          <w:rFonts w:ascii="Garamond" w:hAnsi="Garamond" w:cs="Times New Roman"/>
          <w:szCs w:val="24"/>
        </w:rPr>
        <w:t xml:space="preserve"> </w:t>
      </w:r>
      <w:r w:rsidRPr="00066C1A">
        <w:rPr>
          <w:rFonts w:ascii="Garamond" w:hAnsi="Garamond" w:cs="Times New Roman"/>
          <w:szCs w:val="24"/>
        </w:rPr>
        <w:t>(Andresen et al., 2016)</w:t>
      </w:r>
      <w:r>
        <w:rPr>
          <w:rFonts w:ascii="Garamond" w:hAnsi="Garamond" w:cs="Times New Roman"/>
        </w:rPr>
        <w:t xml:space="preserve">. At the same time, there is significant </w:t>
      </w:r>
      <w:r w:rsidRPr="00985C30">
        <w:rPr>
          <w:rFonts w:ascii="Garamond" w:hAnsi="Garamond" w:cs="Times New Roman"/>
          <w:szCs w:val="24"/>
        </w:rPr>
        <w:t>political tension and different interests among the member states in</w:t>
      </w:r>
      <w:r>
        <w:rPr>
          <w:rFonts w:ascii="Garamond" w:hAnsi="Garamond" w:cs="Times New Roman"/>
          <w:szCs w:val="24"/>
        </w:rPr>
        <w:t xml:space="preserve"> the</w:t>
      </w:r>
      <w:r w:rsidRPr="00985C30">
        <w:rPr>
          <w:rFonts w:ascii="Garamond" w:hAnsi="Garamond" w:cs="Times New Roman"/>
          <w:szCs w:val="24"/>
        </w:rPr>
        <w:t xml:space="preserve"> EU</w:t>
      </w:r>
      <w:r>
        <w:rPr>
          <w:rFonts w:ascii="Garamond" w:hAnsi="Garamond" w:cs="Times New Roman"/>
          <w:szCs w:val="24"/>
        </w:rPr>
        <w:t xml:space="preserve"> when it comes to climate policies. A prime example is the group of European countries depended on domestically produced coal, that have been critical towards EU’s long-term climate goals. Other countries, especially in the north and west of Europe, are in favor of increasing the ambitions in line with the Paris agreement’s requirement of gradually more</w:t>
      </w:r>
      <w:r w:rsidRPr="007B3D4B">
        <w:rPr>
          <w:rFonts w:ascii="Garamond" w:hAnsi="Garamond" w:cs="Times New Roman"/>
          <w:szCs w:val="24"/>
        </w:rPr>
        <w:t xml:space="preserve"> </w:t>
      </w:r>
      <w:r>
        <w:rPr>
          <w:rFonts w:ascii="Garamond" w:hAnsi="Garamond" w:cs="Times New Roman"/>
          <w:szCs w:val="24"/>
        </w:rPr>
        <w:t>ambitious targets. I</w:t>
      </w:r>
      <w:r w:rsidRPr="00AB1561">
        <w:rPr>
          <w:rFonts w:ascii="Garamond" w:hAnsi="Garamond" w:cs="Times New Roman"/>
          <w:szCs w:val="24"/>
        </w:rPr>
        <w:t>n the absence of cooperation</w:t>
      </w:r>
      <w:r>
        <w:rPr>
          <w:rFonts w:ascii="Garamond" w:hAnsi="Garamond" w:cs="Times New Roman"/>
          <w:szCs w:val="24"/>
        </w:rPr>
        <w:t xml:space="preserve"> </w:t>
      </w:r>
      <w:r w:rsidRPr="00452BEB">
        <w:rPr>
          <w:rFonts w:ascii="Garamond" w:hAnsi="Garamond" w:cs="Times New Roman"/>
          <w:szCs w:val="24"/>
        </w:rPr>
        <w:t xml:space="preserve">to </w:t>
      </w:r>
      <w:r>
        <w:rPr>
          <w:rFonts w:ascii="Garamond" w:hAnsi="Garamond" w:cs="Times New Roman"/>
          <w:szCs w:val="24"/>
        </w:rPr>
        <w:t xml:space="preserve">strengthen the climate policies, such as tightening the ETS further, the question is if unilateral action by a single country (or a group of countries) in the EU/EEA such as implementing a consumption tax on EITE goods would be welfare-improving or not. </w:t>
      </w:r>
    </w:p>
    <w:p w14:paraId="5D06279C" w14:textId="5A6BE10F" w:rsidR="0059075F" w:rsidRDefault="0059075F" w:rsidP="00AC1313">
      <w:pPr>
        <w:spacing w:line="360" w:lineRule="auto"/>
        <w:rPr>
          <w:rFonts w:ascii="Garamond" w:hAnsi="Garamond" w:cs="Times New Roman"/>
          <w:szCs w:val="24"/>
        </w:rPr>
      </w:pPr>
      <w:r>
        <w:rPr>
          <w:rFonts w:ascii="Garamond" w:hAnsi="Garamond" w:cs="Times New Roman"/>
        </w:rPr>
        <w:t>We show analytically that under certain conditions it is welfare improving for a single region to i</w:t>
      </w:r>
      <w:r w:rsidRPr="00DE4E8D">
        <w:rPr>
          <w:rFonts w:ascii="Garamond" w:hAnsi="Garamond" w:cs="Times New Roman"/>
        </w:rPr>
        <w:t xml:space="preserve">ntroduce </w:t>
      </w:r>
      <w:r>
        <w:rPr>
          <w:rFonts w:ascii="Garamond" w:hAnsi="Garamond" w:cs="Times New Roman"/>
        </w:rPr>
        <w:t xml:space="preserve">a consumption </w:t>
      </w:r>
      <w:r w:rsidRPr="00DE4E8D">
        <w:rPr>
          <w:rFonts w:ascii="Garamond" w:hAnsi="Garamond" w:cs="Times New Roman"/>
        </w:rPr>
        <w:t xml:space="preserve">tax when the </w:t>
      </w:r>
      <w:r>
        <w:rPr>
          <w:rFonts w:ascii="Garamond" w:hAnsi="Garamond" w:cs="Times New Roman"/>
        </w:rPr>
        <w:t xml:space="preserve">OBA </w:t>
      </w:r>
      <w:r w:rsidRPr="00DE4E8D">
        <w:rPr>
          <w:rFonts w:ascii="Garamond" w:hAnsi="Garamond" w:cs="Times New Roman"/>
        </w:rPr>
        <w:t>is already implemented</w:t>
      </w:r>
      <w:r>
        <w:rPr>
          <w:rFonts w:ascii="Garamond" w:hAnsi="Garamond" w:cs="Times New Roman"/>
        </w:rPr>
        <w:t xml:space="preserve"> jointly in the two abating regions</w:t>
      </w:r>
      <w:r w:rsidR="00FD468B">
        <w:rPr>
          <w:rFonts w:ascii="Garamond" w:hAnsi="Garamond" w:cs="Times New Roman"/>
        </w:rPr>
        <w:t>, unless there are strong unfavorable terms-of-trade effects</w:t>
      </w:r>
      <w:r>
        <w:rPr>
          <w:rFonts w:ascii="Garamond" w:hAnsi="Garamond" w:cs="Times New Roman"/>
        </w:rPr>
        <w:t xml:space="preserve">. We also find that </w:t>
      </w:r>
      <w:r w:rsidRPr="00A51233">
        <w:rPr>
          <w:rFonts w:ascii="Garamond" w:hAnsi="Garamond" w:cs="Times New Roman"/>
        </w:rPr>
        <w:t>the consumption tax has a</w:t>
      </w:r>
      <w:r>
        <w:rPr>
          <w:rFonts w:ascii="Garamond" w:hAnsi="Garamond" w:cs="Times New Roman"/>
        </w:rPr>
        <w:t>n unambiguously</w:t>
      </w:r>
      <w:r w:rsidRPr="00A51233">
        <w:rPr>
          <w:rFonts w:ascii="Garamond" w:hAnsi="Garamond" w:cs="Times New Roman"/>
        </w:rPr>
        <w:t xml:space="preserve"> </w:t>
      </w:r>
      <w:r w:rsidRPr="00A51233">
        <w:rPr>
          <w:rFonts w:ascii="Garamond" w:hAnsi="Garamond" w:cs="Times New Roman"/>
        </w:rPr>
        <w:lastRenderedPageBreak/>
        <w:t>global welfare improving effect</w:t>
      </w:r>
      <w:r>
        <w:rPr>
          <w:rFonts w:ascii="Garamond" w:hAnsi="Garamond" w:cs="Times New Roman"/>
          <w:szCs w:val="24"/>
        </w:rPr>
        <w:t xml:space="preserve">. </w:t>
      </w:r>
      <w:r w:rsidRPr="00DF538C">
        <w:rPr>
          <w:rFonts w:ascii="Garamond" w:hAnsi="Garamond" w:cs="Times New Roman"/>
          <w:szCs w:val="24"/>
        </w:rPr>
        <w:t>Based on the</w:t>
      </w:r>
      <w:r>
        <w:rPr>
          <w:rFonts w:ascii="Garamond" w:hAnsi="Garamond" w:cs="Times New Roman"/>
          <w:szCs w:val="24"/>
        </w:rPr>
        <w:t xml:space="preserve"> analytical findings</w:t>
      </w:r>
      <w:r w:rsidRPr="00DF538C">
        <w:rPr>
          <w:rFonts w:ascii="Garamond" w:hAnsi="Garamond" w:cs="Times New Roman"/>
          <w:szCs w:val="24"/>
        </w:rPr>
        <w:t xml:space="preserve">, we </w:t>
      </w:r>
      <w:r>
        <w:rPr>
          <w:rFonts w:ascii="Garamond" w:hAnsi="Garamond" w:cs="Times New Roman"/>
          <w:szCs w:val="24"/>
        </w:rPr>
        <w:t>complement with results from</w:t>
      </w:r>
      <w:r w:rsidRPr="00DF538C">
        <w:rPr>
          <w:rFonts w:ascii="Garamond" w:hAnsi="Garamond" w:cs="Times New Roman"/>
          <w:szCs w:val="24"/>
        </w:rPr>
        <w:t xml:space="preserve"> a stylized numerical </w:t>
      </w:r>
      <w:r>
        <w:rPr>
          <w:rFonts w:ascii="Garamond" w:hAnsi="Garamond" w:cs="Times New Roman"/>
          <w:szCs w:val="24"/>
        </w:rPr>
        <w:t>simulation model c</w:t>
      </w:r>
      <w:r w:rsidRPr="00DF538C">
        <w:rPr>
          <w:rFonts w:ascii="Garamond" w:hAnsi="Garamond" w:cs="Times New Roman"/>
          <w:szCs w:val="24"/>
        </w:rPr>
        <w:t>alibrated to data for the world economy</w:t>
      </w:r>
      <w:r>
        <w:rPr>
          <w:rFonts w:ascii="Garamond" w:hAnsi="Garamond" w:cs="Times New Roman"/>
          <w:szCs w:val="24"/>
        </w:rPr>
        <w:t>, with three regions and three goods</w:t>
      </w:r>
      <w:r w:rsidRPr="00DF538C">
        <w:rPr>
          <w:rFonts w:ascii="Garamond" w:hAnsi="Garamond" w:cs="Times New Roman"/>
          <w:szCs w:val="24"/>
        </w:rPr>
        <w:t xml:space="preserve">. </w:t>
      </w:r>
      <w:r>
        <w:rPr>
          <w:rFonts w:ascii="Garamond" w:hAnsi="Garamond" w:cs="Times New Roman"/>
          <w:szCs w:val="24"/>
        </w:rPr>
        <w:t>As already indicated, w</w:t>
      </w:r>
      <w:r w:rsidRPr="00DF538C">
        <w:rPr>
          <w:rFonts w:ascii="Garamond" w:hAnsi="Garamond" w:cs="Times New Roman"/>
          <w:szCs w:val="24"/>
        </w:rPr>
        <w:t xml:space="preserve">e are particularly interested in the </w:t>
      </w:r>
      <w:r>
        <w:rPr>
          <w:rFonts w:ascii="Garamond" w:hAnsi="Garamond" w:cs="Times New Roman"/>
          <w:szCs w:val="24"/>
        </w:rPr>
        <w:t xml:space="preserve">European context and the EU ETS, </w:t>
      </w:r>
      <w:r w:rsidRPr="00DF538C">
        <w:rPr>
          <w:rFonts w:ascii="Garamond" w:hAnsi="Garamond" w:cs="Times New Roman"/>
          <w:szCs w:val="24"/>
        </w:rPr>
        <w:t xml:space="preserve">where a variant of output-based allocation is already in place for emission-intensive goods. </w:t>
      </w:r>
      <w:r w:rsidRPr="001B4727">
        <w:rPr>
          <w:rFonts w:ascii="Garamond" w:hAnsi="Garamond" w:cs="Times New Roman"/>
          <w:szCs w:val="24"/>
        </w:rPr>
        <w:t xml:space="preserve">The numerical results </w:t>
      </w:r>
      <w:r>
        <w:rPr>
          <w:rFonts w:ascii="Garamond" w:hAnsi="Garamond" w:cs="Times New Roman"/>
          <w:szCs w:val="24"/>
        </w:rPr>
        <w:t xml:space="preserve">support </w:t>
      </w:r>
      <w:r w:rsidRPr="001B4727">
        <w:rPr>
          <w:rFonts w:ascii="Garamond" w:hAnsi="Garamond" w:cs="Times New Roman"/>
          <w:szCs w:val="24"/>
        </w:rPr>
        <w:t xml:space="preserve">our analytical </w:t>
      </w:r>
      <w:r w:rsidRPr="002C4FCA">
        <w:rPr>
          <w:rFonts w:ascii="Garamond" w:hAnsi="Garamond" w:cs="Times New Roman"/>
          <w:szCs w:val="24"/>
        </w:rPr>
        <w:t>findings</w:t>
      </w:r>
      <w:r>
        <w:rPr>
          <w:rFonts w:ascii="Garamond" w:hAnsi="Garamond" w:cs="Times New Roman"/>
          <w:szCs w:val="24"/>
        </w:rPr>
        <w:t>, irrespective of which EU/EEA country we consider as the single region imposing a consumption tax</w:t>
      </w:r>
      <w:r w:rsidRPr="002C4FCA">
        <w:rPr>
          <w:rFonts w:ascii="Garamond" w:hAnsi="Garamond" w:cs="Times New Roman"/>
          <w:szCs w:val="24"/>
        </w:rPr>
        <w:t>.</w:t>
      </w:r>
      <w:r>
        <w:rPr>
          <w:rFonts w:ascii="Garamond" w:hAnsi="Garamond" w:cs="Times New Roman"/>
          <w:szCs w:val="24"/>
        </w:rPr>
        <w:t xml:space="preserve"> That is, the policy is welfare improving, both for the single country and globally.</w:t>
      </w:r>
    </w:p>
    <w:p w14:paraId="502A7F6F" w14:textId="2FF48A2F" w:rsidR="0059075F" w:rsidRDefault="0059075F" w:rsidP="00AC1313">
      <w:pPr>
        <w:spacing w:line="360" w:lineRule="auto"/>
        <w:rPr>
          <w:rFonts w:ascii="Garamond" w:hAnsi="Garamond" w:cs="Times New Roman"/>
          <w:szCs w:val="24"/>
        </w:rPr>
      </w:pPr>
      <w:r>
        <w:rPr>
          <w:rFonts w:ascii="Garamond" w:hAnsi="Garamond" w:cs="Times New Roman"/>
          <w:szCs w:val="24"/>
        </w:rPr>
        <w:t xml:space="preserve">As mentioned, the analytical model in our paper </w:t>
      </w:r>
      <w:r w:rsidRPr="001F6F85">
        <w:rPr>
          <w:rFonts w:ascii="Garamond" w:hAnsi="Garamond" w:cs="Times New Roman"/>
          <w:szCs w:val="24"/>
        </w:rPr>
        <w:t>buil</w:t>
      </w:r>
      <w:r>
        <w:rPr>
          <w:rFonts w:ascii="Garamond" w:hAnsi="Garamond" w:cs="Times New Roman"/>
          <w:szCs w:val="24"/>
        </w:rPr>
        <w:t>ds</w:t>
      </w:r>
      <w:r w:rsidRPr="001F6F85">
        <w:rPr>
          <w:rFonts w:ascii="Garamond" w:hAnsi="Garamond" w:cs="Times New Roman"/>
          <w:szCs w:val="24"/>
        </w:rPr>
        <w:t xml:space="preserve"> on the model framework</w:t>
      </w:r>
      <w:r>
        <w:rPr>
          <w:rFonts w:ascii="Garamond" w:hAnsi="Garamond" w:cs="Times New Roman"/>
          <w:szCs w:val="24"/>
        </w:rPr>
        <w:t xml:space="preserve"> in Böhringer et al. (2017</w:t>
      </w:r>
      <w:r w:rsidR="000245AB">
        <w:rPr>
          <w:rFonts w:ascii="Garamond" w:hAnsi="Garamond" w:cs="Times New Roman"/>
          <w:szCs w:val="24"/>
        </w:rPr>
        <w:t>c</w:t>
      </w:r>
      <w:r>
        <w:rPr>
          <w:rFonts w:ascii="Garamond" w:hAnsi="Garamond" w:cs="Times New Roman"/>
          <w:szCs w:val="24"/>
        </w:rPr>
        <w:t>). However,</w:t>
      </w:r>
      <w:r w:rsidRPr="001F6F85">
        <w:rPr>
          <w:rFonts w:ascii="Garamond" w:hAnsi="Garamond" w:cs="Times New Roman"/>
          <w:szCs w:val="24"/>
        </w:rPr>
        <w:t xml:space="preserve"> </w:t>
      </w:r>
      <w:r>
        <w:rPr>
          <w:rFonts w:ascii="Garamond" w:hAnsi="Garamond" w:cs="Times New Roman"/>
          <w:szCs w:val="24"/>
        </w:rPr>
        <w:t xml:space="preserve">there are several differences between the two papers. First, we </w:t>
      </w:r>
      <w:r w:rsidRPr="001F6F85">
        <w:rPr>
          <w:rFonts w:ascii="Garamond" w:hAnsi="Garamond" w:cs="Times New Roman"/>
          <w:szCs w:val="24"/>
        </w:rPr>
        <w:t xml:space="preserve">examine the case </w:t>
      </w:r>
      <w:r>
        <w:rPr>
          <w:rFonts w:ascii="Garamond" w:hAnsi="Garamond" w:cs="Times New Roman"/>
          <w:szCs w:val="24"/>
        </w:rPr>
        <w:t xml:space="preserve">with three instead of </w:t>
      </w:r>
      <w:r w:rsidRPr="001F6F85">
        <w:rPr>
          <w:rFonts w:ascii="Garamond" w:hAnsi="Garamond" w:cs="Times New Roman"/>
          <w:szCs w:val="24"/>
        </w:rPr>
        <w:t>two regions</w:t>
      </w:r>
      <w:r>
        <w:rPr>
          <w:rFonts w:ascii="Garamond" w:hAnsi="Garamond" w:cs="Times New Roman"/>
          <w:szCs w:val="24"/>
        </w:rPr>
        <w:t>. Second</w:t>
      </w:r>
      <w:r w:rsidRPr="001F6F85">
        <w:rPr>
          <w:rFonts w:ascii="Garamond" w:hAnsi="Garamond" w:cs="Times New Roman"/>
          <w:szCs w:val="24"/>
        </w:rPr>
        <w:t xml:space="preserve">, </w:t>
      </w:r>
      <w:r>
        <w:rPr>
          <w:rFonts w:ascii="Garamond" w:hAnsi="Garamond" w:cs="Times New Roman"/>
          <w:szCs w:val="24"/>
        </w:rPr>
        <w:t>we consider a broader range of policies. While Böhringer et al. consider a carbon tax in their analytical part, and a fixed global emission reduction in the numerical part, we consider the case where two of the three countries are</w:t>
      </w:r>
      <w:r w:rsidRPr="009410B4">
        <w:rPr>
          <w:rFonts w:ascii="Garamond" w:hAnsi="Garamond" w:cs="Times New Roman"/>
          <w:szCs w:val="24"/>
        </w:rPr>
        <w:t xml:space="preserve"> </w:t>
      </w:r>
      <w:r w:rsidRPr="001F6F85">
        <w:rPr>
          <w:rFonts w:ascii="Garamond" w:hAnsi="Garamond" w:cs="Times New Roman"/>
          <w:szCs w:val="24"/>
        </w:rPr>
        <w:t>involved in a</w:t>
      </w:r>
      <w:r>
        <w:rPr>
          <w:rFonts w:ascii="Garamond" w:hAnsi="Garamond" w:cs="Times New Roman"/>
          <w:szCs w:val="24"/>
        </w:rPr>
        <w:t xml:space="preserve"> joint</w:t>
      </w:r>
      <w:r w:rsidRPr="001F6F85">
        <w:rPr>
          <w:rFonts w:ascii="Garamond" w:hAnsi="Garamond" w:cs="Times New Roman"/>
          <w:szCs w:val="24"/>
        </w:rPr>
        <w:t xml:space="preserve"> emission trading system</w:t>
      </w:r>
      <w:r>
        <w:rPr>
          <w:rFonts w:ascii="Garamond" w:hAnsi="Garamond" w:cs="Times New Roman"/>
          <w:szCs w:val="24"/>
        </w:rPr>
        <w:t xml:space="preserve"> and one the two considers imposing a consumption tax. Further, o</w:t>
      </w:r>
      <w:r w:rsidRPr="001F6F85">
        <w:rPr>
          <w:rFonts w:ascii="Garamond" w:hAnsi="Garamond" w:cs="Times New Roman"/>
          <w:szCs w:val="24"/>
        </w:rPr>
        <w:t xml:space="preserve">ur paper focuses on </w:t>
      </w:r>
      <w:r>
        <w:rPr>
          <w:rFonts w:ascii="Garamond" w:hAnsi="Garamond" w:cs="Times New Roman"/>
          <w:szCs w:val="24"/>
        </w:rPr>
        <w:t>specific regions, including two regulating regions in Europe</w:t>
      </w:r>
      <w:r w:rsidRPr="001F6F85">
        <w:rPr>
          <w:rFonts w:ascii="Garamond" w:hAnsi="Garamond" w:cs="Times New Roman"/>
          <w:szCs w:val="24"/>
        </w:rPr>
        <w:t xml:space="preserve">, whereas </w:t>
      </w:r>
      <w:r>
        <w:rPr>
          <w:rFonts w:ascii="Garamond" w:hAnsi="Garamond" w:cs="Times New Roman"/>
          <w:szCs w:val="24"/>
        </w:rPr>
        <w:t xml:space="preserve">Böhringer et al. </w:t>
      </w:r>
      <w:r w:rsidRPr="001F6F85">
        <w:rPr>
          <w:rFonts w:ascii="Garamond" w:hAnsi="Garamond" w:cs="Times New Roman"/>
          <w:szCs w:val="24"/>
        </w:rPr>
        <w:t xml:space="preserve">divide the world into two equally sized economies. </w:t>
      </w:r>
      <w:r>
        <w:rPr>
          <w:rFonts w:ascii="Garamond" w:hAnsi="Garamond" w:cs="Times New Roman"/>
          <w:szCs w:val="24"/>
        </w:rPr>
        <w:t xml:space="preserve">A common assumption in the two papers is </w:t>
      </w:r>
      <w:r w:rsidRPr="001F6F85">
        <w:rPr>
          <w:rFonts w:ascii="Garamond" w:hAnsi="Garamond" w:cs="Times New Roman"/>
          <w:szCs w:val="24"/>
        </w:rPr>
        <w:t xml:space="preserve">that producers can reduce emissions </w:t>
      </w:r>
      <w:r>
        <w:rPr>
          <w:rFonts w:ascii="Garamond" w:hAnsi="Garamond" w:cs="Times New Roman"/>
          <w:szCs w:val="24"/>
        </w:rPr>
        <w:t xml:space="preserve">independently of </w:t>
      </w:r>
      <w:r w:rsidRPr="001F6F85">
        <w:rPr>
          <w:rFonts w:ascii="Garamond" w:hAnsi="Garamond" w:cs="Times New Roman"/>
          <w:szCs w:val="24"/>
        </w:rPr>
        <w:t>output</w:t>
      </w:r>
      <w:r>
        <w:rPr>
          <w:rFonts w:ascii="Garamond" w:hAnsi="Garamond" w:cs="Times New Roman"/>
          <w:szCs w:val="24"/>
        </w:rPr>
        <w:t xml:space="preserve"> reductions</w:t>
      </w:r>
      <w:r w:rsidRPr="001F6F85">
        <w:rPr>
          <w:rFonts w:ascii="Garamond" w:hAnsi="Garamond" w:cs="Times New Roman"/>
          <w:szCs w:val="24"/>
        </w:rPr>
        <w:t xml:space="preserve">. This is an important assumption, as the purpose of the policymaker </w:t>
      </w:r>
      <w:r>
        <w:rPr>
          <w:rFonts w:ascii="Garamond" w:hAnsi="Garamond" w:cs="Times New Roman"/>
          <w:szCs w:val="24"/>
        </w:rPr>
        <w:t xml:space="preserve">typically </w:t>
      </w:r>
      <w:r w:rsidRPr="001F6F85">
        <w:rPr>
          <w:rFonts w:ascii="Garamond" w:hAnsi="Garamond" w:cs="Times New Roman"/>
          <w:szCs w:val="24"/>
        </w:rPr>
        <w:t xml:space="preserve">is to reduce emissions in EITE industries without reducing the production of the same good. The latter assumption differs from </w:t>
      </w:r>
      <w:r>
        <w:rPr>
          <w:rFonts w:ascii="Garamond" w:hAnsi="Garamond" w:cs="Times New Roman"/>
          <w:szCs w:val="24"/>
        </w:rPr>
        <w:t xml:space="preserve">other </w:t>
      </w:r>
      <w:r w:rsidRPr="001F6F85">
        <w:rPr>
          <w:rFonts w:ascii="Garamond" w:hAnsi="Garamond" w:cs="Times New Roman"/>
          <w:szCs w:val="24"/>
        </w:rPr>
        <w:t>papers such as Eichner and Pethig (2015). They show that combining production and consumption-based taxes outperform only production-based taxation, but assumes a one to-one relationship between emissions and production o</w:t>
      </w:r>
      <w:r>
        <w:rPr>
          <w:rFonts w:ascii="Garamond" w:hAnsi="Garamond" w:cs="Times New Roman"/>
          <w:szCs w:val="24"/>
        </w:rPr>
        <w:t>f the emission-intensive good</w:t>
      </w:r>
      <w:r w:rsidRPr="001F6F85">
        <w:rPr>
          <w:rFonts w:ascii="Garamond" w:hAnsi="Garamond" w:cs="Times New Roman"/>
          <w:szCs w:val="24"/>
        </w:rPr>
        <w:t>.</w:t>
      </w:r>
      <w:r>
        <w:rPr>
          <w:rFonts w:ascii="Garamond" w:hAnsi="Garamond" w:cs="Times New Roman"/>
          <w:szCs w:val="24"/>
        </w:rPr>
        <w:t xml:space="preserve"> </w:t>
      </w:r>
    </w:p>
    <w:p w14:paraId="0967B785" w14:textId="04D53BE4" w:rsidR="0059075F" w:rsidRDefault="0059075F" w:rsidP="00AC1313">
      <w:pPr>
        <w:spacing w:line="360" w:lineRule="auto"/>
        <w:rPr>
          <w:rFonts w:ascii="Garamond" w:hAnsi="Garamond" w:cs="Times New Roman"/>
        </w:rPr>
      </w:pPr>
      <w:r>
        <w:rPr>
          <w:rFonts w:ascii="Garamond" w:hAnsi="Garamond" w:cs="Times New Roman"/>
        </w:rPr>
        <w:t>In s</w:t>
      </w:r>
      <w:r w:rsidRPr="00EE31E4">
        <w:rPr>
          <w:rFonts w:ascii="Garamond" w:hAnsi="Garamond" w:cs="Times New Roman"/>
        </w:rPr>
        <w:t>ection 2</w:t>
      </w:r>
      <w:r>
        <w:rPr>
          <w:rFonts w:ascii="Garamond" w:hAnsi="Garamond" w:cs="Times New Roman"/>
        </w:rPr>
        <w:t xml:space="preserve"> we</w:t>
      </w:r>
      <w:r w:rsidRPr="00EE31E4">
        <w:rPr>
          <w:rFonts w:ascii="Garamond" w:hAnsi="Garamond" w:cs="Times New Roman"/>
        </w:rPr>
        <w:t xml:space="preserve"> introduce </w:t>
      </w:r>
      <w:r>
        <w:rPr>
          <w:rFonts w:ascii="Garamond" w:hAnsi="Garamond" w:cs="Times New Roman"/>
        </w:rPr>
        <w:t xml:space="preserve">our </w:t>
      </w:r>
      <w:r w:rsidRPr="00EE31E4">
        <w:rPr>
          <w:rFonts w:ascii="Garamond" w:hAnsi="Garamond" w:cs="Times New Roman"/>
        </w:rPr>
        <w:t xml:space="preserve">theoretical model, and analyze </w:t>
      </w:r>
      <w:r>
        <w:rPr>
          <w:rFonts w:ascii="Garamond" w:hAnsi="Garamond" w:cs="Times New Roman"/>
        </w:rPr>
        <w:t xml:space="preserve">the </w:t>
      </w:r>
      <w:r w:rsidRPr="00EE31E4">
        <w:rPr>
          <w:rFonts w:ascii="Garamond" w:hAnsi="Garamond" w:cs="Times New Roman"/>
        </w:rPr>
        <w:t>welfare</w:t>
      </w:r>
      <w:r>
        <w:rPr>
          <w:rFonts w:ascii="Garamond" w:hAnsi="Garamond" w:cs="Times New Roman"/>
        </w:rPr>
        <w:t xml:space="preserve"> </w:t>
      </w:r>
      <w:r w:rsidRPr="00EE31E4">
        <w:rPr>
          <w:rFonts w:ascii="Garamond" w:hAnsi="Garamond" w:cs="Times New Roman"/>
        </w:rPr>
        <w:t>effect</w:t>
      </w:r>
      <w:r>
        <w:rPr>
          <w:rFonts w:ascii="Garamond" w:hAnsi="Garamond" w:cs="Times New Roman"/>
        </w:rPr>
        <w:t xml:space="preserve"> of a consumption tax, when a joint emission trading system combined with OBA is already in place for a subset of regions</w:t>
      </w:r>
      <w:r w:rsidRPr="00EE31E4">
        <w:rPr>
          <w:rFonts w:ascii="Garamond" w:hAnsi="Garamond" w:cs="Times New Roman"/>
        </w:rPr>
        <w:t xml:space="preserve">. </w:t>
      </w:r>
      <w:r>
        <w:rPr>
          <w:rFonts w:ascii="Garamond" w:hAnsi="Garamond" w:cs="Times New Roman"/>
        </w:rPr>
        <w:t xml:space="preserve">In section 3, we transfer our analysis to a </w:t>
      </w:r>
      <w:r w:rsidRPr="00B75641">
        <w:rPr>
          <w:rFonts w:ascii="Garamond" w:hAnsi="Garamond" w:cs="Times New Roman"/>
        </w:rPr>
        <w:t xml:space="preserve">stylized </w:t>
      </w:r>
      <w:r>
        <w:rPr>
          <w:rFonts w:ascii="Garamond" w:hAnsi="Garamond" w:cs="Times New Roman"/>
        </w:rPr>
        <w:t>multi-region multi-sector numerical model. The numerical model is b</w:t>
      </w:r>
      <w:r w:rsidRPr="00B75641">
        <w:rPr>
          <w:rFonts w:ascii="Garamond" w:hAnsi="Garamond" w:cs="Times New Roman"/>
        </w:rPr>
        <w:t>ased on the theoretical model</w:t>
      </w:r>
      <w:r>
        <w:rPr>
          <w:rFonts w:ascii="Garamond" w:hAnsi="Garamond" w:cs="Times New Roman"/>
        </w:rPr>
        <w:t xml:space="preserve"> in section 2 and </w:t>
      </w:r>
      <w:r w:rsidRPr="00B75641">
        <w:rPr>
          <w:rFonts w:ascii="Garamond" w:hAnsi="Garamond" w:cs="Times New Roman"/>
        </w:rPr>
        <w:t>calibrate</w:t>
      </w:r>
      <w:r>
        <w:rPr>
          <w:rFonts w:ascii="Garamond" w:hAnsi="Garamond" w:cs="Times New Roman"/>
        </w:rPr>
        <w:t>d to data for the world economy.</w:t>
      </w:r>
      <w:r w:rsidRPr="00EE31E4">
        <w:rPr>
          <w:rFonts w:ascii="Garamond" w:hAnsi="Garamond" w:cs="Times New Roman"/>
        </w:rPr>
        <w:t xml:space="preserve"> </w:t>
      </w:r>
      <w:r>
        <w:rPr>
          <w:rFonts w:ascii="Garamond" w:hAnsi="Garamond" w:cs="Times New Roman"/>
        </w:rPr>
        <w:t>Finally, section 4</w:t>
      </w:r>
      <w:r w:rsidRPr="00511C3F">
        <w:rPr>
          <w:rFonts w:ascii="Garamond" w:hAnsi="Garamond" w:cs="Times New Roman"/>
        </w:rPr>
        <w:t xml:space="preserve"> concludes.</w:t>
      </w:r>
    </w:p>
    <w:p w14:paraId="6AF815E5" w14:textId="77777777" w:rsidR="0059075F" w:rsidRPr="00DB71D8" w:rsidRDefault="0059075F" w:rsidP="00AC1313">
      <w:pPr>
        <w:spacing w:line="360" w:lineRule="auto"/>
        <w:rPr>
          <w:rFonts w:ascii="Garamond" w:hAnsi="Garamond" w:cs="Times New Roman"/>
        </w:rPr>
      </w:pPr>
    </w:p>
    <w:p w14:paraId="4A6CF551" w14:textId="77777777" w:rsidR="0059075F" w:rsidRPr="00136554" w:rsidRDefault="0059075F" w:rsidP="009C60CC">
      <w:pPr>
        <w:pStyle w:val="Heading1"/>
        <w:spacing w:line="360" w:lineRule="auto"/>
        <w:rPr>
          <w:rFonts w:ascii="Garamond" w:hAnsi="Garamond"/>
        </w:rPr>
      </w:pPr>
      <w:r w:rsidRPr="00136554">
        <w:rPr>
          <w:rFonts w:ascii="Garamond" w:hAnsi="Garamond"/>
        </w:rPr>
        <w:t>2. Theoretical model</w:t>
      </w:r>
    </w:p>
    <w:p w14:paraId="510BF978" w14:textId="1AB895D5" w:rsidR="0059075F" w:rsidRPr="00EE45DA" w:rsidRDefault="0059075F" w:rsidP="00AC1313">
      <w:pPr>
        <w:spacing w:line="360" w:lineRule="auto"/>
        <w:rPr>
          <w:rFonts w:ascii="Garamond" w:eastAsiaTheme="minorEastAsia" w:hAnsi="Garamond" w:cs="Times New Roman"/>
        </w:rPr>
      </w:pPr>
      <w:r>
        <w:rPr>
          <w:rFonts w:ascii="Garamond" w:hAnsi="Garamond" w:cs="Times New Roman"/>
        </w:rPr>
        <w:t>We build on the model framework in Böhringer et al. (2017</w:t>
      </w:r>
      <w:r w:rsidR="000245AB">
        <w:rPr>
          <w:rFonts w:ascii="Garamond" w:hAnsi="Garamond" w:cs="Times New Roman"/>
        </w:rPr>
        <w:t>c</w:t>
      </w:r>
      <w:r>
        <w:rPr>
          <w:rFonts w:ascii="Garamond" w:hAnsi="Garamond" w:cs="Times New Roman"/>
        </w:rPr>
        <w:t xml:space="preserve">), but extend it to one more region and examine a broader range of policies. </w:t>
      </w:r>
      <w:r w:rsidRPr="00EE45DA">
        <w:rPr>
          <w:rFonts w:ascii="Garamond" w:hAnsi="Garamond" w:cs="Times New Roman"/>
        </w:rPr>
        <w:t xml:space="preserve">Consider a model with 3 regions, </w:t>
      </w:r>
      <m:oMath>
        <m:r>
          <w:rPr>
            <w:rFonts w:ascii="Cambria Math" w:hAnsi="Cambria Math" w:cs="Times New Roman"/>
          </w:rPr>
          <m:t>j=</m:t>
        </m:r>
        <m:d>
          <m:dPr>
            <m:begChr m:val="{"/>
            <m:endChr m:val="}"/>
            <m:ctrlPr>
              <w:rPr>
                <w:rFonts w:ascii="Cambria Math" w:hAnsi="Cambria Math" w:cs="Times New Roman"/>
                <w:i/>
              </w:rPr>
            </m:ctrlPr>
          </m:dPr>
          <m:e>
            <m:r>
              <w:rPr>
                <w:rFonts w:ascii="Cambria Math" w:hAnsi="Cambria Math" w:cs="Times New Roman"/>
              </w:rPr>
              <m:t>1,2,3</m:t>
            </m:r>
          </m:e>
        </m:d>
      </m:oMath>
      <w:r w:rsidRPr="00EE45DA">
        <w:rPr>
          <w:rFonts w:ascii="Garamond" w:eastAsiaTheme="minorEastAsia" w:hAnsi="Garamond" w:cs="Times New Roman"/>
        </w:rPr>
        <w:t xml:space="preserve">, and three goods </w:t>
      </w:r>
      <m:oMath>
        <m:r>
          <w:rPr>
            <w:rFonts w:ascii="Cambria Math" w:eastAsiaTheme="minorEastAsia" w:hAnsi="Cambria Math" w:cs="Times New Roman"/>
          </w:rPr>
          <m:t>x</m:t>
        </m:r>
      </m:oMath>
      <w:r w:rsidRPr="00EE45DA">
        <w:rPr>
          <w:rFonts w:ascii="Garamond" w:eastAsiaTheme="minorEastAsia" w:hAnsi="Garamond" w:cs="Times New Roman"/>
        </w:rPr>
        <w:t xml:space="preserve">, </w:t>
      </w:r>
      <m:oMath>
        <m:r>
          <w:rPr>
            <w:rFonts w:ascii="Cambria Math" w:eastAsiaTheme="minorEastAsia" w:hAnsi="Cambria Math" w:cs="Times New Roman"/>
          </w:rPr>
          <m:t>y</m:t>
        </m:r>
      </m:oMath>
      <w:r w:rsidRPr="00EE45DA">
        <w:rPr>
          <w:rFonts w:ascii="Garamond" w:eastAsiaTheme="minorEastAsia" w:hAnsi="Garamond" w:cs="Times New Roman"/>
        </w:rPr>
        <w:t xml:space="preserve">, and </w:t>
      </w:r>
      <m:oMath>
        <m:r>
          <w:rPr>
            <w:rFonts w:ascii="Cambria Math" w:eastAsiaTheme="minorEastAsia" w:hAnsi="Cambria Math" w:cs="Times New Roman"/>
          </w:rPr>
          <m:t>z</m:t>
        </m:r>
      </m:oMath>
      <w:r w:rsidRPr="00EE45DA">
        <w:rPr>
          <w:rFonts w:ascii="Garamond" w:eastAsiaTheme="minorEastAsia" w:hAnsi="Garamond" w:cs="Times New Roman"/>
        </w:rPr>
        <w:t xml:space="preserve">. Good </w:t>
      </w:r>
      <m:oMath>
        <m:r>
          <w:rPr>
            <w:rFonts w:ascii="Cambria Math" w:eastAsiaTheme="minorEastAsia" w:hAnsi="Cambria Math" w:cs="Times New Roman"/>
          </w:rPr>
          <m:t>x</m:t>
        </m:r>
      </m:oMath>
      <w:r w:rsidRPr="00EE45DA">
        <w:rPr>
          <w:rFonts w:ascii="Garamond" w:eastAsiaTheme="minorEastAsia" w:hAnsi="Garamond" w:cs="Times New Roman"/>
        </w:rPr>
        <w:t xml:space="preserve"> is emission-free and tradable,</w:t>
      </w:r>
      <w:r>
        <w:rPr>
          <w:rFonts w:ascii="Garamond" w:eastAsiaTheme="minorEastAsia" w:hAnsi="Garamond" w:cs="Times New Roman"/>
        </w:rPr>
        <w:t xml:space="preserve"> </w:t>
      </w:r>
      <m:oMath>
        <m:r>
          <w:rPr>
            <w:rFonts w:ascii="Cambria Math" w:eastAsiaTheme="minorEastAsia" w:hAnsi="Cambria Math" w:cs="Times New Roman"/>
          </w:rPr>
          <m:t>y</m:t>
        </m:r>
      </m:oMath>
      <w:r>
        <w:rPr>
          <w:rFonts w:ascii="Garamond" w:eastAsiaTheme="minorEastAsia" w:hAnsi="Garamond" w:cs="Times New Roman"/>
        </w:rPr>
        <w:t xml:space="preserve"> </w:t>
      </w:r>
      <w:r w:rsidRPr="00EE45DA">
        <w:rPr>
          <w:rFonts w:ascii="Garamond" w:eastAsiaTheme="minorEastAsia" w:hAnsi="Garamond" w:cs="Times New Roman"/>
        </w:rPr>
        <w:t xml:space="preserve">is </w:t>
      </w:r>
      <w:r>
        <w:rPr>
          <w:rFonts w:ascii="Garamond" w:eastAsiaTheme="minorEastAsia" w:hAnsi="Garamond" w:cs="Times New Roman"/>
        </w:rPr>
        <w:t>emission-intensive and tradable (EITE) goods such as metal and other minerals)</w:t>
      </w:r>
      <w:r w:rsidRPr="00EE45DA">
        <w:rPr>
          <w:rFonts w:ascii="Garamond" w:eastAsiaTheme="minorEastAsia" w:hAnsi="Garamond" w:cs="Times New Roman"/>
        </w:rPr>
        <w:t>, while</w:t>
      </w:r>
      <w:r>
        <w:rPr>
          <w:rFonts w:ascii="Garamond" w:eastAsiaTheme="minorEastAsia" w:hAnsi="Garamond" w:cs="Times New Roman"/>
        </w:rPr>
        <w:t xml:space="preserve"> </w:t>
      </w:r>
      <m:oMath>
        <m:r>
          <w:rPr>
            <w:rFonts w:ascii="Cambria Math" w:eastAsiaTheme="minorEastAsia" w:hAnsi="Cambria Math" w:cs="Times New Roman"/>
          </w:rPr>
          <m:t>z</m:t>
        </m:r>
      </m:oMath>
      <w:r w:rsidRPr="00EE45DA">
        <w:rPr>
          <w:rFonts w:ascii="Garamond" w:eastAsiaTheme="minorEastAsia" w:hAnsi="Garamond" w:cs="Times New Roman"/>
        </w:rPr>
        <w:t xml:space="preserve"> is emission-intensive and non-tradable</w:t>
      </w:r>
      <w:r>
        <w:rPr>
          <w:rFonts w:ascii="Garamond" w:eastAsiaTheme="minorEastAsia" w:hAnsi="Garamond" w:cs="Times New Roman"/>
        </w:rPr>
        <w:t xml:space="preserve"> </w:t>
      </w:r>
      <w:r w:rsidRPr="00EE45DA">
        <w:rPr>
          <w:rFonts w:ascii="Garamond" w:eastAsiaTheme="minorEastAsia" w:hAnsi="Garamond" w:cs="Times New Roman"/>
        </w:rPr>
        <w:t xml:space="preserve">(e.g. electricity and transport). Same types of goods, produced in different regions, are assumed homogenous. </w:t>
      </w:r>
      <w:r>
        <w:rPr>
          <w:rFonts w:ascii="Garamond" w:eastAsiaTheme="minorEastAsia" w:hAnsi="Garamond" w:cs="Times New Roman"/>
        </w:rPr>
        <w:t xml:space="preserve">Carbon leakage may take place through relocating production of the </w:t>
      </w:r>
      <m:oMath>
        <m:r>
          <w:rPr>
            <w:rFonts w:ascii="Cambria Math" w:eastAsiaTheme="minorEastAsia" w:hAnsi="Cambria Math" w:cs="Times New Roman"/>
          </w:rPr>
          <m:t>y</m:t>
        </m:r>
      </m:oMath>
      <w:r w:rsidRPr="00EE45DA">
        <w:rPr>
          <w:rFonts w:ascii="Garamond" w:eastAsiaTheme="minorEastAsia" w:hAnsi="Garamond" w:cs="Times New Roman"/>
        </w:rPr>
        <w:t xml:space="preserve"> </w:t>
      </w:r>
      <w:r>
        <w:rPr>
          <w:rFonts w:ascii="Garamond" w:eastAsiaTheme="minorEastAsia" w:hAnsi="Garamond" w:cs="Times New Roman"/>
        </w:rPr>
        <w:t>good, and thus OBA</w:t>
      </w:r>
      <w:r w:rsidRPr="00EE45DA">
        <w:rPr>
          <w:rFonts w:ascii="Garamond" w:eastAsiaTheme="minorEastAsia" w:hAnsi="Garamond" w:cs="Times New Roman"/>
        </w:rPr>
        <w:t xml:space="preserve"> is considered</w:t>
      </w:r>
      <w:r>
        <w:rPr>
          <w:rFonts w:ascii="Garamond" w:eastAsiaTheme="minorEastAsia" w:hAnsi="Garamond" w:cs="Times New Roman"/>
        </w:rPr>
        <w:t xml:space="preserve"> for this sector. </w:t>
      </w:r>
      <w:r w:rsidRPr="00EE45DA">
        <w:rPr>
          <w:rFonts w:ascii="Garamond" w:eastAsiaTheme="minorEastAsia" w:hAnsi="Garamond" w:cs="Times New Roman"/>
        </w:rPr>
        <w:t>The market price for the goods</w:t>
      </w:r>
      <w:r>
        <w:rPr>
          <w:rFonts w:ascii="Garamond" w:eastAsiaTheme="minorEastAsia" w:hAnsi="Garamond" w:cs="Times New Roman"/>
        </w:rPr>
        <w:t xml:space="preserve"> </w:t>
      </w:r>
      <m:oMath>
        <m:r>
          <w:rPr>
            <w:rFonts w:ascii="Cambria Math" w:eastAsiaTheme="minorEastAsia" w:hAnsi="Cambria Math" w:cs="Times New Roman"/>
          </w:rPr>
          <m:t>x</m:t>
        </m:r>
      </m:oMath>
      <w:r w:rsidRPr="00EE45DA">
        <w:rPr>
          <w:rFonts w:ascii="Garamond" w:eastAsiaTheme="minorEastAsia" w:hAnsi="Garamond" w:cs="Times New Roman"/>
        </w:rPr>
        <w:t xml:space="preserve">, </w:t>
      </w:r>
      <m:oMath>
        <m:r>
          <w:rPr>
            <w:rFonts w:ascii="Cambria Math" w:eastAsiaTheme="minorEastAsia" w:hAnsi="Cambria Math" w:cs="Times New Roman"/>
          </w:rPr>
          <m:t>y</m:t>
        </m:r>
      </m:oMath>
      <w:r w:rsidRPr="00EE45DA">
        <w:rPr>
          <w:rFonts w:ascii="Garamond" w:eastAsiaTheme="minorEastAsia" w:hAnsi="Garamond" w:cs="Times New Roman"/>
        </w:rPr>
        <w:t xml:space="preserve">, and </w:t>
      </w:r>
      <m:oMath>
        <m:r>
          <w:rPr>
            <w:rFonts w:ascii="Cambria Math" w:eastAsiaTheme="minorEastAsia" w:hAnsi="Cambria Math" w:cs="Times New Roman"/>
          </w:rPr>
          <m:t>z</m:t>
        </m:r>
      </m:oMath>
      <w:r w:rsidRPr="00EE45DA">
        <w:rPr>
          <w:rFonts w:ascii="Garamond" w:eastAsiaTheme="minorEastAsia" w:hAnsi="Garamond" w:cs="Times New Roman"/>
        </w:rPr>
        <w:t xml:space="preserve"> in region </w:t>
      </w:r>
      <m:oMath>
        <m:r>
          <w:rPr>
            <w:rFonts w:ascii="Cambria Math" w:hAnsi="Cambria Math" w:cs="Times New Roman"/>
          </w:rPr>
          <m:t>j</m:t>
        </m:r>
      </m:oMath>
      <w:r w:rsidRPr="00EE45DA">
        <w:rPr>
          <w:rFonts w:ascii="Garamond" w:eastAsiaTheme="minorEastAsia" w:hAnsi="Garamond" w:cs="Times New Roman"/>
        </w:rPr>
        <w:t xml:space="preserve"> are denoted </w:t>
      </w:r>
      <m:oMath>
        <m:sSup>
          <m:sSupPr>
            <m:ctrlPr>
              <w:rPr>
                <w:rFonts w:ascii="Cambria Math" w:eastAsiaTheme="minorEastAsia" w:hAnsi="Cambria Math" w:cs="Times New Roman"/>
                <w:i/>
              </w:rPr>
            </m:ctrlPr>
          </m:sSupPr>
          <m:e>
            <m:r>
              <w:rPr>
                <w:rFonts w:ascii="Cambria Math" w:eastAsiaTheme="minorEastAsia" w:hAnsi="Cambria Math" w:cs="Times New Roman"/>
              </w:rPr>
              <m:t>p</m:t>
            </m:r>
          </m:e>
          <m:sup>
            <m:r>
              <w:rPr>
                <w:rFonts w:ascii="Cambria Math" w:eastAsiaTheme="minorEastAsia" w:hAnsi="Cambria Math" w:cs="Times New Roman"/>
              </w:rPr>
              <m:t>xj</m:t>
            </m:r>
          </m:sup>
        </m:sSup>
      </m:oMath>
      <w:r w:rsidRPr="00EE45DA">
        <w:rPr>
          <w:rFonts w:ascii="Garamond" w:eastAsiaTheme="minorEastAsia" w:hAnsi="Garamond"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p</m:t>
            </m:r>
          </m:e>
          <m:sup>
            <m:r>
              <w:rPr>
                <w:rFonts w:ascii="Cambria Math" w:eastAsiaTheme="minorEastAsia" w:hAnsi="Cambria Math" w:cs="Times New Roman"/>
              </w:rPr>
              <m:t>yj</m:t>
            </m:r>
          </m:sup>
        </m:sSup>
      </m:oMath>
      <w:r w:rsidRPr="00EE45DA">
        <w:rPr>
          <w:rFonts w:ascii="Garamond" w:eastAsiaTheme="minorEastAsia" w:hAnsi="Garamond" w:cs="Times New Roman"/>
        </w:rPr>
        <w:t xml:space="preserve"> and </w:t>
      </w:r>
      <m:oMath>
        <m:sSup>
          <m:sSupPr>
            <m:ctrlPr>
              <w:rPr>
                <w:rFonts w:ascii="Cambria Math" w:eastAsiaTheme="minorEastAsia" w:hAnsi="Cambria Math" w:cs="Times New Roman"/>
                <w:i/>
              </w:rPr>
            </m:ctrlPr>
          </m:sSupPr>
          <m:e>
            <m:r>
              <w:rPr>
                <w:rFonts w:ascii="Cambria Math" w:eastAsiaTheme="minorEastAsia" w:hAnsi="Cambria Math" w:cs="Times New Roman"/>
              </w:rPr>
              <m:t>p</m:t>
            </m:r>
          </m:e>
          <m:sup>
            <m:r>
              <w:rPr>
                <w:rFonts w:ascii="Cambria Math" w:eastAsiaTheme="minorEastAsia" w:hAnsi="Cambria Math" w:cs="Times New Roman"/>
              </w:rPr>
              <m:t>zj</m:t>
            </m:r>
          </m:sup>
        </m:sSup>
      </m:oMath>
      <w:r w:rsidRPr="00EE45DA">
        <w:rPr>
          <w:rFonts w:ascii="Garamond" w:eastAsiaTheme="minorEastAsia" w:hAnsi="Garamond" w:cs="Times New Roman"/>
        </w:rPr>
        <w:t>.</w:t>
      </w:r>
    </w:p>
    <w:p w14:paraId="536E50A7" w14:textId="77777777" w:rsidR="0059075F" w:rsidRPr="00EE45DA" w:rsidRDefault="0059075F" w:rsidP="00AC1313">
      <w:pPr>
        <w:spacing w:line="360" w:lineRule="auto"/>
        <w:rPr>
          <w:rFonts w:ascii="Garamond" w:eastAsiaTheme="minorEastAsia" w:hAnsi="Garamond" w:cs="Times New Roman"/>
        </w:rPr>
      </w:pPr>
      <w:r w:rsidRPr="00EE45DA">
        <w:rPr>
          <w:rFonts w:ascii="Garamond" w:hAnsi="Garamond" w:cs="Times New Roman"/>
        </w:rPr>
        <w:lastRenderedPageBreak/>
        <w:t xml:space="preserve">The utility for the representative consumer in region </w:t>
      </w:r>
      <m:oMath>
        <m:r>
          <w:rPr>
            <w:rFonts w:ascii="Cambria Math" w:hAnsi="Cambria Math" w:cs="Times New Roman"/>
          </w:rPr>
          <m:t>j</m:t>
        </m:r>
      </m:oMath>
      <w:r w:rsidRPr="00EE45DA">
        <w:rPr>
          <w:rFonts w:ascii="Garamond" w:eastAsiaTheme="minorEastAsia" w:hAnsi="Garamond" w:cs="Times New Roman"/>
        </w:rPr>
        <w:t xml:space="preserve"> is given by </w:t>
      </w:r>
      <m:oMath>
        <m:sSup>
          <m:sSupPr>
            <m:ctrlPr>
              <w:rPr>
                <w:rFonts w:ascii="Cambria Math" w:eastAsiaTheme="minorEastAsia" w:hAnsi="Cambria Math" w:cs="Times New Roman"/>
                <w:i/>
              </w:rPr>
            </m:ctrlPr>
          </m:sSupPr>
          <m:e>
            <m:r>
              <w:rPr>
                <w:rFonts w:ascii="Cambria Math" w:eastAsiaTheme="minorEastAsia" w:hAnsi="Cambria Math" w:cs="Times New Roman"/>
              </w:rPr>
              <m:t>u</m:t>
            </m:r>
          </m:e>
          <m:sup>
            <m:r>
              <w:rPr>
                <w:rFonts w:ascii="Cambria Math" w:eastAsiaTheme="minorEastAsia" w:hAnsi="Cambria Math" w:cs="Times New Roman"/>
              </w:rPr>
              <m:t>j</m:t>
            </m:r>
          </m:sup>
        </m:sSup>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acc>
                  <m:accPr>
                    <m:chr m:val="̅"/>
                    <m:ctrlPr>
                      <w:rPr>
                        <w:rFonts w:ascii="Cambria Math" w:eastAsiaTheme="minorEastAsia" w:hAnsi="Cambria Math" w:cs="Times New Roman"/>
                        <w:i/>
                      </w:rPr>
                    </m:ctrlPr>
                  </m:accPr>
                  <m:e>
                    <m:r>
                      <w:rPr>
                        <w:rFonts w:ascii="Cambria Math" w:eastAsiaTheme="minorEastAsia" w:hAnsi="Cambria Math" w:cs="Times New Roman"/>
                      </w:rPr>
                      <m:t>x</m:t>
                    </m:r>
                  </m:e>
                </m:acc>
              </m:e>
              <m:sup>
                <m:r>
                  <w:rPr>
                    <w:rFonts w:ascii="Cambria Math" w:eastAsiaTheme="minorEastAsia" w:hAnsi="Cambria Math" w:cs="Times New Roman"/>
                  </w:rPr>
                  <m:t>j</m:t>
                </m:r>
              </m:sup>
            </m:sSup>
            <m:r>
              <w:rPr>
                <w:rFonts w:ascii="Cambria Math" w:eastAsiaTheme="minorEastAsia" w:hAnsi="Cambria Math" w:cs="Times New Roman"/>
              </w:rPr>
              <m:t>,</m:t>
            </m:r>
            <m:sSup>
              <m:sSupPr>
                <m:ctrlPr>
                  <w:rPr>
                    <w:rFonts w:ascii="Cambria Math" w:eastAsiaTheme="minorEastAsia" w:hAnsi="Cambria Math" w:cs="Times New Roman"/>
                    <w:i/>
                  </w:rPr>
                </m:ctrlPr>
              </m:sSupPr>
              <m:e>
                <m:acc>
                  <m:accPr>
                    <m:chr m:val="̅"/>
                    <m:ctrlPr>
                      <w:rPr>
                        <w:rFonts w:ascii="Cambria Math" w:eastAsiaTheme="minorEastAsia" w:hAnsi="Cambria Math" w:cs="Times New Roman"/>
                        <w:i/>
                      </w:rPr>
                    </m:ctrlPr>
                  </m:accPr>
                  <m:e>
                    <m:r>
                      <w:rPr>
                        <w:rFonts w:ascii="Cambria Math" w:eastAsiaTheme="minorEastAsia" w:hAnsi="Cambria Math" w:cs="Times New Roman"/>
                      </w:rPr>
                      <m:t>y</m:t>
                    </m:r>
                  </m:e>
                </m:acc>
              </m:e>
              <m:sup>
                <m:r>
                  <w:rPr>
                    <w:rFonts w:ascii="Cambria Math" w:eastAsiaTheme="minorEastAsia" w:hAnsi="Cambria Math" w:cs="Times New Roman"/>
                  </w:rPr>
                  <m:t>j</m:t>
                </m:r>
              </m:sup>
            </m:sSup>
            <m:r>
              <w:rPr>
                <w:rFonts w:ascii="Cambria Math" w:eastAsiaTheme="minorEastAsia" w:hAnsi="Cambria Math" w:cs="Times New Roman"/>
              </w:rPr>
              <m:t>,</m:t>
            </m:r>
            <m:sSup>
              <m:sSupPr>
                <m:ctrlPr>
                  <w:rPr>
                    <w:rFonts w:ascii="Cambria Math" w:eastAsiaTheme="minorEastAsia" w:hAnsi="Cambria Math" w:cs="Times New Roman"/>
                    <w:i/>
                  </w:rPr>
                </m:ctrlPr>
              </m:sSupPr>
              <m:e>
                <m:acc>
                  <m:accPr>
                    <m:chr m:val="̅"/>
                    <m:ctrlPr>
                      <w:rPr>
                        <w:rFonts w:ascii="Cambria Math" w:eastAsiaTheme="minorEastAsia" w:hAnsi="Cambria Math" w:cs="Times New Roman"/>
                        <w:i/>
                      </w:rPr>
                    </m:ctrlPr>
                  </m:accPr>
                  <m:e>
                    <m:r>
                      <w:rPr>
                        <w:rFonts w:ascii="Cambria Math" w:eastAsiaTheme="minorEastAsia" w:hAnsi="Cambria Math" w:cs="Times New Roman"/>
                      </w:rPr>
                      <m:t>z</m:t>
                    </m:r>
                  </m:e>
                </m:acc>
              </m:e>
              <m:sup>
                <m:r>
                  <w:rPr>
                    <w:rFonts w:ascii="Cambria Math" w:eastAsiaTheme="minorEastAsia" w:hAnsi="Cambria Math" w:cs="Times New Roman"/>
                  </w:rPr>
                  <m:t>j</m:t>
                </m:r>
              </m:sup>
            </m:sSup>
          </m:e>
        </m:d>
      </m:oMath>
      <w:r w:rsidRPr="00EE45DA">
        <w:rPr>
          <w:rFonts w:ascii="Garamond" w:eastAsiaTheme="minorEastAsia" w:hAnsi="Garamond" w:cs="Times New Roman"/>
        </w:rPr>
        <w:t>, where the bar denotes consumption of the three goods. The utility function follows the normal assumptions; twice differentiable, increasing and strictly concave</w:t>
      </w:r>
      <w:r>
        <w:rPr>
          <w:rFonts w:ascii="Garamond" w:eastAsiaTheme="minorEastAsia" w:hAnsi="Garamond" w:cs="Times New Roman"/>
        </w:rPr>
        <w:t>,</w:t>
      </w:r>
      <w:r w:rsidRPr="00EE45DA">
        <w:rPr>
          <w:rFonts w:ascii="Garamond" w:eastAsiaTheme="minorEastAsia" w:hAnsi="Garamond" w:cs="Times New Roman"/>
        </w:rPr>
        <w:t xml:space="preserve"> i.e.</w:t>
      </w:r>
      <w:r>
        <w:rPr>
          <w:rFonts w:ascii="Garamond" w:eastAsiaTheme="minorEastAsia" w:hAnsi="Garamond" w:cs="Times New Roman"/>
        </w:rPr>
        <w:t>,</w:t>
      </w:r>
      <w:r w:rsidRPr="00EE45DA">
        <w:rPr>
          <w:rFonts w:ascii="Garamond" w:eastAsiaTheme="minorEastAsia" w:hAnsi="Garamond" w:cs="Times New Roman"/>
        </w:rPr>
        <w:t xml:space="preserve"> the </w:t>
      </w:r>
      <w:r>
        <w:rPr>
          <w:rFonts w:ascii="Garamond" w:eastAsiaTheme="minorEastAsia" w:hAnsi="Garamond" w:cs="Times New Roman"/>
        </w:rPr>
        <w:t>H</w:t>
      </w:r>
      <w:r w:rsidRPr="00EE45DA">
        <w:rPr>
          <w:rFonts w:ascii="Garamond" w:eastAsiaTheme="minorEastAsia" w:hAnsi="Garamond" w:cs="Times New Roman"/>
        </w:rPr>
        <w:t>essian matrix is negative definite and we have a local maximum.</w:t>
      </w:r>
    </w:p>
    <w:p w14:paraId="4A18EB43" w14:textId="77777777" w:rsidR="0059075F" w:rsidRPr="00EE45DA" w:rsidRDefault="0059075F" w:rsidP="00AC1313">
      <w:pPr>
        <w:spacing w:line="360" w:lineRule="auto"/>
        <w:rPr>
          <w:rFonts w:ascii="Garamond" w:eastAsiaTheme="minorEastAsia" w:hAnsi="Garamond" w:cs="Times New Roman"/>
        </w:rPr>
      </w:pPr>
      <w:r w:rsidRPr="00EE45DA">
        <w:rPr>
          <w:rFonts w:ascii="Garamond" w:hAnsi="Garamond" w:cs="Times New Roman"/>
        </w:rPr>
        <w:t xml:space="preserve">Production of good </w:t>
      </w:r>
      <m:oMath>
        <m:r>
          <w:rPr>
            <w:rFonts w:ascii="Cambria Math" w:hAnsi="Cambria Math" w:cs="Times New Roman"/>
          </w:rPr>
          <m:t>y</m:t>
        </m:r>
      </m:oMath>
      <w:r w:rsidRPr="00EE45DA">
        <w:rPr>
          <w:rFonts w:ascii="Garamond" w:hAnsi="Garamond" w:cs="Times New Roman"/>
        </w:rPr>
        <w:t xml:space="preserve"> in region </w:t>
      </w:r>
      <m:oMath>
        <m:r>
          <w:rPr>
            <w:rFonts w:ascii="Cambria Math" w:hAnsi="Cambria Math" w:cs="Times New Roman"/>
          </w:rPr>
          <m:t>j</m:t>
        </m:r>
      </m:oMath>
      <w:r w:rsidRPr="00EE45DA">
        <w:rPr>
          <w:rFonts w:ascii="Garamond" w:hAnsi="Garamond" w:cs="Times New Roman"/>
        </w:rPr>
        <w:t xml:space="preserve"> is</w:t>
      </w:r>
      <w:r>
        <w:rPr>
          <w:rFonts w:ascii="Garamond" w:eastAsiaTheme="minorEastAsia" w:hAnsi="Garamond" w:cs="Times New Roman"/>
        </w:rPr>
        <w:t xml:space="preserve"> </w:t>
      </w:r>
      <m:oMath>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j</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1j</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2j</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3j</m:t>
            </m:r>
          </m:sup>
        </m:sSup>
      </m:oMath>
      <w:r w:rsidRPr="00EE45DA">
        <w:rPr>
          <w:rFonts w:ascii="Garamond" w:eastAsiaTheme="minorEastAsia" w:hAnsi="Garamond" w:cs="Times New Roman"/>
        </w:rPr>
        <w:t xml:space="preserve">, where </w:t>
      </w:r>
      <m:oMath>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ij</m:t>
            </m:r>
          </m:sup>
        </m:sSup>
      </m:oMath>
      <w:r w:rsidRPr="00EE45DA">
        <w:rPr>
          <w:rFonts w:ascii="Garamond" w:eastAsiaTheme="minorEastAsia" w:hAnsi="Garamond" w:cs="Times New Roman"/>
        </w:rPr>
        <w:t xml:space="preserve"> denotes produced goods in region </w:t>
      </w:r>
      <m:oMath>
        <m:r>
          <w:rPr>
            <w:rFonts w:ascii="Cambria Math" w:hAnsi="Cambria Math" w:cs="Times New Roman"/>
          </w:rPr>
          <m:t>j</m:t>
        </m:r>
      </m:oMath>
      <w:r w:rsidRPr="00EE45DA">
        <w:rPr>
          <w:rFonts w:ascii="Garamond" w:eastAsiaTheme="minorEastAsia" w:hAnsi="Garamond" w:cs="Times New Roman"/>
        </w:rPr>
        <w:t xml:space="preserve"> and sold in region </w:t>
      </w:r>
      <m:oMath>
        <m:r>
          <w:rPr>
            <w:rFonts w:ascii="Cambria Math" w:eastAsiaTheme="minorEastAsia" w:hAnsi="Cambria Math" w:cs="Times New Roman"/>
          </w:rPr>
          <m:t>i</m:t>
        </m:r>
      </m:oMath>
      <w:r>
        <w:rPr>
          <w:rFonts w:ascii="Garamond" w:eastAsiaTheme="minorEastAsia" w:hAnsi="Garamond" w:cs="Times New Roman"/>
        </w:rPr>
        <w:t xml:space="preserve"> (and similarly for the </w:t>
      </w:r>
      <w:r>
        <w:rPr>
          <w:rFonts w:ascii="Garamond" w:eastAsiaTheme="minorEastAsia" w:hAnsi="Garamond" w:cs="Times New Roman"/>
          <w:i/>
        </w:rPr>
        <w:t xml:space="preserve">x </w:t>
      </w:r>
      <w:r>
        <w:rPr>
          <w:rFonts w:ascii="Garamond" w:eastAsiaTheme="minorEastAsia" w:hAnsi="Garamond" w:cs="Times New Roman"/>
        </w:rPr>
        <w:t>good)</w:t>
      </w:r>
      <w:r w:rsidRPr="00EE45DA">
        <w:rPr>
          <w:rFonts w:ascii="Garamond" w:eastAsiaTheme="minorEastAsia" w:hAnsi="Garamond" w:cs="Times New Roman"/>
        </w:rPr>
        <w:t xml:space="preserve">. The cost of producing the goods in region </w:t>
      </w:r>
      <m:oMath>
        <m:r>
          <w:rPr>
            <w:rFonts w:ascii="Cambria Math" w:hAnsi="Cambria Math" w:cs="Times New Roman"/>
          </w:rPr>
          <m:t>j</m:t>
        </m:r>
      </m:oMath>
      <w:r w:rsidRPr="00EE45DA">
        <w:rPr>
          <w:rFonts w:ascii="Garamond" w:eastAsiaTheme="minorEastAsia" w:hAnsi="Garamond" w:cs="Times New Roman"/>
        </w:rPr>
        <w:t xml:space="preserve"> is given by </w:t>
      </w:r>
      <m:oMath>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xj</m:t>
            </m:r>
          </m:sup>
        </m:sSup>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x</m:t>
                </m:r>
              </m:e>
              <m:sup>
                <m:r>
                  <w:rPr>
                    <w:rFonts w:ascii="Cambria Math" w:eastAsiaTheme="minorEastAsia" w:hAnsi="Cambria Math" w:cs="Times New Roman"/>
                  </w:rPr>
                  <m:t>j</m:t>
                </m:r>
              </m:sup>
            </m:sSup>
          </m:e>
        </m:d>
      </m:oMath>
      <w:r w:rsidRPr="00EE45DA">
        <w:rPr>
          <w:rFonts w:ascii="Garamond" w:eastAsiaTheme="minorEastAsia" w:hAnsi="Garamond"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yj</m:t>
            </m:r>
          </m:sup>
        </m:sSup>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y</m:t>
                </m:r>
              </m:e>
              <m:sup>
                <m:r>
                  <w:rPr>
                    <w:rFonts w:ascii="Cambria Math" w:eastAsiaTheme="minorEastAsia" w:hAnsi="Cambria Math" w:cs="Times New Roman"/>
                  </w:rPr>
                  <m:t>j</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yj</m:t>
                </m:r>
              </m:sup>
            </m:sSup>
          </m:e>
        </m:d>
      </m:oMath>
      <w:r w:rsidRPr="00EE45DA">
        <w:rPr>
          <w:rFonts w:ascii="Garamond" w:eastAsiaTheme="minorEastAsia" w:hAnsi="Garamond" w:cs="Times New Roman"/>
        </w:rPr>
        <w:t xml:space="preserve"> and </w:t>
      </w:r>
      <m:oMath>
        <m:sSup>
          <m:sSupPr>
            <m:ctrlPr>
              <w:rPr>
                <w:rFonts w:ascii="Cambria Math" w:eastAsiaTheme="minorEastAsia" w:hAnsi="Cambria Math" w:cs="Times New Roman"/>
                <w:i/>
              </w:rPr>
            </m:ctrlPr>
          </m:sSupPr>
          <m:e>
            <m:r>
              <w:rPr>
                <w:rFonts w:ascii="Cambria Math" w:eastAsiaTheme="minorEastAsia" w:hAnsi="Cambria Math" w:cs="Times New Roman"/>
              </w:rPr>
              <m:t>c</m:t>
            </m:r>
          </m:e>
          <m:sup>
            <m:r>
              <w:rPr>
                <w:rFonts w:ascii="Cambria Math" w:eastAsiaTheme="minorEastAsia" w:hAnsi="Cambria Math" w:cs="Times New Roman"/>
              </w:rPr>
              <m:t>zj</m:t>
            </m:r>
          </m:sup>
        </m:sSup>
        <m:d>
          <m:dPr>
            <m:ctrlPr>
              <w:rPr>
                <w:rFonts w:ascii="Cambria Math" w:eastAsiaTheme="minorEastAsia" w:hAnsi="Cambria Math" w:cs="Times New Roman"/>
                <w:i/>
              </w:rPr>
            </m:ctrlPr>
          </m:dPr>
          <m:e>
            <m:sSup>
              <m:sSupPr>
                <m:ctrlPr>
                  <w:rPr>
                    <w:rFonts w:ascii="Cambria Math" w:eastAsiaTheme="minorEastAsia" w:hAnsi="Cambria Math" w:cs="Times New Roman"/>
                    <w:i/>
                  </w:rPr>
                </m:ctrlPr>
              </m:sSupPr>
              <m:e>
                <m:r>
                  <w:rPr>
                    <w:rFonts w:ascii="Cambria Math" w:eastAsiaTheme="minorEastAsia" w:hAnsi="Cambria Math" w:cs="Times New Roman"/>
                  </w:rPr>
                  <m:t>z</m:t>
                </m:r>
              </m:e>
              <m:sup>
                <m:r>
                  <w:rPr>
                    <w:rFonts w:ascii="Cambria Math" w:eastAsiaTheme="minorEastAsia" w:hAnsi="Cambria Math" w:cs="Times New Roman"/>
                  </w:rPr>
                  <m:t>j</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zj</m:t>
                </m:r>
              </m:sup>
            </m:sSup>
          </m:e>
        </m:d>
      </m:oMath>
      <w:r w:rsidRPr="00EE45DA">
        <w:rPr>
          <w:rFonts w:ascii="Garamond" w:eastAsiaTheme="minorEastAsia" w:hAnsi="Garamond" w:cs="Times New Roman"/>
        </w:rPr>
        <w:t xml:space="preserve">, where </w:t>
      </w:r>
      <m:oMath>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yj</m:t>
            </m:r>
          </m:sup>
        </m:sSup>
      </m:oMath>
      <w:r w:rsidRPr="00EE45DA">
        <w:rPr>
          <w:rFonts w:ascii="Garamond" w:eastAsiaTheme="minorEastAsia" w:hAnsi="Garamond" w:cs="Times New Roman"/>
        </w:rPr>
        <w:t xml:space="preserve"> </w:t>
      </w:r>
      <w:r>
        <w:rPr>
          <w:rFonts w:ascii="Garamond" w:eastAsiaTheme="minorEastAsia" w:hAnsi="Garamond" w:cs="Times New Roman"/>
        </w:rPr>
        <w:t xml:space="preserve">and </w:t>
      </w:r>
      <m:oMath>
        <m:sSup>
          <m:sSupPr>
            <m:ctrlPr>
              <w:rPr>
                <w:rFonts w:ascii="Cambria Math" w:eastAsiaTheme="minorEastAsia" w:hAnsi="Cambria Math" w:cs="Times New Roman"/>
                <w:i/>
              </w:rPr>
            </m:ctrlPr>
          </m:sSupPr>
          <m:e>
            <m:r>
              <w:rPr>
                <w:rFonts w:ascii="Cambria Math" w:eastAsiaTheme="minorEastAsia" w:hAnsi="Cambria Math" w:cs="Times New Roman"/>
              </w:rPr>
              <m:t>e</m:t>
            </m:r>
          </m:e>
          <m:sup>
            <m:r>
              <w:rPr>
                <w:rFonts w:ascii="Cambria Math" w:eastAsiaTheme="minorEastAsia" w:hAnsi="Cambria Math" w:cs="Times New Roman"/>
              </w:rPr>
              <m:t>zj</m:t>
            </m:r>
          </m:sup>
        </m:sSup>
      </m:oMath>
      <w:r w:rsidRPr="00EE45DA">
        <w:rPr>
          <w:rFonts w:ascii="Garamond" w:eastAsiaTheme="minorEastAsia" w:hAnsi="Garamond" w:cs="Times New Roman"/>
        </w:rPr>
        <w:t xml:space="preserve"> denote emission from good </w:t>
      </w:r>
      <m:oMath>
        <m:r>
          <w:rPr>
            <w:rFonts w:ascii="Cambria Math" w:eastAsiaTheme="minorEastAsia" w:hAnsi="Cambria Math" w:cs="Times New Roman"/>
          </w:rPr>
          <m:t>y</m:t>
        </m:r>
      </m:oMath>
      <w:r w:rsidRPr="00EE45DA">
        <w:rPr>
          <w:rFonts w:ascii="Garamond" w:eastAsiaTheme="minorEastAsia" w:hAnsi="Garamond" w:cs="Times New Roman"/>
        </w:rPr>
        <w:t xml:space="preserve"> </w:t>
      </w:r>
      <w:r>
        <w:rPr>
          <w:rFonts w:ascii="Garamond" w:eastAsiaTheme="minorEastAsia" w:hAnsi="Garamond" w:cs="Times New Roman"/>
        </w:rPr>
        <w:t xml:space="preserve">and z </w:t>
      </w:r>
      <w:r w:rsidRPr="00EE45DA">
        <w:rPr>
          <w:rFonts w:ascii="Garamond" w:eastAsiaTheme="minorEastAsia" w:hAnsi="Garamond" w:cs="Times New Roman"/>
        </w:rPr>
        <w:t xml:space="preserve">in the region </w:t>
      </w:r>
      <m:oMath>
        <m:r>
          <w:rPr>
            <w:rFonts w:ascii="Cambria Math" w:hAnsi="Cambria Math" w:cs="Times New Roman"/>
          </w:rPr>
          <m:t>j</m:t>
        </m:r>
      </m:oMath>
      <w:r w:rsidRPr="00EE45DA">
        <w:rPr>
          <w:rFonts w:ascii="Garamond" w:eastAsiaTheme="minorEastAsia" w:hAnsi="Garamond" w:cs="Times New Roman"/>
        </w:rPr>
        <w:t xml:space="preserve">. </w:t>
      </w:r>
      <w:r>
        <w:rPr>
          <w:rFonts w:ascii="Garamond" w:eastAsiaTheme="minorEastAsia" w:hAnsi="Garamond" w:cs="Times New Roman"/>
        </w:rPr>
        <w:t xml:space="preserve">We assume </w:t>
      </w:r>
      <w:r w:rsidRPr="00EE45DA">
        <w:rPr>
          <w:rFonts w:ascii="Garamond" w:eastAsiaTheme="minorEastAsia" w:hAnsi="Garamond" w:cs="Times New Roman"/>
        </w:rPr>
        <w:t xml:space="preserve">that </w:t>
      </w:r>
      <w:r>
        <w:rPr>
          <w:rFonts w:ascii="Garamond" w:eastAsiaTheme="minorEastAsia" w:hAnsi="Garamond" w:cs="Times New Roman"/>
        </w:rPr>
        <w:t xml:space="preserve">the </w:t>
      </w:r>
      <w:r w:rsidRPr="00EE45DA">
        <w:rPr>
          <w:rFonts w:ascii="Garamond" w:eastAsiaTheme="minorEastAsia" w:hAnsi="Garamond" w:cs="Times New Roman"/>
        </w:rPr>
        <w:t xml:space="preserve">cost is increasing in production for all goods, and that </w:t>
      </w:r>
      <w:r>
        <w:rPr>
          <w:rFonts w:ascii="Garamond" w:eastAsiaTheme="minorEastAsia" w:hAnsi="Garamond" w:cs="Times New Roman"/>
        </w:rPr>
        <w:t xml:space="preserve">the </w:t>
      </w:r>
      <w:r w:rsidRPr="00EE45DA">
        <w:rPr>
          <w:rFonts w:ascii="Garamond" w:eastAsiaTheme="minorEastAsia" w:hAnsi="Garamond" w:cs="Times New Roman"/>
        </w:rPr>
        <w:t xml:space="preserve">cost </w:t>
      </w:r>
      <w:r>
        <w:rPr>
          <w:rFonts w:ascii="Garamond" w:eastAsiaTheme="minorEastAsia" w:hAnsi="Garamond" w:cs="Times New Roman"/>
        </w:rPr>
        <w:t xml:space="preserve">of </w:t>
      </w:r>
      <w:r w:rsidRPr="00EE45DA">
        <w:rPr>
          <w:rFonts w:ascii="Garamond" w:eastAsiaTheme="minorEastAsia" w:hAnsi="Garamond" w:cs="Times New Roman"/>
        </w:rPr>
        <w:t xml:space="preserve">producing good </w:t>
      </w:r>
      <m:oMath>
        <m:r>
          <w:rPr>
            <w:rFonts w:ascii="Cambria Math" w:hAnsi="Cambria Math" w:cs="Times New Roman"/>
          </w:rPr>
          <m:t>y</m:t>
        </m:r>
      </m:oMath>
      <w:r w:rsidRPr="00EE45DA">
        <w:rPr>
          <w:rFonts w:ascii="Garamond" w:eastAsiaTheme="minorEastAsia" w:hAnsi="Garamond" w:cs="Times New Roman"/>
        </w:rPr>
        <w:t xml:space="preserve"> and </w:t>
      </w:r>
      <m:oMath>
        <m:r>
          <w:rPr>
            <w:rFonts w:ascii="Cambria Math" w:eastAsiaTheme="minorEastAsia" w:hAnsi="Cambria Math" w:cs="Times New Roman"/>
          </w:rPr>
          <m:t>z</m:t>
        </m:r>
      </m:oMath>
      <w:r w:rsidRPr="00EE45DA">
        <w:rPr>
          <w:rFonts w:ascii="Garamond" w:eastAsiaTheme="minorEastAsia" w:hAnsi="Garamond" w:cs="Times New Roman"/>
        </w:rPr>
        <w:t xml:space="preserve"> is decreasing in emissions</w:t>
      </w:r>
      <w:r>
        <w:rPr>
          <w:rFonts w:ascii="Garamond" w:eastAsiaTheme="minorEastAsia" w:hAnsi="Garamond" w:cs="Times New Roman"/>
        </w:rPr>
        <w:t>,</w:t>
      </w:r>
      <w:r w:rsidRPr="00EE45DA">
        <w:rPr>
          <w:rFonts w:ascii="Garamond" w:eastAsiaTheme="minorEastAsia" w:hAnsi="Garamond" w:cs="Times New Roman"/>
        </w:rPr>
        <w:t xml:space="preserve"> i.e.</w:t>
      </w:r>
      <w:r>
        <w:rPr>
          <w:rFonts w:ascii="Garamond" w:eastAsiaTheme="minorEastAsia" w:hAnsi="Garamond" w:cs="Times New Roman"/>
        </w:rPr>
        <w:t>,</w:t>
      </w:r>
      <w:r w:rsidRPr="00EE45DA" w:rsidDel="00162517">
        <w:rPr>
          <w:rStyle w:val="EndnoteReference"/>
          <w:rFonts w:ascii="Garamond" w:eastAsiaTheme="minorEastAsia" w:hAnsi="Garamond" w:cs="Times New Roman"/>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x</m:t>
            </m:r>
          </m:sub>
          <m:sup>
            <m:r>
              <w:rPr>
                <w:rFonts w:ascii="Cambria Math" w:eastAsiaTheme="minorEastAsia" w:hAnsi="Cambria Math" w:cs="Times New Roman"/>
              </w:rPr>
              <m:t>xj</m:t>
            </m:r>
          </m:sup>
        </m:sSubSup>
      </m:oMath>
      <w:r w:rsidRPr="00EE45DA">
        <w:rPr>
          <w:rFonts w:ascii="Garamond" w:eastAsiaTheme="minorEastAsia" w:hAnsi="Garamond" w:cs="Times New Roman"/>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y</m:t>
            </m:r>
          </m:sub>
          <m:sup>
            <m:r>
              <w:rPr>
                <w:rFonts w:ascii="Cambria Math" w:eastAsiaTheme="minorEastAsia" w:hAnsi="Cambria Math" w:cs="Times New Roman"/>
              </w:rPr>
              <m:t>yj</m:t>
            </m:r>
          </m:sup>
        </m:sSubSup>
      </m:oMath>
      <w:r w:rsidRPr="00EE45DA">
        <w:rPr>
          <w:rFonts w:ascii="Garamond" w:eastAsiaTheme="minorEastAsia" w:hAnsi="Garamond" w:cs="Times New Roman"/>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z</m:t>
            </m:r>
          </m:sub>
          <m:sup>
            <m:r>
              <w:rPr>
                <w:rFonts w:ascii="Cambria Math" w:eastAsiaTheme="minorEastAsia" w:hAnsi="Cambria Math" w:cs="Times New Roman"/>
              </w:rPr>
              <m:t>zj</m:t>
            </m:r>
          </m:sup>
        </m:sSubSup>
        <m:r>
          <w:rPr>
            <w:rFonts w:ascii="Cambria Math" w:eastAsiaTheme="minorEastAsia" w:hAnsi="Cambria Math" w:cs="Times New Roman"/>
          </w:rPr>
          <m:t>&gt;0</m:t>
        </m:r>
      </m:oMath>
      <w:r>
        <w:rPr>
          <w:rFonts w:ascii="Garamond" w:eastAsiaTheme="minorEastAsia" w:hAnsi="Garamond" w:cs="Times New Roman"/>
        </w:rPr>
        <w:t xml:space="preserve"> (where </w:t>
      </w:r>
      <m:oMath>
        <m:f>
          <m:fPr>
            <m:ctrlPr>
              <w:rPr>
                <w:rFonts w:ascii="Cambria Math" w:eastAsiaTheme="minorEastAsia" w:hAnsi="Cambria Math"/>
                <w:i/>
              </w:rPr>
            </m:ctrlPr>
          </m:fPr>
          <m:num>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c</m:t>
                </m:r>
              </m:e>
              <m:sup>
                <m:r>
                  <w:rPr>
                    <w:rFonts w:ascii="Cambria Math" w:eastAsiaTheme="minorEastAsia" w:hAnsi="Cambria Math"/>
                  </w:rPr>
                  <m:t>xj</m:t>
                </m:r>
              </m:sup>
            </m:sSup>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j</m:t>
                </m:r>
              </m:sup>
            </m:sSup>
          </m:den>
        </m:f>
        <m:r>
          <w:rPr>
            <w:rFonts w:ascii="Cambria Math" w:hAnsi="Cambria Math"/>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x</m:t>
            </m:r>
          </m:sub>
          <m:sup>
            <m:r>
              <w:rPr>
                <w:rFonts w:ascii="Cambria Math" w:eastAsiaTheme="minorEastAsia" w:hAnsi="Cambria Math" w:cs="Times New Roman"/>
                <w:sz w:val="24"/>
                <w:szCs w:val="24"/>
              </w:rPr>
              <m:t>xj</m:t>
            </m:r>
          </m:sup>
        </m:sSubSup>
      </m:oMath>
      <w:r>
        <w:rPr>
          <w:rFonts w:ascii="Garamond" w:eastAsiaTheme="minorEastAsia" w:hAnsi="Garamond" w:cs="Times New Roman"/>
          <w:sz w:val="24"/>
          <w:szCs w:val="24"/>
        </w:rPr>
        <w:t xml:space="preserve"> etc.)</w:t>
      </w:r>
      <w:r w:rsidRPr="00EE45DA">
        <w:rPr>
          <w:rFonts w:ascii="Garamond" w:eastAsiaTheme="minorEastAsia" w:hAnsi="Garamond" w:cs="Times New Roman"/>
        </w:rPr>
        <w:t xml:space="preserve">. Further, </w:t>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e</m:t>
            </m:r>
          </m:sub>
          <m:sup>
            <m:r>
              <w:rPr>
                <w:rFonts w:ascii="Cambria Math" w:eastAsiaTheme="minorEastAsia" w:hAnsi="Cambria Math" w:cs="Times New Roman"/>
              </w:rPr>
              <m:t>yj</m:t>
            </m:r>
          </m:sup>
        </m:sSubSup>
      </m:oMath>
      <w:r w:rsidRPr="00EE45DA">
        <w:rPr>
          <w:rFonts w:ascii="Garamond" w:eastAsiaTheme="minorEastAsia" w:hAnsi="Garamond" w:cs="Times New Roman"/>
        </w:rPr>
        <w:t xml:space="preserve">, </w:t>
      </w:r>
      <m:oMath>
        <m:sSubSup>
          <m:sSubSupPr>
            <m:ctrlPr>
              <w:rPr>
                <w:rFonts w:ascii="Cambria Math" w:eastAsiaTheme="minorEastAsia" w:hAnsi="Cambria Math" w:cs="Times New Roman"/>
                <w:i/>
              </w:rPr>
            </m:ctrlPr>
          </m:sSubSupPr>
          <m:e>
            <m:r>
              <w:rPr>
                <w:rFonts w:ascii="Cambria Math" w:eastAsiaTheme="minorEastAsia" w:hAnsi="Cambria Math" w:cs="Times New Roman"/>
              </w:rPr>
              <m:t>c</m:t>
            </m:r>
          </m:e>
          <m:sub>
            <m:r>
              <w:rPr>
                <w:rFonts w:ascii="Cambria Math" w:eastAsiaTheme="minorEastAsia" w:hAnsi="Cambria Math" w:cs="Times New Roman"/>
              </w:rPr>
              <m:t>e</m:t>
            </m:r>
          </m:sub>
          <m:sup>
            <m:r>
              <w:rPr>
                <w:rFonts w:ascii="Cambria Math" w:eastAsiaTheme="minorEastAsia" w:hAnsi="Cambria Math" w:cs="Times New Roman"/>
              </w:rPr>
              <m:t>zj</m:t>
            </m:r>
          </m:sup>
        </m:sSubSup>
        <m:r>
          <w:rPr>
            <w:rFonts w:ascii="Cambria Math" w:eastAsiaTheme="minorEastAsia" w:hAnsi="Cambria Math" w:cs="Times New Roman"/>
          </w:rPr>
          <m:t>≤0</m:t>
        </m:r>
      </m:oMath>
      <w:r w:rsidRPr="00EE45DA">
        <w:rPr>
          <w:rFonts w:ascii="Garamond" w:eastAsiaTheme="minorEastAsia" w:hAnsi="Garamond" w:cs="Times New Roman"/>
        </w:rPr>
        <w:t xml:space="preserve"> with strict inequality when emission is regulated, cost is twice differentiable and strictly convex. All derivatives are assumed to be finite.</w:t>
      </w:r>
    </w:p>
    <w:p w14:paraId="390645F4" w14:textId="77777777" w:rsidR="0059075F" w:rsidRPr="00EE45DA" w:rsidRDefault="0059075F" w:rsidP="00AC1313">
      <w:pPr>
        <w:spacing w:line="360" w:lineRule="auto"/>
        <w:rPr>
          <w:rFonts w:ascii="Garamond" w:eastAsiaTheme="minorEastAsia" w:hAnsi="Garamond" w:cs="Times New Roman"/>
        </w:rPr>
      </w:pPr>
      <w:r>
        <w:rPr>
          <w:rFonts w:ascii="Garamond" w:eastAsiaTheme="minorEastAsia" w:hAnsi="Garamond" w:cs="Times New Roman"/>
        </w:rPr>
        <w:t>S</w:t>
      </w:r>
      <w:r w:rsidRPr="00EE45DA">
        <w:rPr>
          <w:rFonts w:ascii="Garamond" w:eastAsiaTheme="minorEastAsia" w:hAnsi="Garamond" w:cs="Times New Roman"/>
        </w:rPr>
        <w:t>upply and demand give us the following market equilibrium conditions</w:t>
      </w:r>
      <w:r>
        <w:rPr>
          <w:rFonts w:ascii="Garamond" w:eastAsiaTheme="minorEastAsia" w:hAnsi="Garamond" w:cs="Times New Roman"/>
        </w:rPr>
        <w:t>:</w:t>
      </w:r>
    </w:p>
    <w:p w14:paraId="40B66899" w14:textId="77777777" w:rsidR="0059075F" w:rsidRPr="0078028E" w:rsidRDefault="00497437" w:rsidP="00AC1313">
      <w:pPr>
        <w:spacing w:line="240" w:lineRule="auto"/>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m:oMathPara>
    </w:p>
    <w:p w14:paraId="30D78FF2" w14:textId="77777777" w:rsidR="0059075F" w:rsidRPr="0078028E" w:rsidRDefault="00497437" w:rsidP="00AC1313">
      <w:pPr>
        <w:spacing w:line="240" w:lineRule="auto"/>
        <w:jc w:val="right"/>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oMath>
      <w:r w:rsidR="0059075F" w:rsidRPr="0078028E">
        <w:rPr>
          <w:rFonts w:ascii="Times New Roman" w:eastAsiaTheme="minorEastAsia" w:hAnsi="Times New Roman" w:cs="Times New Roman"/>
          <w:sz w:val="24"/>
          <w:szCs w:val="24"/>
        </w:rPr>
        <w:tab/>
      </w:r>
      <w:r w:rsidR="0059075F" w:rsidRPr="0078028E">
        <w:rPr>
          <w:rFonts w:ascii="Times New Roman" w:eastAsiaTheme="minorEastAsia" w:hAnsi="Times New Roman" w:cs="Times New Roman"/>
          <w:sz w:val="24"/>
          <w:szCs w:val="24"/>
        </w:rPr>
        <w:tab/>
      </w:r>
      <w:r w:rsidR="0059075F" w:rsidRPr="0078028E">
        <w:rPr>
          <w:rFonts w:ascii="Times New Roman" w:eastAsiaTheme="minorEastAsia" w:hAnsi="Times New Roman" w:cs="Times New Roman"/>
          <w:sz w:val="24"/>
          <w:szCs w:val="24"/>
        </w:rPr>
        <w:tab/>
      </w:r>
      <w:r w:rsidR="0059075F" w:rsidRPr="0078028E">
        <w:rPr>
          <w:rFonts w:ascii="Times New Roman" w:eastAsiaTheme="minorEastAsia" w:hAnsi="Times New Roman" w:cs="Times New Roman"/>
          <w:sz w:val="24"/>
          <w:szCs w:val="24"/>
        </w:rPr>
        <w:tab/>
      </w:r>
      <w:r w:rsidR="0059075F" w:rsidRPr="00ED1DF5">
        <w:rPr>
          <w:rFonts w:ascii="Garamond" w:eastAsiaTheme="minorEastAsia" w:hAnsi="Garamond" w:cs="Times New Roman"/>
          <w:szCs w:val="24"/>
        </w:rPr>
        <w:t>(1)</w:t>
      </w:r>
    </w:p>
    <w:p w14:paraId="58BA1300" w14:textId="77777777" w:rsidR="0059075F" w:rsidRPr="0078028E" w:rsidRDefault="00497437" w:rsidP="00AC1313">
      <w:pPr>
        <w:spacing w:line="240" w:lineRule="auto"/>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z</m:t>
                  </m:r>
                </m:e>
              </m:acc>
            </m:e>
            <m:sup>
              <m:r>
                <w:rPr>
                  <w:rFonts w:ascii="Cambria Math" w:hAnsi="Cambria Math" w:cs="Times New Roman"/>
                  <w:sz w:val="24"/>
                  <w:szCs w:val="24"/>
                </w:rPr>
                <m:t>j</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j</m:t>
              </m:r>
            </m:sup>
          </m:sSup>
        </m:oMath>
      </m:oMathPara>
    </w:p>
    <w:p w14:paraId="7577C9E7" w14:textId="77777777" w:rsidR="0059075F" w:rsidRPr="0078028E" w:rsidRDefault="0059075F" w:rsidP="00AC1313">
      <w:pPr>
        <w:spacing w:line="240" w:lineRule="auto"/>
        <w:rPr>
          <w:rFonts w:ascii="Times New Roman" w:eastAsiaTheme="minorEastAsia" w:hAnsi="Times New Roman" w:cs="Times New Roman"/>
          <w:sz w:val="24"/>
          <w:szCs w:val="24"/>
        </w:rPr>
      </w:pPr>
    </w:p>
    <w:p w14:paraId="0F899A22" w14:textId="77777777" w:rsidR="0059075F" w:rsidRPr="00134968" w:rsidRDefault="0059075F" w:rsidP="009C60CC">
      <w:pPr>
        <w:pStyle w:val="Heading2"/>
        <w:spacing w:line="360" w:lineRule="auto"/>
        <w:rPr>
          <w:rFonts w:ascii="Garamond" w:hAnsi="Garamond"/>
          <w:sz w:val="28"/>
          <w:szCs w:val="28"/>
        </w:rPr>
      </w:pPr>
      <w:r w:rsidRPr="00134968">
        <w:rPr>
          <w:rFonts w:ascii="Garamond" w:hAnsi="Garamond"/>
          <w:sz w:val="28"/>
          <w:szCs w:val="28"/>
        </w:rPr>
        <w:t>2.1</w:t>
      </w:r>
      <w:r>
        <w:rPr>
          <w:rFonts w:ascii="Garamond" w:hAnsi="Garamond"/>
          <w:sz w:val="28"/>
          <w:szCs w:val="28"/>
        </w:rPr>
        <w:t>. Climate policies</w:t>
      </w:r>
    </w:p>
    <w:p w14:paraId="2CEABD87" w14:textId="77777777" w:rsidR="0059075F" w:rsidRDefault="0059075F" w:rsidP="00AC1313">
      <w:pPr>
        <w:spacing w:line="360" w:lineRule="auto"/>
        <w:rPr>
          <w:rFonts w:ascii="Garamond" w:hAnsi="Garamond" w:cs="Times New Roman"/>
        </w:rPr>
      </w:pPr>
      <w:r w:rsidRPr="00EE45DA">
        <w:rPr>
          <w:rFonts w:ascii="Garamond" w:hAnsi="Garamond" w:cs="Times New Roman"/>
        </w:rPr>
        <w:t xml:space="preserve">We assume that </w:t>
      </w:r>
      <w:r>
        <w:rPr>
          <w:rFonts w:ascii="Garamond" w:hAnsi="Garamond" w:cs="Times New Roman"/>
        </w:rPr>
        <w:t xml:space="preserve">regions 1 and 2 have already implemented a cap-and-trade system, regulating emissions from production of the goods </w:t>
      </w:r>
      <w:r w:rsidRPr="002B1B7D">
        <w:rPr>
          <w:rFonts w:ascii="Cambria" w:hAnsi="Cambria" w:cs="Times New Roman"/>
          <w:i/>
        </w:rPr>
        <w:t>y</w:t>
      </w:r>
      <w:r>
        <w:rPr>
          <w:rFonts w:ascii="Garamond" w:hAnsi="Garamond" w:cs="Times New Roman"/>
          <w:i/>
        </w:rPr>
        <w:t xml:space="preserve"> </w:t>
      </w:r>
      <w:r>
        <w:rPr>
          <w:rFonts w:ascii="Garamond" w:hAnsi="Garamond" w:cs="Times New Roman"/>
        </w:rPr>
        <w:t xml:space="preserve">and </w:t>
      </w:r>
      <w:r w:rsidRPr="002B1B7D">
        <w:rPr>
          <w:rFonts w:ascii="Cambria" w:hAnsi="Cambria" w:cs="Times New Roman"/>
          <w:i/>
        </w:rPr>
        <w:t>z</w:t>
      </w:r>
      <w:r>
        <w:rPr>
          <w:rFonts w:ascii="Garamond" w:hAnsi="Garamond" w:cs="Times New Roman"/>
        </w:rPr>
        <w:t xml:space="preserve"> in the two regions:</w:t>
      </w:r>
    </w:p>
    <w:p w14:paraId="4475C034" w14:textId="77777777" w:rsidR="0059075F" w:rsidRDefault="00497437" w:rsidP="00AC1313">
      <w:pPr>
        <w:spacing w:line="240" w:lineRule="auto"/>
        <w:rPr>
          <w:rFonts w:ascii="Times New Roman" w:eastAsiaTheme="minorEastAsia" w:hAnsi="Times New Roman" w:cs="Times New Roman"/>
          <w:sz w:val="24"/>
        </w:rPr>
      </w:pPr>
      <m:oMathPara>
        <m:oMath>
          <m:acc>
            <m:accPr>
              <m:chr m:val="̅"/>
              <m:ctrlPr>
                <w:rPr>
                  <w:rFonts w:ascii="Cambria Math" w:hAnsi="Cambria Math" w:cs="Times New Roman"/>
                  <w:i/>
                  <w:sz w:val="24"/>
                </w:rPr>
              </m:ctrlPr>
            </m:accPr>
            <m:e>
              <m:r>
                <w:rPr>
                  <w:rFonts w:ascii="Cambria Math" w:hAnsi="Cambria Math" w:cs="Times New Roman"/>
                  <w:sz w:val="24"/>
                </w:rPr>
                <m:t>E</m:t>
              </m:r>
            </m:e>
          </m:acc>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y1</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y2</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z1</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z2</m:t>
              </m:r>
            </m:sup>
          </m:sSup>
        </m:oMath>
      </m:oMathPara>
    </w:p>
    <w:p w14:paraId="745B74C3" w14:textId="77777777" w:rsidR="0059075F" w:rsidRPr="000D34B9" w:rsidRDefault="0059075F" w:rsidP="00AC1313">
      <w:pPr>
        <w:spacing w:line="360" w:lineRule="auto"/>
        <w:rPr>
          <w:rFonts w:ascii="Garamond" w:eastAsiaTheme="minorEastAsia" w:hAnsi="Garamond" w:cs="Times New Roman"/>
        </w:rPr>
      </w:pPr>
      <w:r>
        <w:rPr>
          <w:rFonts w:ascii="Garamond" w:hAnsi="Garamond" w:cs="Times New Roman"/>
        </w:rPr>
        <w:t>where</w:t>
      </w:r>
      <w:r w:rsidRPr="00EE45DA">
        <w:rPr>
          <w:rFonts w:ascii="Garamond" w:eastAsiaTheme="minorEastAsia" w:hAnsi="Garamond" w:cs="Times New Roman"/>
        </w:rPr>
        <w:t xml:space="preserve"> </w:t>
      </w:r>
      <m:oMath>
        <m:acc>
          <m:accPr>
            <m:chr m:val="̅"/>
            <m:ctrlPr>
              <w:rPr>
                <w:rFonts w:ascii="Cambria Math" w:hAnsi="Cambria Math" w:cs="Times New Roman"/>
                <w:i/>
              </w:rPr>
            </m:ctrlPr>
          </m:accPr>
          <m:e>
            <m:r>
              <w:rPr>
                <w:rFonts w:ascii="Cambria Math" w:hAnsi="Cambria Math" w:cs="Times New Roman"/>
              </w:rPr>
              <m:t>E</m:t>
            </m:r>
          </m:e>
        </m:acc>
      </m:oMath>
      <w:r>
        <w:rPr>
          <w:rFonts w:ascii="Garamond" w:eastAsiaTheme="minorEastAsia" w:hAnsi="Garamond" w:cs="Times New Roman"/>
        </w:rPr>
        <w:t xml:space="preserve"> is the binding cap on total emission. The emission trading market is balanced through the emission price </w:t>
      </w:r>
      <w:r w:rsidRPr="002B1B7D">
        <w:rPr>
          <w:rFonts w:ascii="Cambria" w:eastAsiaTheme="minorEastAsia" w:hAnsi="Cambria" w:cs="Times New Roman"/>
          <w:i/>
        </w:rPr>
        <w:t>t</w:t>
      </w:r>
      <w:r>
        <w:rPr>
          <w:rFonts w:ascii="Garamond" w:eastAsiaTheme="minorEastAsia" w:hAnsi="Garamond" w:cs="Times New Roman"/>
        </w:rPr>
        <w:t>.</w:t>
      </w:r>
      <w:r>
        <w:rPr>
          <w:rFonts w:ascii="Garamond" w:eastAsiaTheme="minorEastAsia" w:hAnsi="Garamond" w:cs="Times New Roman"/>
          <w:i/>
        </w:rPr>
        <w:t xml:space="preserve"> </w:t>
      </w:r>
      <w:r>
        <w:rPr>
          <w:rFonts w:ascii="Garamond" w:eastAsiaTheme="minorEastAsia" w:hAnsi="Garamond" w:cs="Times New Roman"/>
        </w:rPr>
        <w:t xml:space="preserve">We further assume that the two regions have implemented output-based allocation (OBA) to producers of the EITE good </w:t>
      </w:r>
      <w:r w:rsidRPr="002B1B7D">
        <w:rPr>
          <w:rFonts w:ascii="Cambria" w:eastAsiaTheme="minorEastAsia" w:hAnsi="Cambria" w:cs="Times New Roman"/>
          <w:i/>
        </w:rPr>
        <w:t>y</w:t>
      </w:r>
      <w:r>
        <w:rPr>
          <w:rFonts w:ascii="Garamond" w:eastAsiaTheme="minorEastAsia" w:hAnsi="Garamond" w:cs="Times New Roman"/>
        </w:rPr>
        <w:t xml:space="preserve">, in order to mitigate carbon leakage to region 3, where we assume there is no climate policy imposed. OBA means that producers of good </w:t>
      </w:r>
      <w:r w:rsidRPr="002B1B7D">
        <w:rPr>
          <w:rFonts w:ascii="Cambria" w:eastAsiaTheme="minorEastAsia" w:hAnsi="Cambria" w:cs="Times New Roman"/>
          <w:i/>
        </w:rPr>
        <w:t>y</w:t>
      </w:r>
      <w:r>
        <w:rPr>
          <w:rFonts w:ascii="Garamond" w:eastAsiaTheme="minorEastAsia" w:hAnsi="Garamond" w:cs="Times New Roman"/>
        </w:rPr>
        <w:t xml:space="preserve"> receive free allowances in proportion to their output, which is an implicit subsidy </w:t>
      </w:r>
      <w:r w:rsidRPr="002B1B7D">
        <w:rPr>
          <w:rFonts w:ascii="Cambria" w:eastAsiaTheme="minorEastAsia" w:hAnsi="Cambria" w:cs="Times New Roman"/>
          <w:i/>
        </w:rPr>
        <w:t>s</w:t>
      </w:r>
      <w:r w:rsidRPr="002B1B7D">
        <w:rPr>
          <w:rFonts w:ascii="Garamond" w:eastAsiaTheme="minorEastAsia" w:hAnsi="Garamond" w:cs="Times New Roman"/>
        </w:rPr>
        <w:t xml:space="preserve"> </w:t>
      </w:r>
      <w:r>
        <w:rPr>
          <w:rFonts w:ascii="Garamond" w:eastAsiaTheme="minorEastAsia" w:hAnsi="Garamond" w:cs="Times New Roman"/>
        </w:rPr>
        <w:t xml:space="preserve">to production of good </w:t>
      </w:r>
      <w:r w:rsidRPr="002B1B7D">
        <w:rPr>
          <w:rFonts w:ascii="Cambria" w:eastAsiaTheme="minorEastAsia" w:hAnsi="Cambria" w:cs="Times New Roman"/>
          <w:i/>
        </w:rPr>
        <w:t>y</w:t>
      </w:r>
      <w:r>
        <w:rPr>
          <w:rFonts w:ascii="Garamond" w:eastAsiaTheme="minorEastAsia" w:hAnsi="Garamond" w:cs="Times New Roman"/>
          <w:i/>
        </w:rPr>
        <w:t xml:space="preserve"> </w:t>
      </w:r>
      <w:r>
        <w:rPr>
          <w:rFonts w:ascii="Garamond" w:eastAsiaTheme="minorEastAsia" w:hAnsi="Garamond" w:cs="Times New Roman"/>
        </w:rPr>
        <w:t xml:space="preserve">in regions 1 and 2. The subsidy is proportional to the (endogenous) emission price </w:t>
      </w:r>
      <w:r w:rsidRPr="002B1B7D">
        <w:rPr>
          <w:rFonts w:ascii="Cambria" w:eastAsiaTheme="minorEastAsia" w:hAnsi="Cambria" w:cs="Times New Roman"/>
          <w:i/>
        </w:rPr>
        <w:t>t</w:t>
      </w:r>
      <w:r>
        <w:rPr>
          <w:rFonts w:ascii="Garamond" w:eastAsiaTheme="minorEastAsia" w:hAnsi="Garamond" w:cs="Times New Roman"/>
        </w:rPr>
        <w:t xml:space="preserve"> and the number of allowances received per unit produced. In the special case where the total number of free allowances to producers of the </w:t>
      </w:r>
      <w:r w:rsidRPr="005C2AF3">
        <w:rPr>
          <w:rFonts w:ascii="Cambria" w:eastAsiaTheme="minorEastAsia" w:hAnsi="Cambria" w:cs="Times New Roman"/>
          <w:i/>
        </w:rPr>
        <w:t>y</w:t>
      </w:r>
      <w:r>
        <w:rPr>
          <w:rFonts w:ascii="Garamond" w:eastAsiaTheme="minorEastAsia" w:hAnsi="Garamond" w:cs="Times New Roman"/>
          <w:i/>
        </w:rPr>
        <w:t xml:space="preserve"> </w:t>
      </w:r>
      <w:r>
        <w:rPr>
          <w:rFonts w:ascii="Garamond" w:eastAsiaTheme="minorEastAsia" w:hAnsi="Garamond" w:cs="Times New Roman"/>
        </w:rPr>
        <w:t xml:space="preserve">good equals the total emissions from this sector, we have that </w:t>
      </w:r>
      <m:oMath>
        <m:r>
          <w:rPr>
            <w:rFonts w:ascii="Cambria Math" w:eastAsiaTheme="minorEastAsia" w:hAnsi="Cambria Math" w:cs="Times New Roman"/>
          </w:rPr>
          <m:t>s</m:t>
        </m:r>
        <m:r>
          <w:rPr>
            <w:rFonts w:ascii="Cambria Math" w:hAnsi="Cambria Math" w:cs="Times New Roman"/>
          </w:rPr>
          <m:t>=t(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y1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y2</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m:t>
        </m:r>
      </m:oMath>
      <w:r>
        <w:rPr>
          <w:rFonts w:ascii="Garamond" w:eastAsiaTheme="minorEastAsia" w:hAnsi="Garamond" w:cs="Times New Roman"/>
          <w:sz w:val="24"/>
        </w:rPr>
        <w:t>.</w:t>
      </w:r>
      <w:r>
        <w:rPr>
          <w:rFonts w:ascii="Garamond" w:eastAsiaTheme="minorEastAsia" w:hAnsi="Garamond" w:cs="Times New Roman"/>
        </w:rPr>
        <w:t xml:space="preserve"> As the good </w:t>
      </w:r>
      <w:r w:rsidRPr="005C2AF3">
        <w:rPr>
          <w:rFonts w:ascii="Cambria" w:eastAsiaTheme="minorEastAsia" w:hAnsi="Cambria" w:cs="Times New Roman"/>
          <w:i/>
        </w:rPr>
        <w:t>z</w:t>
      </w:r>
      <w:r>
        <w:rPr>
          <w:rFonts w:ascii="Garamond" w:eastAsiaTheme="minorEastAsia" w:hAnsi="Garamond" w:cs="Times New Roman"/>
        </w:rPr>
        <w:t xml:space="preserve"> is not trade-exposed, there is no OBA to producers of this good.</w:t>
      </w:r>
    </w:p>
    <w:p w14:paraId="739B4FED" w14:textId="77777777" w:rsidR="0059075F" w:rsidRDefault="0059075F" w:rsidP="00AC1313">
      <w:pPr>
        <w:spacing w:line="360" w:lineRule="auto"/>
        <w:rPr>
          <w:rFonts w:ascii="Times New Roman" w:eastAsiaTheme="minorEastAsia" w:hAnsi="Times New Roman" w:cs="Times New Roman"/>
          <w:sz w:val="24"/>
        </w:rPr>
      </w:pPr>
      <w:r>
        <w:rPr>
          <w:rFonts w:ascii="Garamond" w:eastAsiaTheme="minorEastAsia" w:hAnsi="Garamond" w:cs="Times New Roman"/>
        </w:rPr>
        <w:lastRenderedPageBreak/>
        <w:t xml:space="preserve">Next, we assume that region 1 considers to </w:t>
      </w:r>
      <w:r>
        <w:rPr>
          <w:rFonts w:ascii="Garamond" w:hAnsi="Garamond" w:cs="Times New Roman"/>
        </w:rPr>
        <w:t xml:space="preserve">implement </w:t>
      </w:r>
      <w:r w:rsidRPr="00EE45DA">
        <w:rPr>
          <w:rFonts w:ascii="Garamond" w:eastAsiaTheme="minorEastAsia" w:hAnsi="Garamond" w:cs="Times New Roman"/>
        </w:rPr>
        <w:t xml:space="preserve">a consumption tax </w:t>
      </w:r>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1</m:t>
            </m:r>
          </m:sup>
        </m:sSup>
      </m:oMath>
      <w:r w:rsidRPr="00EE45DA">
        <w:rPr>
          <w:rFonts w:ascii="Garamond" w:eastAsiaTheme="minorEastAsia" w:hAnsi="Garamond" w:cs="Times New Roman"/>
        </w:rPr>
        <w:t xml:space="preserve"> on</w:t>
      </w:r>
      <w:r>
        <w:rPr>
          <w:rFonts w:ascii="Garamond" w:eastAsiaTheme="minorEastAsia" w:hAnsi="Garamond" w:cs="Times New Roman"/>
        </w:rPr>
        <w:t xml:space="preserve"> consumption of the </w:t>
      </w:r>
      <w:r w:rsidRPr="002B1B7D">
        <w:rPr>
          <w:rFonts w:ascii="Cambria" w:eastAsiaTheme="minorEastAsia" w:hAnsi="Cambria" w:cs="Times New Roman"/>
          <w:i/>
        </w:rPr>
        <w:t>y</w:t>
      </w:r>
      <w:r>
        <w:rPr>
          <w:rFonts w:ascii="Garamond" w:eastAsiaTheme="minorEastAsia" w:hAnsi="Garamond" w:cs="Times New Roman"/>
          <w:i/>
        </w:rPr>
        <w:t xml:space="preserve"> </w:t>
      </w:r>
      <w:r>
        <w:rPr>
          <w:rFonts w:ascii="Garamond" w:eastAsiaTheme="minorEastAsia" w:hAnsi="Garamond" w:cs="Times New Roman"/>
        </w:rPr>
        <w:t>good,</w:t>
      </w:r>
      <w:r w:rsidRPr="00EE45DA">
        <w:rPr>
          <w:rFonts w:ascii="Garamond" w:eastAsiaTheme="minorEastAsia" w:hAnsi="Garamond" w:cs="Times New Roman"/>
        </w:rPr>
        <w:t xml:space="preserve"> </w:t>
      </w:r>
      <m:oMath>
        <m:sSup>
          <m:sSupPr>
            <m:ctrlPr>
              <w:rPr>
                <w:rFonts w:ascii="Cambria Math" w:hAnsi="Cambria Math" w:cs="Times New Roman"/>
                <w:i/>
              </w:rPr>
            </m:ctrlPr>
          </m:sSupPr>
          <m:e>
            <m:acc>
              <m:accPr>
                <m:chr m:val="̅"/>
                <m:ctrlPr>
                  <w:rPr>
                    <w:rFonts w:ascii="Cambria Math" w:hAnsi="Cambria Math" w:cs="Times New Roman"/>
                    <w:i/>
                  </w:rPr>
                </m:ctrlPr>
              </m:accPr>
              <m:e>
                <m:r>
                  <w:rPr>
                    <w:rFonts w:ascii="Cambria Math" w:hAnsi="Cambria Math" w:cs="Times New Roman"/>
                  </w:rPr>
                  <m:t>y</m:t>
                </m:r>
              </m:e>
            </m:acc>
          </m:e>
          <m:sup>
            <m:r>
              <w:rPr>
                <w:rFonts w:ascii="Cambria Math" w:hAnsi="Cambria Math" w:cs="Times New Roman"/>
              </w:rPr>
              <m:t>1</m:t>
            </m:r>
          </m:sup>
        </m:sSup>
      </m:oMath>
      <w:r w:rsidRPr="00EE45DA">
        <w:rPr>
          <w:rFonts w:ascii="Garamond" w:eastAsiaTheme="minorEastAsia" w:hAnsi="Garamond" w:cs="Times New Roman"/>
        </w:rPr>
        <w:t xml:space="preserve">. </w:t>
      </w:r>
      <w:r>
        <w:rPr>
          <w:rFonts w:ascii="Garamond" w:eastAsiaTheme="minorEastAsia" w:hAnsi="Garamond" w:cs="Times New Roman"/>
        </w:rPr>
        <w:t xml:space="preserve">The motivation for this tax is, as explained in the introduction, to counteract the negative impacts of OBA, which stimulates too much use of the </w:t>
      </w:r>
      <w:r w:rsidRPr="005C2AF3">
        <w:rPr>
          <w:rFonts w:ascii="Cambria" w:eastAsiaTheme="minorEastAsia" w:hAnsi="Cambria" w:cs="Times New Roman"/>
          <w:i/>
        </w:rPr>
        <w:t>y</w:t>
      </w:r>
      <w:r>
        <w:rPr>
          <w:rFonts w:ascii="Garamond" w:eastAsiaTheme="minorEastAsia" w:hAnsi="Garamond" w:cs="Times New Roman"/>
          <w:i/>
        </w:rPr>
        <w:t xml:space="preserve"> </w:t>
      </w:r>
      <w:r>
        <w:rPr>
          <w:rFonts w:ascii="Garamond" w:eastAsiaTheme="minorEastAsia" w:hAnsi="Garamond" w:cs="Times New Roman"/>
        </w:rPr>
        <w:t>good.</w:t>
      </w:r>
    </w:p>
    <w:p w14:paraId="2856374D" w14:textId="66C9BF9D" w:rsidR="0059075F" w:rsidRPr="00EE45DA" w:rsidRDefault="0059075F" w:rsidP="00AC1313">
      <w:pPr>
        <w:spacing w:line="360" w:lineRule="auto"/>
        <w:rPr>
          <w:rFonts w:ascii="Garamond" w:eastAsiaTheme="minorEastAsia" w:hAnsi="Garamond" w:cs="Times New Roman"/>
          <w:sz w:val="24"/>
        </w:rPr>
      </w:pPr>
      <w:r w:rsidRPr="00EE45DA">
        <w:rPr>
          <w:rFonts w:ascii="Garamond" w:eastAsiaTheme="minorEastAsia" w:hAnsi="Garamond" w:cs="Times New Roman"/>
        </w:rPr>
        <w:t>The competitive producer</w:t>
      </w:r>
      <w:r>
        <w:rPr>
          <w:rFonts w:ascii="Garamond" w:eastAsiaTheme="minorEastAsia" w:hAnsi="Garamond" w:cs="Times New Roman"/>
        </w:rPr>
        <w:t>s</w:t>
      </w:r>
      <w:r w:rsidRPr="00EE45DA">
        <w:rPr>
          <w:rFonts w:ascii="Garamond" w:eastAsiaTheme="minorEastAsia" w:hAnsi="Garamond" w:cs="Times New Roman"/>
        </w:rPr>
        <w:t xml:space="preserve"> in region </w:t>
      </w:r>
      <m:oMath>
        <m:r>
          <w:rPr>
            <w:rFonts w:ascii="Cambria Math" w:eastAsiaTheme="minorEastAsia" w:hAnsi="Cambria Math" w:cs="Times New Roman"/>
          </w:rPr>
          <m:t>j</m:t>
        </m:r>
      </m:oMath>
      <w:r w:rsidRPr="002B1B7D">
        <w:rPr>
          <w:rFonts w:ascii="Garamond" w:eastAsiaTheme="minorEastAsia" w:hAnsi="Garamond" w:cs="Times New Roman"/>
        </w:rPr>
        <w:t>=1,2,3</w:t>
      </w:r>
      <w:r w:rsidRPr="00EE45DA">
        <w:rPr>
          <w:rFonts w:ascii="Garamond" w:eastAsiaTheme="minorEastAsia" w:hAnsi="Garamond" w:cs="Times New Roman"/>
        </w:rPr>
        <w:t xml:space="preserve"> maximize profit</w:t>
      </w:r>
      <w:r>
        <w:rPr>
          <w:rFonts w:ascii="Garamond" w:eastAsiaTheme="minorEastAsia" w:hAnsi="Garamond" w:cs="Times New Roman"/>
        </w:rPr>
        <w:t>s</w:t>
      </w:r>
      <w:r w:rsidRPr="00EE45DA">
        <w:rPr>
          <w:rFonts w:ascii="Garamond" w:eastAsiaTheme="minorEastAsia" w:hAnsi="Garamond" w:cs="Times New Roman"/>
        </w:rPr>
        <w:t xml:space="preserve"> </w:t>
      </w:r>
      <m:oMath>
        <m:sSup>
          <m:sSupPr>
            <m:ctrlPr>
              <w:rPr>
                <w:rFonts w:ascii="Cambria Math" w:eastAsiaTheme="minorEastAsia" w:hAnsi="Cambria Math" w:cs="Times New Roman"/>
                <w:i/>
              </w:rPr>
            </m:ctrlPr>
          </m:sSupPr>
          <m:e>
            <m:r>
              <w:rPr>
                <w:rFonts w:ascii="Cambria Math" w:eastAsiaTheme="minorEastAsia" w:hAnsi="Cambria Math" w:cs="Times New Roman"/>
              </w:rPr>
              <m:t>π</m:t>
            </m:r>
          </m:e>
          <m:sup>
            <m:r>
              <w:rPr>
                <w:rFonts w:ascii="Cambria Math" w:eastAsiaTheme="minorEastAsia" w:hAnsi="Cambria Math" w:cs="Times New Roman"/>
              </w:rPr>
              <m:t>j</m:t>
            </m:r>
          </m:sup>
        </m:sSup>
      </m:oMath>
      <w:r w:rsidRPr="00EE45DA">
        <w:rPr>
          <w:rFonts w:ascii="Garamond" w:eastAsiaTheme="minorEastAsia" w:hAnsi="Garamond" w:cs="Times New Roman"/>
        </w:rPr>
        <w:t>such that:</w:t>
      </w:r>
      <w:r>
        <w:rPr>
          <w:rStyle w:val="EndnoteReference"/>
          <w:rFonts w:ascii="Garamond" w:eastAsiaTheme="minorEastAsia" w:hAnsi="Garamond" w:cs="Times New Roman"/>
        </w:rPr>
        <w:endnoteReference w:id="7"/>
      </w:r>
    </w:p>
    <w:p w14:paraId="0E9456B9" w14:textId="77777777" w:rsidR="0059075F" w:rsidRPr="00D05E8B" w:rsidRDefault="00497437" w:rsidP="00AC1313">
      <w:pPr>
        <w:spacing w:line="240" w:lineRule="auto"/>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Max</m:t>
              </m:r>
            </m:e>
            <m:sub>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ij</m:t>
                  </m:r>
                </m:sup>
              </m:sSup>
            </m:sub>
          </m:sSub>
          <m:r>
            <w:rPr>
              <w:rFonts w:ascii="Cambria Math" w:hAnsi="Cambria Math" w:cs="Times New Roman"/>
              <w:sz w:val="24"/>
            </w:rPr>
            <m:t xml:space="preserve"> </m:t>
          </m:r>
          <m:sSubSup>
            <m:sSubSupPr>
              <m:ctrlPr>
                <w:rPr>
                  <w:rFonts w:ascii="Cambria Math" w:eastAsiaTheme="minorEastAsia" w:hAnsi="Cambria Math" w:cs="Times New Roman"/>
                  <w:i/>
                </w:rPr>
              </m:ctrlPr>
            </m:sSubSupPr>
            <m:e>
              <m:r>
                <w:rPr>
                  <w:rFonts w:ascii="Cambria Math" w:eastAsiaTheme="minorEastAsia" w:hAnsi="Cambria Math" w:cs="Times New Roman"/>
                  <w:sz w:val="24"/>
                  <w:szCs w:val="24"/>
                </w:rPr>
                <m:t>π</m:t>
              </m:r>
            </m:e>
            <m:sub>
              <m:r>
                <w:rPr>
                  <w:rFonts w:ascii="Cambria Math" w:eastAsiaTheme="minorEastAsia" w:hAnsi="Cambria Math" w:cs="Times New Roman"/>
                </w:rPr>
                <m:t>j</m:t>
              </m:r>
            </m:sub>
            <m:sup>
              <m:r>
                <w:rPr>
                  <w:rFonts w:ascii="Cambria Math" w:eastAsiaTheme="minorEastAsia" w:hAnsi="Cambria Math" w:cs="Times New Roman"/>
                </w:rPr>
                <m:t>x</m:t>
              </m:r>
            </m:sup>
          </m:sSubSup>
          <m:r>
            <w:rPr>
              <w:rFonts w:ascii="Cambria Math" w:eastAsiaTheme="minorEastAsia" w:hAnsi="Cambria Math" w:cs="Times New Roman"/>
              <w:sz w:val="24"/>
              <w:szCs w:val="24"/>
            </w:rPr>
            <m:t>=</m:t>
          </m:r>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3</m:t>
              </m:r>
            </m:sup>
            <m:e>
              <m:d>
                <m:dPr>
                  <m:begChr m:val="["/>
                  <m:endChr m:val="]"/>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p</m:t>
                      </m:r>
                    </m:e>
                    <m:sup>
                      <m:r>
                        <w:rPr>
                          <w:rFonts w:ascii="Cambria Math" w:hAnsi="Cambria Math" w:cs="Times New Roman"/>
                          <w:sz w:val="24"/>
                        </w:rPr>
                        <m:t>xi</m:t>
                      </m:r>
                    </m:sup>
                  </m:sSup>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ij</m:t>
                      </m:r>
                    </m:sup>
                  </m:sSup>
                </m:e>
              </m:d>
            </m:e>
          </m:nary>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c</m:t>
              </m:r>
            </m:e>
            <m:sup>
              <m:r>
                <w:rPr>
                  <w:rFonts w:ascii="Cambria Math" w:hAnsi="Cambria Math" w:cs="Times New Roman"/>
                  <w:sz w:val="24"/>
                </w:rPr>
                <m:t>xj</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j</m:t>
              </m:r>
            </m:sup>
          </m:sSup>
          <m:r>
            <w:rPr>
              <w:rFonts w:ascii="Cambria Math" w:hAnsi="Cambria Math" w:cs="Times New Roman"/>
              <w:sz w:val="24"/>
            </w:rPr>
            <m:t>)</m:t>
          </m:r>
        </m:oMath>
      </m:oMathPara>
    </w:p>
    <w:p w14:paraId="6BCFB133" w14:textId="77777777" w:rsidR="0059075F" w:rsidRPr="00D05E8B" w:rsidRDefault="00497437" w:rsidP="00AC1313">
      <w:pPr>
        <w:spacing w:line="240" w:lineRule="auto"/>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Max</m:t>
              </m:r>
            </m:e>
            <m:sub>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ij</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yj</m:t>
                  </m:r>
                </m:sup>
              </m:sSup>
            </m:sub>
          </m:sSub>
          <m:r>
            <w:rPr>
              <w:rFonts w:ascii="Cambria Math" w:hAnsi="Cambria Math" w:cs="Times New Roman"/>
              <w:sz w:val="24"/>
            </w:rPr>
            <m:t xml:space="preserve"> </m:t>
          </m:r>
          <m:sSubSup>
            <m:sSubSupPr>
              <m:ctrlPr>
                <w:rPr>
                  <w:rFonts w:ascii="Cambria Math" w:eastAsiaTheme="minorEastAsia" w:hAnsi="Cambria Math" w:cs="Times New Roman"/>
                  <w:i/>
                </w:rPr>
              </m:ctrlPr>
            </m:sSubSupPr>
            <m:e>
              <m:r>
                <w:rPr>
                  <w:rFonts w:ascii="Cambria Math" w:eastAsiaTheme="minorEastAsia" w:hAnsi="Cambria Math" w:cs="Times New Roman"/>
                  <w:sz w:val="24"/>
                  <w:szCs w:val="24"/>
                </w:rPr>
                <m:t>π</m:t>
              </m:r>
            </m:e>
            <m:sub>
              <m:r>
                <w:rPr>
                  <w:rFonts w:ascii="Cambria Math" w:eastAsiaTheme="minorEastAsia" w:hAnsi="Cambria Math" w:cs="Times New Roman"/>
                </w:rPr>
                <m:t>j</m:t>
              </m:r>
            </m:sub>
            <m:sup>
              <m:r>
                <w:rPr>
                  <w:rFonts w:ascii="Cambria Math" w:eastAsiaTheme="minorEastAsia" w:hAnsi="Cambria Math" w:cs="Times New Roman"/>
                </w:rPr>
                <m:t>y</m:t>
              </m:r>
            </m:sup>
          </m:sSubSup>
          <m:r>
            <w:rPr>
              <w:rFonts w:ascii="Cambria Math" w:eastAsiaTheme="minorEastAsia" w:hAnsi="Cambria Math" w:cs="Times New Roman"/>
            </w:rPr>
            <m:t>=</m:t>
          </m:r>
          <m:nary>
            <m:naryPr>
              <m:chr m:val="∑"/>
              <m:limLoc m:val="undOvr"/>
              <m:ctrlPr>
                <w:rPr>
                  <w:rFonts w:ascii="Cambria Math" w:hAnsi="Cambria Math" w:cs="Times New Roman"/>
                  <w:i/>
                  <w:sz w:val="24"/>
                </w:rPr>
              </m:ctrlPr>
            </m:naryPr>
            <m:sub>
              <m:r>
                <w:rPr>
                  <w:rFonts w:ascii="Cambria Math" w:hAnsi="Cambria Math" w:cs="Times New Roman"/>
                  <w:sz w:val="24"/>
                </w:rPr>
                <m:t>i=1</m:t>
              </m:r>
            </m:sub>
            <m:sup>
              <m:r>
                <w:rPr>
                  <w:rFonts w:ascii="Cambria Math" w:hAnsi="Cambria Math" w:cs="Times New Roman"/>
                  <w:sz w:val="24"/>
                </w:rPr>
                <m:t>3</m:t>
              </m:r>
            </m:sup>
            <m:e>
              <m:d>
                <m:dPr>
                  <m:begChr m:val="["/>
                  <m:endChr m:val="]"/>
                  <m:ctrlPr>
                    <w:rPr>
                      <w:rFonts w:ascii="Cambria Math" w:hAnsi="Cambria Math" w:cs="Times New Roman"/>
                      <w:i/>
                      <w:sz w:val="24"/>
                    </w:rPr>
                  </m:ctrlPr>
                </m:dPr>
                <m:e>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p</m:t>
                          </m:r>
                        </m:e>
                        <m:sup>
                          <m:r>
                            <w:rPr>
                              <w:rFonts w:ascii="Cambria Math" w:hAnsi="Cambria Math" w:cs="Times New Roman"/>
                              <w:sz w:val="24"/>
                            </w:rPr>
                            <m:t>yi</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s</m:t>
                          </m:r>
                        </m:e>
                        <m:sup>
                          <m:r>
                            <w:rPr>
                              <w:rFonts w:ascii="Cambria Math" w:hAnsi="Cambria Math" w:cs="Times New Roman"/>
                              <w:sz w:val="24"/>
                            </w:rPr>
                            <m:t>j</m:t>
                          </m:r>
                        </m:sup>
                      </m:sSup>
                    </m:e>
                  </m:d>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ij</m:t>
                      </m:r>
                    </m:sup>
                  </m:sSup>
                </m:e>
              </m:d>
            </m:e>
          </m:nary>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c</m:t>
              </m:r>
            </m:e>
            <m:sup>
              <m:r>
                <w:rPr>
                  <w:rFonts w:ascii="Cambria Math" w:hAnsi="Cambria Math" w:cs="Times New Roman"/>
                  <w:sz w:val="24"/>
                </w:rPr>
                <m:t>yj</m:t>
              </m:r>
            </m:sup>
          </m:sSup>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j</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yj</m:t>
                  </m:r>
                </m:sup>
              </m:sSup>
            </m:e>
          </m:d>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j</m:t>
              </m:r>
            </m:sup>
          </m:sSup>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yj</m:t>
              </m:r>
            </m:sup>
          </m:sSup>
        </m:oMath>
      </m:oMathPara>
    </w:p>
    <w:p w14:paraId="19CDE1FF" w14:textId="77777777" w:rsidR="0059075F" w:rsidRPr="00D05E8B" w:rsidRDefault="00497437" w:rsidP="00AC1313">
      <w:pPr>
        <w:spacing w:line="240" w:lineRule="auto"/>
        <w:jc w:val="center"/>
        <w:rPr>
          <w:rFonts w:ascii="Times New Roman" w:eastAsiaTheme="minorEastAsia" w:hAnsi="Times New Roman" w:cs="Times New Roman"/>
          <w:sz w:val="24"/>
        </w:rPr>
      </w:pPr>
      <m:oMath>
        <m:sSub>
          <m:sSubPr>
            <m:ctrlPr>
              <w:rPr>
                <w:rFonts w:ascii="Cambria Math" w:hAnsi="Cambria Math" w:cs="Times New Roman"/>
                <w:i/>
                <w:sz w:val="24"/>
              </w:rPr>
            </m:ctrlPr>
          </m:sSubPr>
          <m:e>
            <m:r>
              <w:rPr>
                <w:rFonts w:ascii="Cambria Math" w:hAnsi="Cambria Math" w:cs="Times New Roman"/>
                <w:sz w:val="24"/>
              </w:rPr>
              <m:t>Max</m:t>
            </m:r>
          </m:e>
          <m:sub>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rPr>
                  <m:t>j</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zj</m:t>
                </m:r>
              </m:sup>
            </m:sSup>
          </m:sub>
        </m:sSub>
        <m:r>
          <w:rPr>
            <w:rFonts w:ascii="Cambria Math" w:hAnsi="Cambria Math" w:cs="Times New Roman"/>
            <w:sz w:val="24"/>
          </w:rPr>
          <m:t xml:space="preserve"> </m:t>
        </m:r>
        <m:sSubSup>
          <m:sSubSupPr>
            <m:ctrlPr>
              <w:rPr>
                <w:rFonts w:ascii="Cambria Math" w:eastAsiaTheme="minorEastAsia" w:hAnsi="Cambria Math" w:cs="Times New Roman"/>
                <w:i/>
              </w:rPr>
            </m:ctrlPr>
          </m:sSubSupPr>
          <m:e>
            <m:r>
              <w:rPr>
                <w:rFonts w:ascii="Cambria Math" w:eastAsiaTheme="minorEastAsia" w:hAnsi="Cambria Math" w:cs="Times New Roman"/>
                <w:sz w:val="24"/>
                <w:szCs w:val="24"/>
              </w:rPr>
              <m:t>π</m:t>
            </m:r>
          </m:e>
          <m:sub>
            <m:r>
              <w:rPr>
                <w:rFonts w:ascii="Cambria Math" w:eastAsiaTheme="minorEastAsia" w:hAnsi="Cambria Math" w:cs="Times New Roman"/>
              </w:rPr>
              <m:t>j</m:t>
            </m:r>
          </m:sub>
          <m:sup>
            <m:r>
              <w:rPr>
                <w:rFonts w:ascii="Cambria Math" w:eastAsiaTheme="minorEastAsia" w:hAnsi="Cambria Math" w:cs="Times New Roman"/>
              </w:rPr>
              <m:t>z</m:t>
            </m:r>
          </m:sup>
        </m:sSubSup>
        <m:r>
          <w:rPr>
            <w:rFonts w:ascii="Cambria Math" w:eastAsiaTheme="minorEastAsia" w:hAnsi="Cambria Math" w:cs="Times New Roman"/>
          </w:rPr>
          <m:t>=</m:t>
        </m:r>
        <m:d>
          <m:dPr>
            <m:begChr m:val="["/>
            <m:endChr m:val="]"/>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p</m:t>
                </m:r>
              </m:e>
              <m:sup>
                <m:r>
                  <w:rPr>
                    <w:rFonts w:ascii="Cambria Math" w:hAnsi="Cambria Math" w:cs="Times New Roman"/>
                    <w:sz w:val="24"/>
                  </w:rPr>
                  <m:t>zj</m:t>
                </m:r>
              </m:sup>
            </m:sSup>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rPr>
                  <m:t>j</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c</m:t>
                </m:r>
              </m:e>
              <m:sup>
                <m:r>
                  <w:rPr>
                    <w:rFonts w:ascii="Cambria Math" w:hAnsi="Cambria Math" w:cs="Times New Roman"/>
                    <w:sz w:val="24"/>
                  </w:rPr>
                  <m:t>zj</m:t>
                </m:r>
              </m:sup>
            </m:sSup>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z</m:t>
                    </m:r>
                  </m:e>
                  <m:sup>
                    <m:r>
                      <w:rPr>
                        <w:rFonts w:ascii="Cambria Math" w:hAnsi="Cambria Math" w:cs="Times New Roman"/>
                        <w:sz w:val="24"/>
                      </w:rPr>
                      <m:t>j</m:t>
                    </m:r>
                  </m:sup>
                </m:sSup>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zj</m:t>
                    </m:r>
                  </m:sup>
                </m:sSup>
              </m:e>
            </m:d>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j</m:t>
                </m:r>
              </m:sup>
            </m:sSup>
            <m:sSup>
              <m:sSupPr>
                <m:ctrlPr>
                  <w:rPr>
                    <w:rFonts w:ascii="Cambria Math" w:hAnsi="Cambria Math" w:cs="Times New Roman"/>
                    <w:i/>
                    <w:sz w:val="24"/>
                  </w:rPr>
                </m:ctrlPr>
              </m:sSupPr>
              <m:e>
                <m:r>
                  <w:rPr>
                    <w:rFonts w:ascii="Cambria Math" w:hAnsi="Cambria Math" w:cs="Times New Roman"/>
                    <w:sz w:val="24"/>
                  </w:rPr>
                  <m:t>e</m:t>
                </m:r>
              </m:e>
              <m:sup>
                <m:r>
                  <w:rPr>
                    <w:rFonts w:ascii="Cambria Math" w:hAnsi="Cambria Math" w:cs="Times New Roman"/>
                    <w:sz w:val="24"/>
                  </w:rPr>
                  <m:t>zj</m:t>
                </m:r>
              </m:sup>
            </m:sSup>
          </m:e>
        </m:d>
      </m:oMath>
      <w:r w:rsidR="0059075F" w:rsidRPr="00D05E8B">
        <w:rPr>
          <w:rFonts w:ascii="Times New Roman" w:eastAsiaTheme="minorEastAsia" w:hAnsi="Times New Roman" w:cs="Times New Roman"/>
          <w:sz w:val="24"/>
        </w:rPr>
        <w:t>.</w:t>
      </w:r>
    </w:p>
    <w:p w14:paraId="0A63BFD8" w14:textId="77777777" w:rsidR="0059075F" w:rsidRPr="002823C0" w:rsidRDefault="0059075F" w:rsidP="00AC1313">
      <w:pPr>
        <w:spacing w:line="360" w:lineRule="auto"/>
        <w:rPr>
          <w:rFonts w:ascii="Garamond" w:eastAsiaTheme="minorEastAsia" w:hAnsi="Garamond" w:cs="Times New Roman"/>
          <w:szCs w:val="24"/>
        </w:rPr>
      </w:pPr>
      <w:r>
        <w:rPr>
          <w:rFonts w:ascii="Times New Roman" w:eastAsiaTheme="minorEastAsia" w:hAnsi="Times New Roman" w:cs="Times New Roman"/>
          <w:sz w:val="24"/>
        </w:rPr>
        <w:br/>
      </w:r>
      <w:r w:rsidRPr="002823C0">
        <w:rPr>
          <w:rFonts w:ascii="Garamond" w:eastAsiaTheme="minorEastAsia" w:hAnsi="Garamond" w:cs="Times New Roman"/>
          <w:szCs w:val="24"/>
        </w:rPr>
        <w:t>Since region 3 does not undertake an</w:t>
      </w:r>
      <w:r>
        <w:rPr>
          <w:rFonts w:ascii="Garamond" w:eastAsiaTheme="minorEastAsia" w:hAnsi="Garamond" w:cs="Times New Roman"/>
          <w:szCs w:val="24"/>
        </w:rPr>
        <w:t>y</w:t>
      </w:r>
      <w:r w:rsidRPr="002823C0">
        <w:rPr>
          <w:rFonts w:ascii="Garamond" w:eastAsiaTheme="minorEastAsia" w:hAnsi="Garamond" w:cs="Times New Roman"/>
          <w:szCs w:val="24"/>
        </w:rPr>
        <w:t xml:space="preserve"> environmental policy</w:t>
      </w:r>
      <w:r>
        <w:rPr>
          <w:rFonts w:ascii="Garamond" w:eastAsiaTheme="minorEastAsia" w:hAnsi="Garamond" w:cs="Times New Roman"/>
          <w:szCs w:val="24"/>
        </w:rPr>
        <w:t>,</w:t>
      </w:r>
      <w:r w:rsidRPr="002823C0">
        <w:rPr>
          <w:rFonts w:ascii="Garamond" w:eastAsiaTheme="minorEastAsia" w:hAnsi="Garamond" w:cs="Times New Roman"/>
          <w:szCs w:val="24"/>
        </w:rPr>
        <w:t xml:space="preserve"> </w:t>
      </w:r>
      <m:oMath>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3</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s</m:t>
            </m:r>
          </m:e>
          <m:sup>
            <m:r>
              <w:rPr>
                <w:rFonts w:ascii="Cambria Math" w:hAnsi="Cambria Math" w:cs="Times New Roman"/>
                <w:szCs w:val="24"/>
              </w:rPr>
              <m:t>3</m:t>
            </m:r>
          </m:sup>
        </m:sSup>
        <m:r>
          <w:rPr>
            <w:rFonts w:ascii="Cambria Math" w:hAnsi="Cambria Math" w:cs="Times New Roman"/>
            <w:szCs w:val="24"/>
          </w:rPr>
          <m:t>=0</m:t>
        </m:r>
      </m:oMath>
      <w:r>
        <w:rPr>
          <w:rFonts w:ascii="Garamond" w:eastAsiaTheme="minorEastAsia" w:hAnsi="Garamond" w:cs="Times New Roman"/>
          <w:szCs w:val="24"/>
        </w:rPr>
        <w:t xml:space="preserve">, whereas we have </w:t>
      </w:r>
      <m:oMath>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1</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t</m:t>
            </m:r>
          </m:e>
          <m:sup>
            <m:r>
              <w:rPr>
                <w:rFonts w:ascii="Cambria Math" w:hAnsi="Cambria Math" w:cs="Times New Roman"/>
                <w:szCs w:val="24"/>
              </w:rPr>
              <m:t>2</m:t>
            </m:r>
          </m:sup>
        </m:sSup>
        <m:r>
          <w:rPr>
            <w:rFonts w:ascii="Cambria Math" w:hAnsi="Cambria Math" w:cs="Times New Roman"/>
            <w:szCs w:val="24"/>
          </w:rPr>
          <m:t>=t</m:t>
        </m:r>
      </m:oMath>
      <w:r>
        <w:rPr>
          <w:rFonts w:ascii="Garamond" w:eastAsiaTheme="minorEastAsia" w:hAnsi="Garamond" w:cs="Times New Roman"/>
          <w:szCs w:val="24"/>
        </w:rPr>
        <w:t xml:space="preserve"> and </w:t>
      </w:r>
      <m:oMath>
        <m:sSup>
          <m:sSupPr>
            <m:ctrlPr>
              <w:rPr>
                <w:rFonts w:ascii="Cambria Math" w:hAnsi="Cambria Math" w:cs="Times New Roman"/>
                <w:i/>
                <w:szCs w:val="24"/>
              </w:rPr>
            </m:ctrlPr>
          </m:sSupPr>
          <m:e>
            <m:r>
              <w:rPr>
                <w:rFonts w:ascii="Cambria Math" w:hAnsi="Cambria Math" w:cs="Times New Roman"/>
                <w:szCs w:val="24"/>
              </w:rPr>
              <m:t>s</m:t>
            </m:r>
          </m:e>
          <m:sup>
            <m:r>
              <w:rPr>
                <w:rFonts w:ascii="Cambria Math" w:hAnsi="Cambria Math" w:cs="Times New Roman"/>
                <w:szCs w:val="24"/>
              </w:rPr>
              <m:t>1</m:t>
            </m:r>
          </m:sup>
        </m:sSup>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s</m:t>
            </m:r>
          </m:e>
          <m:sup>
            <m:r>
              <w:rPr>
                <w:rFonts w:ascii="Cambria Math" w:hAnsi="Cambria Math" w:cs="Times New Roman"/>
                <w:szCs w:val="24"/>
              </w:rPr>
              <m:t>2</m:t>
            </m:r>
          </m:sup>
        </m:sSup>
        <m:r>
          <w:rPr>
            <w:rFonts w:ascii="Cambria Math" w:hAnsi="Cambria Math" w:cs="Times New Roman"/>
            <w:szCs w:val="24"/>
          </w:rPr>
          <m:t>=s</m:t>
        </m:r>
      </m:oMath>
      <w:r>
        <w:rPr>
          <w:rFonts w:ascii="Garamond" w:eastAsiaTheme="minorEastAsia" w:hAnsi="Garamond" w:cs="Times New Roman"/>
          <w:szCs w:val="24"/>
        </w:rPr>
        <w:t xml:space="preserve"> (see above). The first order conditions</w:t>
      </w:r>
      <w:r w:rsidRPr="002823C0">
        <w:rPr>
          <w:rFonts w:ascii="Garamond" w:eastAsiaTheme="minorEastAsia" w:hAnsi="Garamond" w:cs="Times New Roman"/>
          <w:szCs w:val="24"/>
        </w:rPr>
        <w:t xml:space="preserve"> are </w:t>
      </w:r>
      <w:r>
        <w:rPr>
          <w:rFonts w:ascii="Garamond" w:eastAsiaTheme="minorEastAsia" w:hAnsi="Garamond" w:cs="Times New Roman"/>
          <w:szCs w:val="24"/>
        </w:rPr>
        <w:t>straightforward to derive, and give the following relationships (assuming interior solution):</w:t>
      </w:r>
    </w:p>
    <w:p w14:paraId="2FC36A88" w14:textId="77777777" w:rsidR="0059075F" w:rsidRPr="00D05E8B" w:rsidRDefault="00497437" w:rsidP="00AC1313">
      <w:pPr>
        <w:spacing w:line="240" w:lineRule="auto"/>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x1</m:t>
              </m:r>
            </m:sup>
          </m:s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x2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x3</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x</m:t>
              </m:r>
            </m:sub>
            <m:sup>
              <m:r>
                <w:rPr>
                  <w:rFonts w:ascii="Cambria Math" w:hAnsi="Cambria Math" w:cs="Times New Roman"/>
                  <w:sz w:val="24"/>
                  <w:szCs w:val="24"/>
                </w:rPr>
                <m:t>x1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x</m:t>
              </m:r>
            </m:sub>
            <m:sup>
              <m:r>
                <w:rPr>
                  <w:rFonts w:ascii="Cambria Math" w:hAnsi="Cambria Math" w:cs="Times New Roman"/>
                  <w:sz w:val="24"/>
                  <w:szCs w:val="24"/>
                </w:rPr>
                <m:t>x2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x</m:t>
              </m:r>
            </m:sub>
            <m:sup>
              <m:r>
                <w:rPr>
                  <w:rFonts w:ascii="Cambria Math" w:hAnsi="Cambria Math" w:cs="Times New Roman"/>
                  <w:sz w:val="24"/>
                  <w:szCs w:val="24"/>
                </w:rPr>
                <m:t>x3</m:t>
              </m:r>
            </m:sup>
          </m:sSubSup>
        </m:oMath>
      </m:oMathPara>
    </w:p>
    <w:p w14:paraId="76DAAB8F" w14:textId="77777777" w:rsidR="0059075F" w:rsidRPr="00D05E8B" w:rsidRDefault="00497437" w:rsidP="00AC1313">
      <w:pPr>
        <w:spacing w:line="240" w:lineRule="auto"/>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y1</m:t>
              </m:r>
            </m:sup>
          </m:sSup>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y2</m:t>
              </m:r>
            </m:sup>
          </m:sSup>
          <m:r>
            <w:rPr>
              <w:rFonts w:ascii="Cambria Math" w:hAnsi="Cambria Math" w:cs="Times New Roman"/>
              <w:sz w:val="24"/>
              <w:szCs w:val="24"/>
            </w:rPr>
            <m:t>+s=</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y3</m:t>
              </m:r>
            </m:sup>
          </m:sSup>
          <m:r>
            <w:rPr>
              <w:rFonts w:ascii="Cambria Math" w:hAnsi="Cambria Math" w:cs="Times New Roman"/>
              <w:sz w:val="24"/>
              <w:szCs w:val="24"/>
            </w:rPr>
            <m:t>+s</m:t>
          </m:r>
          <m:r>
            <w:rPr>
              <w:rFonts w:ascii="Cambria Math" w:eastAsiaTheme="minorEastAsia"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y</m:t>
              </m:r>
            </m:sub>
            <m:sup>
              <m:r>
                <w:rPr>
                  <w:rFonts w:ascii="Cambria Math" w:hAnsi="Cambria Math" w:cs="Times New Roman"/>
                  <w:sz w:val="24"/>
                  <w:szCs w:val="24"/>
                </w:rPr>
                <m:t>y1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y</m:t>
              </m:r>
            </m:sub>
            <m:sup>
              <m:r>
                <w:rPr>
                  <w:rFonts w:ascii="Cambria Math" w:hAnsi="Cambria Math" w:cs="Times New Roman"/>
                  <w:sz w:val="24"/>
                  <w:szCs w:val="24"/>
                </w:rPr>
                <m:t>y2</m:t>
              </m:r>
            </m:sup>
          </m:sSubSup>
        </m:oMath>
      </m:oMathPara>
    </w:p>
    <w:p w14:paraId="3DF48A14" w14:textId="77777777" w:rsidR="0059075F" w:rsidRPr="00D05E8B" w:rsidRDefault="00497437" w:rsidP="00AC1313">
      <w:pPr>
        <w:spacing w:line="240" w:lineRule="auto"/>
        <w:jc w:val="center"/>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y3</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y</m:t>
              </m:r>
            </m:sub>
            <m:sup>
              <m:r>
                <w:rPr>
                  <w:rFonts w:ascii="Cambria Math" w:hAnsi="Cambria Math" w:cs="Times New Roman"/>
                  <w:sz w:val="24"/>
                  <w:szCs w:val="24"/>
                </w:rPr>
                <m:t>y3</m:t>
              </m:r>
            </m:sup>
          </m:sSubSup>
        </m:oMath>
      </m:oMathPara>
    </w:p>
    <w:p w14:paraId="6962084A" w14:textId="77777777" w:rsidR="0059075F" w:rsidRPr="00D05E8B" w:rsidRDefault="00497437" w:rsidP="00AC1313">
      <w:pPr>
        <w:spacing w:line="240" w:lineRule="auto"/>
        <w:jc w:val="right"/>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zj</m:t>
            </m:r>
          </m:sup>
        </m:sSup>
        <m:r>
          <w:rPr>
            <w:rFonts w:ascii="Cambria Math" w:eastAsiaTheme="minorEastAsia"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z</m:t>
            </m:r>
          </m:sub>
          <m:sup>
            <m:r>
              <w:rPr>
                <w:rFonts w:ascii="Cambria Math" w:hAnsi="Cambria Math" w:cs="Times New Roman"/>
                <w:sz w:val="24"/>
                <w:szCs w:val="24"/>
              </w:rPr>
              <m:t>zj</m:t>
            </m:r>
          </m:sup>
        </m:sSubSup>
      </m:oMath>
      <w:r w:rsidR="0059075F">
        <w:rPr>
          <w:rFonts w:ascii="Times New Roman" w:eastAsiaTheme="minorEastAsia" w:hAnsi="Times New Roman" w:cs="Times New Roman"/>
          <w:sz w:val="24"/>
          <w:szCs w:val="24"/>
        </w:rPr>
        <w:tab/>
      </w:r>
      <w:r w:rsidR="0059075F">
        <w:rPr>
          <w:rFonts w:ascii="Times New Roman" w:eastAsiaTheme="minorEastAsia" w:hAnsi="Times New Roman" w:cs="Times New Roman"/>
          <w:sz w:val="24"/>
          <w:szCs w:val="24"/>
        </w:rPr>
        <w:tab/>
      </w:r>
      <w:r w:rsidR="0059075F">
        <w:rPr>
          <w:rFonts w:ascii="Times New Roman" w:eastAsiaTheme="minorEastAsia" w:hAnsi="Times New Roman" w:cs="Times New Roman"/>
          <w:sz w:val="24"/>
          <w:szCs w:val="24"/>
        </w:rPr>
        <w:tab/>
      </w:r>
      <w:r w:rsidR="0059075F">
        <w:rPr>
          <w:rFonts w:ascii="Times New Roman" w:eastAsiaTheme="minorEastAsia" w:hAnsi="Times New Roman" w:cs="Times New Roman"/>
          <w:sz w:val="24"/>
          <w:szCs w:val="24"/>
        </w:rPr>
        <w:tab/>
      </w:r>
      <w:r w:rsidR="0059075F">
        <w:rPr>
          <w:rFonts w:ascii="Times New Roman" w:eastAsiaTheme="minorEastAsia" w:hAnsi="Times New Roman" w:cs="Times New Roman"/>
          <w:sz w:val="24"/>
          <w:szCs w:val="24"/>
        </w:rPr>
        <w:tab/>
      </w:r>
      <w:r w:rsidR="0059075F">
        <w:rPr>
          <w:rFonts w:ascii="Times New Roman" w:eastAsiaTheme="minorEastAsia" w:hAnsi="Times New Roman" w:cs="Times New Roman"/>
          <w:sz w:val="24"/>
          <w:szCs w:val="24"/>
        </w:rPr>
        <w:tab/>
      </w:r>
      <w:r w:rsidR="0059075F" w:rsidRPr="00ED1DF5">
        <w:rPr>
          <w:rFonts w:ascii="Garamond" w:eastAsiaTheme="minorEastAsia" w:hAnsi="Garamond" w:cs="Times New Roman"/>
          <w:szCs w:val="24"/>
        </w:rPr>
        <w:t>(2)</w:t>
      </w:r>
    </w:p>
    <w:p w14:paraId="70E4F5B7" w14:textId="77777777" w:rsidR="0059075F" w:rsidRPr="00D05E8B" w:rsidRDefault="00497437" w:rsidP="00AC1313">
      <w:pPr>
        <w:spacing w:line="240" w:lineRule="auto"/>
        <w:jc w:val="center"/>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Cambria Math" w:cs="Times New Roman"/>
                <w:sz w:val="24"/>
                <w:szCs w:val="24"/>
              </w:rPr>
              <m:t>y1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Cambria Math" w:cs="Times New Roman"/>
                <w:sz w:val="24"/>
                <w:szCs w:val="24"/>
              </w:rPr>
              <m:t>z1</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Cambria Math" w:cs="Times New Roman"/>
                <w:sz w:val="24"/>
                <w:szCs w:val="24"/>
              </w:rPr>
              <m:t>y2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Cambria Math" w:cs="Times New Roman"/>
                <w:sz w:val="24"/>
                <w:szCs w:val="24"/>
              </w:rPr>
              <m:t>z2</m:t>
            </m:r>
          </m:sup>
        </m:sSubSup>
        <m:r>
          <w:rPr>
            <w:rFonts w:ascii="Cambria Math" w:hAnsi="Cambria Math" w:cs="Times New Roman"/>
            <w:sz w:val="24"/>
            <w:szCs w:val="24"/>
          </w:rPr>
          <m:t>=-t</m:t>
        </m:r>
      </m:oMath>
      <w:r w:rsidR="0059075F" w:rsidRPr="00D05E8B">
        <w:rPr>
          <w:rFonts w:ascii="Times New Roman" w:eastAsiaTheme="minorEastAsia" w:hAnsi="Times New Roman" w:cs="Times New Roman"/>
          <w:sz w:val="24"/>
          <w:szCs w:val="24"/>
        </w:rPr>
        <w:tab/>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Cambria Math" w:cs="Times New Roman"/>
                <w:sz w:val="24"/>
                <w:szCs w:val="24"/>
              </w:rPr>
              <m:t>y3</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c</m:t>
            </m:r>
          </m:e>
          <m:sub>
            <m:r>
              <w:rPr>
                <w:rFonts w:ascii="Cambria Math" w:hAnsi="Cambria Math" w:cs="Times New Roman"/>
                <w:sz w:val="24"/>
                <w:szCs w:val="24"/>
              </w:rPr>
              <m:t>e</m:t>
            </m:r>
          </m:sub>
          <m:sup>
            <m:r>
              <w:rPr>
                <w:rFonts w:ascii="Cambria Math" w:hAnsi="Cambria Math" w:cs="Times New Roman"/>
                <w:sz w:val="24"/>
                <w:szCs w:val="24"/>
              </w:rPr>
              <m:t>z3</m:t>
            </m:r>
          </m:sup>
        </m:sSubSup>
        <m:r>
          <w:rPr>
            <w:rFonts w:ascii="Cambria Math" w:hAnsi="Cambria Math" w:cs="Times New Roman"/>
            <w:sz w:val="24"/>
            <w:szCs w:val="24"/>
          </w:rPr>
          <m:t>=0</m:t>
        </m:r>
      </m:oMath>
    </w:p>
    <w:p w14:paraId="1AB370D5" w14:textId="77777777" w:rsidR="0059075F" w:rsidRPr="002823C0" w:rsidRDefault="0059075F" w:rsidP="00AC1313">
      <w:pPr>
        <w:spacing w:line="360" w:lineRule="auto"/>
        <w:rPr>
          <w:rFonts w:ascii="Garamond" w:eastAsiaTheme="minorEastAsia" w:hAnsi="Garamond" w:cs="Times New Roman"/>
          <w:sz w:val="24"/>
          <w:szCs w:val="24"/>
        </w:rPr>
      </w:pPr>
      <w:r w:rsidRPr="00D05E8B">
        <w:rPr>
          <w:rFonts w:ascii="Times New Roman" w:eastAsiaTheme="minorEastAsia" w:hAnsi="Times New Roman" w:cs="Times New Roman"/>
          <w:sz w:val="24"/>
          <w:szCs w:val="24"/>
        </w:rPr>
        <w:br/>
      </w:r>
      <w:r>
        <w:rPr>
          <w:rFonts w:ascii="Garamond" w:eastAsiaTheme="minorEastAsia" w:hAnsi="Garamond" w:cs="Times New Roman"/>
          <w:szCs w:val="24"/>
        </w:rPr>
        <w:t xml:space="preserve">We notice that interior </w:t>
      </w:r>
      <w:r w:rsidRPr="002823C0">
        <w:rPr>
          <w:rFonts w:ascii="Garamond" w:eastAsiaTheme="minorEastAsia" w:hAnsi="Garamond" w:cs="Times New Roman"/>
          <w:szCs w:val="24"/>
        </w:rPr>
        <w:t>solution requires that the price</w:t>
      </w:r>
      <w:r>
        <w:rPr>
          <w:rFonts w:ascii="Garamond" w:eastAsiaTheme="minorEastAsia" w:hAnsi="Garamond" w:cs="Times New Roman"/>
          <w:szCs w:val="24"/>
        </w:rPr>
        <w:t>s</w:t>
      </w:r>
      <w:r w:rsidRPr="002823C0">
        <w:rPr>
          <w:rFonts w:ascii="Garamond" w:eastAsiaTheme="minorEastAsia" w:hAnsi="Garamond" w:cs="Times New Roman"/>
          <w:szCs w:val="24"/>
        </w:rPr>
        <w:t xml:space="preserve"> </w:t>
      </w:r>
      <w:r>
        <w:rPr>
          <w:rFonts w:ascii="Garamond" w:eastAsiaTheme="minorEastAsia" w:hAnsi="Garamond" w:cs="Times New Roman"/>
          <w:szCs w:val="24"/>
        </w:rPr>
        <w:t xml:space="preserve">of </w:t>
      </w:r>
      <w:r w:rsidRPr="002823C0">
        <w:rPr>
          <w:rFonts w:ascii="Garamond" w:eastAsiaTheme="minorEastAsia" w:hAnsi="Garamond" w:cs="Times New Roman"/>
          <w:szCs w:val="24"/>
        </w:rPr>
        <w:t xml:space="preserve">the </w:t>
      </w:r>
      <w:r>
        <w:rPr>
          <w:rFonts w:ascii="Garamond" w:eastAsiaTheme="minorEastAsia" w:hAnsi="Garamond" w:cs="Times New Roman"/>
          <w:szCs w:val="24"/>
        </w:rPr>
        <w:t xml:space="preserve">two </w:t>
      </w:r>
      <w:r w:rsidRPr="002823C0">
        <w:rPr>
          <w:rFonts w:ascii="Garamond" w:eastAsiaTheme="minorEastAsia" w:hAnsi="Garamond" w:cs="Times New Roman"/>
          <w:szCs w:val="24"/>
        </w:rPr>
        <w:t>tradable goods</w:t>
      </w:r>
      <w:r>
        <w:rPr>
          <w:rFonts w:ascii="Garamond" w:eastAsiaTheme="minorEastAsia" w:hAnsi="Garamond" w:cs="Times New Roman"/>
          <w:szCs w:val="24"/>
        </w:rPr>
        <w:t xml:space="preserve"> </w:t>
      </w:r>
      <w:r w:rsidRPr="002B1B7D">
        <w:rPr>
          <w:rFonts w:ascii="Cambria" w:eastAsiaTheme="minorEastAsia" w:hAnsi="Cambria" w:cs="Times New Roman"/>
          <w:i/>
          <w:szCs w:val="24"/>
        </w:rPr>
        <w:t>x</w:t>
      </w:r>
      <w:r>
        <w:rPr>
          <w:rFonts w:ascii="Garamond" w:eastAsiaTheme="minorEastAsia" w:hAnsi="Garamond" w:cs="Times New Roman"/>
          <w:szCs w:val="24"/>
        </w:rPr>
        <w:t xml:space="preserve"> and </w:t>
      </w:r>
      <w:r w:rsidRPr="002B1B7D">
        <w:rPr>
          <w:rFonts w:ascii="Cambria" w:eastAsiaTheme="minorEastAsia" w:hAnsi="Cambria" w:cs="Times New Roman"/>
          <w:i/>
          <w:szCs w:val="24"/>
        </w:rPr>
        <w:t>y</w:t>
      </w:r>
      <w:r>
        <w:rPr>
          <w:rFonts w:ascii="Garamond" w:eastAsiaTheme="minorEastAsia" w:hAnsi="Garamond" w:cs="Times New Roman"/>
          <w:szCs w:val="24"/>
        </w:rPr>
        <w:t xml:space="preserve"> are equalized across regions</w:t>
      </w:r>
      <w:r w:rsidRPr="002823C0">
        <w:rPr>
          <w:rFonts w:ascii="Garamond" w:eastAsiaTheme="minorEastAsia" w:hAnsi="Garamond" w:cs="Times New Roman"/>
          <w:szCs w:val="24"/>
        </w:rPr>
        <w:t>, as both are homogenous with no cost of trade, i.e.</w:t>
      </w:r>
      <w:r>
        <w:rPr>
          <w:rFonts w:ascii="Garamond" w:eastAsiaTheme="minorEastAsia" w:hAnsi="Garamond" w:cs="Times New Roman"/>
          <w:szCs w:val="24"/>
        </w:rPr>
        <w:t>, we may define:</w:t>
      </w:r>
    </w:p>
    <w:p w14:paraId="70FC5EE3" w14:textId="77777777" w:rsidR="0059075F" w:rsidRPr="00D05E8B" w:rsidRDefault="00497437" w:rsidP="00AC1313">
      <w:pPr>
        <w:spacing w:line="240" w:lineRule="auto"/>
        <w:rPr>
          <w:rFonts w:ascii="Times New Roman" w:eastAsiaTheme="minorEastAsia" w:hAnsi="Times New Roman" w:cs="Times New Roman"/>
          <w:sz w:val="24"/>
          <w:szCs w:val="24"/>
        </w:rPr>
      </w:pPr>
      <m:oMathPara>
        <m:oMath>
          <m:sSup>
            <m:sSupPr>
              <m:ctrlPr>
                <w:rPr>
                  <w:rFonts w:ascii="Cambria Math" w:hAnsi="Cambria Math" w:cs="Times New Roman"/>
                  <w:i/>
                  <w:sz w:val="24"/>
                  <w:szCs w:val="24"/>
                </w:rPr>
              </m:ctrlPr>
            </m:sSupPr>
            <m:e>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x</m:t>
                  </m:r>
                </m:sup>
              </m:s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xj</m:t>
                  </m:r>
                </m:sup>
              </m:sSup>
              <m:r>
                <w:rPr>
                  <w:rFonts w:ascii="Cambria Math" w:hAnsi="Cambria Math" w:cs="Times New Roman"/>
                  <w:sz w:val="24"/>
                  <w:szCs w:val="24"/>
                </w:rPr>
                <m:t>,  p</m:t>
              </m:r>
            </m:e>
            <m:sup>
              <m:r>
                <w:rPr>
                  <w:rFonts w:ascii="Cambria Math" w:hAnsi="Cambria Math" w:cs="Times New Roman"/>
                  <w:sz w:val="24"/>
                  <w:szCs w:val="24"/>
                </w:rPr>
                <m:t>y</m:t>
              </m:r>
            </m:sup>
          </m:s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yj</m:t>
              </m:r>
            </m:sup>
          </m:sSup>
        </m:oMath>
      </m:oMathPara>
    </w:p>
    <w:p w14:paraId="1CD11D8F" w14:textId="77777777" w:rsidR="0059075F" w:rsidRDefault="0059075F" w:rsidP="00AC1313">
      <w:pPr>
        <w:spacing w:line="240" w:lineRule="auto"/>
        <w:rPr>
          <w:rFonts w:ascii="Times New Roman" w:eastAsiaTheme="minorEastAsia" w:hAnsi="Times New Roman" w:cs="Times New Roman"/>
          <w:sz w:val="24"/>
          <w:szCs w:val="24"/>
        </w:rPr>
      </w:pPr>
    </w:p>
    <w:p w14:paraId="1D67AA6D" w14:textId="05238F66" w:rsidR="0059075F" w:rsidRPr="002823C0" w:rsidRDefault="0059075F" w:rsidP="00AC1313">
      <w:pPr>
        <w:spacing w:line="240" w:lineRule="auto"/>
        <w:rPr>
          <w:rFonts w:ascii="Garamond" w:eastAsiaTheme="minorEastAsia" w:hAnsi="Garamond" w:cs="Times New Roman"/>
          <w:szCs w:val="24"/>
        </w:rPr>
      </w:pPr>
      <w:r w:rsidRPr="002823C0">
        <w:rPr>
          <w:rFonts w:ascii="Garamond" w:eastAsiaTheme="minorEastAsia" w:hAnsi="Garamond" w:cs="Times New Roman"/>
          <w:szCs w:val="24"/>
        </w:rPr>
        <w:t xml:space="preserve">The representative consumer in region </w:t>
      </w:r>
      <m:oMath>
        <m:r>
          <w:rPr>
            <w:rFonts w:ascii="Cambria Math" w:eastAsiaTheme="minorEastAsia" w:hAnsi="Cambria Math" w:cs="Times New Roman"/>
            <w:szCs w:val="24"/>
          </w:rPr>
          <m:t>j</m:t>
        </m:r>
      </m:oMath>
      <w:r w:rsidRPr="002823C0">
        <w:rPr>
          <w:rFonts w:ascii="Garamond" w:eastAsiaTheme="minorEastAsia" w:hAnsi="Garamond" w:cs="Times New Roman"/>
          <w:szCs w:val="24"/>
        </w:rPr>
        <w:t xml:space="preserve"> maximizes utility given consumption price</w:t>
      </w:r>
      <w:r>
        <w:rPr>
          <w:rFonts w:ascii="Garamond" w:eastAsiaTheme="minorEastAsia" w:hAnsi="Garamond" w:cs="Times New Roman"/>
          <w:szCs w:val="24"/>
        </w:rPr>
        <w:t xml:space="preserve">s and an exogenous budget restriction </w:t>
      </w:r>
      <m:oMath>
        <m:sSup>
          <m:sSupPr>
            <m:ctrlPr>
              <w:rPr>
                <w:rFonts w:ascii="Cambria Math" w:eastAsiaTheme="minorEastAsia" w:hAnsi="Cambria Math" w:cs="Times New Roman"/>
                <w:i/>
                <w:szCs w:val="24"/>
                <w:vertAlign w:val="superscript"/>
              </w:rPr>
            </m:ctrlPr>
          </m:sSupPr>
          <m:e>
            <m:r>
              <w:rPr>
                <w:rFonts w:ascii="Cambria Math" w:eastAsiaTheme="minorEastAsia" w:hAnsi="Cambria Math" w:cs="Times New Roman"/>
                <w:szCs w:val="24"/>
                <w:vertAlign w:val="superscript"/>
              </w:rPr>
              <m:t>M</m:t>
            </m:r>
          </m:e>
          <m:sup>
            <m:r>
              <w:rPr>
                <w:rFonts w:ascii="Cambria Math" w:eastAsiaTheme="minorEastAsia" w:hAnsi="Cambria Math" w:cs="Times New Roman"/>
                <w:szCs w:val="24"/>
                <w:vertAlign w:val="superscript"/>
              </w:rPr>
              <m:t>j</m:t>
            </m:r>
          </m:sup>
        </m:sSup>
      </m:oMath>
      <w:r>
        <w:rPr>
          <w:rFonts w:ascii="Garamond" w:eastAsiaTheme="minorEastAsia" w:hAnsi="Garamond" w:cs="Times New Roman"/>
          <w:szCs w:val="24"/>
        </w:rPr>
        <w:t>:</w:t>
      </w:r>
    </w:p>
    <w:p w14:paraId="2D01E945" w14:textId="77777777" w:rsidR="0059075F" w:rsidRPr="00D05E8B" w:rsidRDefault="00497437" w:rsidP="00AC1313">
      <w:pPr>
        <w:spacing w:line="240" w:lineRule="auto"/>
        <w:rPr>
          <w:rFonts w:ascii="Times New Roman" w:eastAsiaTheme="minorEastAsia" w:hAnsi="Times New Roman" w:cs="Times New Roman"/>
          <w:sz w:val="24"/>
          <w:szCs w:val="24"/>
        </w:rPr>
      </w:pPr>
      <m:oMathPara>
        <m:oMath>
          <m:sSup>
            <m:sSupPr>
              <m:ctrlPr>
                <w:rPr>
                  <w:rFonts w:ascii="Cambria Math" w:eastAsiaTheme="minorEastAsia" w:hAnsi="Cambria Math" w:cs="Times New Roman"/>
                  <w:i/>
                  <w:sz w:val="24"/>
                  <w:szCs w:val="24"/>
                </w:rPr>
              </m:ctrlPr>
            </m:sSupPr>
            <m:e>
              <m:r>
                <m:rPr>
                  <m:scr m:val="script"/>
                </m:rPr>
                <w:rPr>
                  <w:rFonts w:ascii="Cambria Math" w:eastAsiaTheme="minorEastAsia" w:hAnsi="Cambria Math" w:cs="Times New Roman"/>
                  <w:sz w:val="24"/>
                  <w:szCs w:val="24"/>
                </w:rPr>
                <m:t>L</m:t>
              </m:r>
            </m:e>
            <m:sup>
              <m:r>
                <w:rPr>
                  <w:rFonts w:ascii="Cambria Math" w:eastAsiaTheme="minorEastAsia" w:hAnsi="Cambria Math" w:cs="Times New Roman"/>
                  <w:sz w:val="24"/>
                  <w:szCs w:val="24"/>
                </w:rPr>
                <m:t>j</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u</m:t>
              </m:r>
            </m:e>
            <m:sup>
              <m:r>
                <w:rPr>
                  <w:rFonts w:ascii="Cambria Math" w:eastAsiaTheme="minorEastAsia" w:hAnsi="Cambria Math" w:cs="Times New Roman"/>
                  <w:sz w:val="24"/>
                  <w:szCs w:val="24"/>
                </w:rPr>
                <m:t>j</m:t>
              </m:r>
            </m:sup>
          </m:sSup>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j</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j</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z</m:t>
                      </m:r>
                    </m:e>
                  </m:acc>
                </m:e>
                <m:sup>
                  <m:r>
                    <w:rPr>
                      <w:rFonts w:ascii="Cambria Math" w:eastAsiaTheme="minorEastAsia" w:hAnsi="Cambria Math" w:cs="Times New Roman"/>
                      <w:sz w:val="24"/>
                      <w:szCs w:val="24"/>
                    </w:rPr>
                    <m:t>j</m:t>
                  </m:r>
                </m:sup>
              </m:sSup>
            </m:e>
          </m:d>
          <m:r>
            <w:rPr>
              <w:rFonts w:ascii="Cambria Math" w:eastAsiaTheme="minorEastAsia" w:hAnsi="Cambria Math" w:cs="Times New Roman"/>
              <w:sz w:val="24"/>
              <w:szCs w:val="24"/>
            </w:rPr>
            <m:t xml:space="preserve">-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λ</m:t>
              </m:r>
            </m:e>
            <m:sup>
              <m:r>
                <w:rPr>
                  <w:rFonts w:ascii="Cambria Math" w:eastAsiaTheme="minorEastAsia" w:hAnsi="Cambria Math" w:cs="Times New Roman"/>
                  <w:sz w:val="24"/>
                  <w:szCs w:val="24"/>
                </w:rPr>
                <m:t>j</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x</m:t>
                  </m:r>
                </m:sup>
              </m:sSup>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j</m:t>
                  </m:r>
                </m:sup>
              </m:sSup>
              <m:r>
                <w:rPr>
                  <w:rFonts w:ascii="Cambria Math" w:eastAsiaTheme="minorEastAsia"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y</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j</m:t>
                      </m:r>
                    </m:sup>
                  </m:sSup>
                </m:e>
              </m:d>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j</m:t>
                  </m:r>
                </m:sup>
              </m:s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z</m:t>
                  </m:r>
                </m:sup>
              </m:sSup>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z</m:t>
                      </m:r>
                    </m:e>
                  </m:acc>
                </m:e>
                <m:sup>
                  <m:r>
                    <w:rPr>
                      <w:rFonts w:ascii="Cambria Math" w:eastAsiaTheme="minorEastAsia" w:hAnsi="Cambria Math" w:cs="Times New Roman"/>
                      <w:sz w:val="24"/>
                      <w:szCs w:val="24"/>
                    </w:rPr>
                    <m:t>j</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m:t>
                  </m:r>
                </m:e>
                <m:sup>
                  <m:r>
                    <w:rPr>
                      <w:rFonts w:ascii="Cambria Math" w:eastAsiaTheme="minorEastAsia" w:hAnsi="Cambria Math" w:cs="Times New Roman"/>
                      <w:sz w:val="24"/>
                      <w:szCs w:val="24"/>
                    </w:rPr>
                    <m:t>j</m:t>
                  </m:r>
                </m:sup>
              </m:sSup>
            </m:e>
          </m:d>
          <m:r>
            <m:rPr>
              <m:sty m:val="p"/>
            </m:rPr>
            <w:rPr>
              <w:rFonts w:ascii="Cambria Math" w:eastAsiaTheme="minorEastAsia" w:hAnsi="Cambria Math" w:cs="Times New Roman"/>
              <w:sz w:val="24"/>
              <w:szCs w:val="24"/>
            </w:rPr>
            <w:br/>
          </m:r>
        </m:oMath>
      </m:oMathPara>
    </w:p>
    <w:p w14:paraId="3D5ED575" w14:textId="77777777" w:rsidR="0059075F" w:rsidRPr="002823C0" w:rsidRDefault="0059075F" w:rsidP="00AC1313">
      <w:pPr>
        <w:spacing w:line="360" w:lineRule="auto"/>
        <w:rPr>
          <w:rFonts w:ascii="Garamond" w:eastAsiaTheme="minorEastAsia" w:hAnsi="Garamond" w:cs="Times New Roman"/>
          <w:szCs w:val="24"/>
        </w:rPr>
      </w:pPr>
      <w:r>
        <w:rPr>
          <w:rFonts w:ascii="Garamond" w:eastAsiaTheme="minorEastAsia" w:hAnsi="Garamond" w:cs="Times New Roman"/>
          <w:szCs w:val="24"/>
        </w:rPr>
        <w:t>D</w:t>
      </w:r>
      <w:r w:rsidRPr="002823C0">
        <w:rPr>
          <w:rFonts w:ascii="Garamond" w:eastAsiaTheme="minorEastAsia" w:hAnsi="Garamond" w:cs="Times New Roman"/>
          <w:szCs w:val="24"/>
        </w:rPr>
        <w:t>ifferentiat</w:t>
      </w:r>
      <w:r>
        <w:rPr>
          <w:rFonts w:ascii="Garamond" w:eastAsiaTheme="minorEastAsia" w:hAnsi="Garamond" w:cs="Times New Roman"/>
          <w:szCs w:val="24"/>
        </w:rPr>
        <w:t>ing</w:t>
      </w:r>
      <w:r w:rsidRPr="002823C0">
        <w:rPr>
          <w:rFonts w:ascii="Garamond" w:eastAsiaTheme="minorEastAsia" w:hAnsi="Garamond" w:cs="Times New Roman"/>
          <w:szCs w:val="24"/>
        </w:rPr>
        <w:t xml:space="preserve"> the </w:t>
      </w:r>
      <w:r>
        <w:rPr>
          <w:rFonts w:ascii="Garamond" w:eastAsiaTheme="minorEastAsia" w:hAnsi="Garamond" w:cs="Times New Roman"/>
          <w:i/>
          <w:szCs w:val="24"/>
        </w:rPr>
        <w:t>L</w:t>
      </w:r>
      <w:r w:rsidRPr="00A91111">
        <w:rPr>
          <w:rFonts w:ascii="Garamond" w:eastAsiaTheme="minorEastAsia" w:hAnsi="Garamond" w:cs="Times New Roman"/>
          <w:i/>
          <w:szCs w:val="24"/>
        </w:rPr>
        <w:t>agrangian</w:t>
      </w:r>
      <w:r w:rsidRPr="002823C0">
        <w:rPr>
          <w:rFonts w:ascii="Garamond" w:eastAsiaTheme="minorEastAsia" w:hAnsi="Garamond" w:cs="Times New Roman"/>
          <w:szCs w:val="24"/>
        </w:rPr>
        <w:t xml:space="preserve"> function w.r.t the goods, we get the following first-order conditions</w:t>
      </w:r>
      <w:r>
        <w:rPr>
          <w:rFonts w:ascii="Garamond" w:eastAsiaTheme="minorEastAsia" w:hAnsi="Garamond" w:cs="Times New Roman"/>
          <w:szCs w:val="24"/>
        </w:rPr>
        <w:t>:</w:t>
      </w:r>
    </w:p>
    <w:p w14:paraId="7A2FB7BA" w14:textId="579583F3" w:rsidR="0059075F" w:rsidRPr="00D05E8B" w:rsidRDefault="00497437" w:rsidP="00AC1313">
      <w:pPr>
        <w:spacing w:line="240" w:lineRule="auto"/>
        <w:jc w:val="right"/>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r>
              <m:rPr>
                <m:scr m:val="script"/>
              </m:rP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e>
              <m:sup>
                <m:r>
                  <w:rPr>
                    <w:rFonts w:ascii="Cambria Math" w:eastAsiaTheme="minorEastAsia" w:hAnsi="Cambria Math" w:cs="Times New Roman"/>
                    <w:sz w:val="24"/>
                    <w:szCs w:val="24"/>
                  </w:rPr>
                  <m:t>j</m:t>
                </m:r>
              </m:sup>
            </m:sSup>
          </m:den>
        </m:f>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sub>
          <m:sup>
            <m:r>
              <w:rPr>
                <w:rFonts w:ascii="Cambria Math" w:eastAsiaTheme="minorEastAsia" w:hAnsi="Cambria Math" w:cs="Times New Roman"/>
                <w:sz w:val="24"/>
                <w:szCs w:val="24"/>
              </w:rPr>
              <m:t>j</m:t>
            </m:r>
          </m:sup>
        </m:sSub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x</m:t>
            </m:r>
          </m:sup>
        </m:sSup>
        <m:r>
          <w:rPr>
            <w:rFonts w:ascii="Cambria Math" w:hAnsi="Cambria Math" w:cs="Times New Roman"/>
            <w:sz w:val="24"/>
            <w:szCs w:val="24"/>
          </w:rPr>
          <m:t>=0</m:t>
        </m:r>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r>
              <m:rPr>
                <m:scr m:val="script"/>
              </m:rP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e>
              <m:sup>
                <m:r>
                  <w:rPr>
                    <w:rFonts w:ascii="Cambria Math" w:eastAsiaTheme="minorEastAsia" w:hAnsi="Cambria Math" w:cs="Times New Roman"/>
                    <w:sz w:val="24"/>
                    <w:szCs w:val="24"/>
                  </w:rPr>
                  <m:t>j</m:t>
                </m:r>
              </m:sup>
            </m:sSup>
          </m:den>
        </m:f>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y</m:t>
                </m:r>
              </m:e>
            </m:acc>
          </m:sub>
          <m:sup>
            <m:r>
              <w:rPr>
                <w:rFonts w:ascii="Cambria Math" w:eastAsiaTheme="minorEastAsia" w:hAnsi="Cambria Math" w:cs="Times New Roman"/>
                <w:sz w:val="24"/>
                <w:szCs w:val="24"/>
              </w:rPr>
              <m:t>j</m:t>
            </m:r>
          </m:sup>
        </m:sSubSup>
        <m:r>
          <w:rPr>
            <w:rFonts w:ascii="Cambria Math" w:eastAsiaTheme="minorEastAsia"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y</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j</m:t>
                </m:r>
              </m:sup>
            </m:sSup>
          </m:e>
        </m:d>
        <m:r>
          <w:rPr>
            <w:rFonts w:ascii="Cambria Math" w:hAnsi="Cambria Math" w:cs="Times New Roman"/>
            <w:sz w:val="24"/>
            <w:szCs w:val="24"/>
          </w:rPr>
          <m:t xml:space="preserve">=0,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r>
              <m:rPr>
                <m:scr m:val="script"/>
              </m:rPr>
              <w:rPr>
                <w:rFonts w:ascii="Cambria Math" w:eastAsiaTheme="minorEastAsia" w:hAnsi="Cambria Math" w:cs="Times New Roman"/>
                <w:sz w:val="24"/>
                <w:szCs w:val="24"/>
              </w:rPr>
              <m:t>L</m:t>
            </m:r>
          </m:num>
          <m:den>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z</m:t>
                    </m:r>
                  </m:e>
                </m:acc>
              </m:e>
              <m:sup>
                <m:r>
                  <w:rPr>
                    <w:rFonts w:ascii="Cambria Math" w:eastAsiaTheme="minorEastAsia" w:hAnsi="Cambria Math" w:cs="Times New Roman"/>
                    <w:sz w:val="24"/>
                    <w:szCs w:val="24"/>
                  </w:rPr>
                  <m:t>j</m:t>
                </m:r>
              </m:sup>
            </m:sSup>
          </m:den>
        </m:f>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z</m:t>
                </m:r>
              </m:e>
            </m:acc>
          </m:sub>
          <m:sup>
            <m:r>
              <w:rPr>
                <w:rFonts w:ascii="Cambria Math" w:eastAsiaTheme="minorEastAsia" w:hAnsi="Cambria Math" w:cs="Times New Roman"/>
                <w:sz w:val="24"/>
                <w:szCs w:val="24"/>
              </w:rPr>
              <m:t>j</m:t>
            </m:r>
          </m:sup>
        </m:sSub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p</m:t>
            </m:r>
          </m:e>
          <m:sup>
            <m:r>
              <w:rPr>
                <w:rFonts w:ascii="Cambria Math" w:hAnsi="Cambria Math" w:cs="Times New Roman"/>
                <w:sz w:val="24"/>
                <w:szCs w:val="24"/>
              </w:rPr>
              <m:t>zj</m:t>
            </m:r>
          </m:sup>
        </m:sSup>
        <m:r>
          <w:rPr>
            <w:rFonts w:ascii="Cambria Math" w:hAnsi="Cambria Math" w:cs="Times New Roman"/>
            <w:sz w:val="24"/>
            <w:szCs w:val="24"/>
          </w:rPr>
          <m:t>=0</m:t>
        </m:r>
      </m:oMath>
      <w:r w:rsidR="0059075F">
        <w:rPr>
          <w:rFonts w:ascii="Garamond" w:eastAsiaTheme="minorEastAsia" w:hAnsi="Garamond" w:cs="Times New Roman"/>
          <w:sz w:val="24"/>
          <w:szCs w:val="24"/>
        </w:rPr>
        <w:tab/>
      </w:r>
      <w:r w:rsidR="0059075F">
        <w:rPr>
          <w:rFonts w:ascii="Garamond" w:eastAsiaTheme="minorEastAsia" w:hAnsi="Garamond" w:cs="Times New Roman"/>
          <w:sz w:val="24"/>
          <w:szCs w:val="24"/>
        </w:rPr>
        <w:tab/>
      </w:r>
      <w:r w:rsidR="0059075F" w:rsidRPr="00ED1DF5">
        <w:rPr>
          <w:rFonts w:ascii="Garamond" w:eastAsiaTheme="minorEastAsia" w:hAnsi="Garamond" w:cs="Times New Roman"/>
          <w:szCs w:val="24"/>
        </w:rPr>
        <w:t>(3)</w:t>
      </w:r>
    </w:p>
    <w:p w14:paraId="6554C7B9" w14:textId="77777777" w:rsidR="0059075F" w:rsidRDefault="0059075F" w:rsidP="00AC1313">
      <w:pPr>
        <w:spacing w:line="360" w:lineRule="auto"/>
        <w:rPr>
          <w:rFonts w:ascii="Times New Roman" w:eastAsiaTheme="minorEastAsia" w:hAnsi="Times New Roman" w:cs="Times New Roman"/>
          <w:sz w:val="24"/>
          <w:szCs w:val="24"/>
        </w:rPr>
      </w:pPr>
      <w:r>
        <w:rPr>
          <w:rFonts w:ascii="Garamond" w:eastAsiaTheme="minorEastAsia" w:hAnsi="Garamond" w:cs="Times New Roman"/>
          <w:szCs w:val="24"/>
        </w:rPr>
        <w:t xml:space="preserve">where we have assumed interior solution, and normalized the utility functions so that </w:t>
      </w:r>
      <m:oMath>
        <m:sSup>
          <m:sSupPr>
            <m:ctrlPr>
              <w:rPr>
                <w:rFonts w:ascii="Cambria Math" w:eastAsiaTheme="minorEastAsia" w:hAnsi="Cambria Math" w:cs="Times New Roman"/>
                <w:i/>
                <w:szCs w:val="24"/>
              </w:rPr>
            </m:ctrlPr>
          </m:sSupPr>
          <m:e>
            <m:r>
              <w:rPr>
                <w:rFonts w:ascii="Cambria Math" w:eastAsiaTheme="minorEastAsia" w:hAnsi="Cambria Math" w:cs="Times New Roman"/>
                <w:szCs w:val="24"/>
              </w:rPr>
              <m:t>λ</m:t>
            </m:r>
          </m:e>
          <m:sup>
            <m:r>
              <w:rPr>
                <w:rFonts w:ascii="Cambria Math" w:eastAsiaTheme="minorEastAsia" w:hAnsi="Cambria Math" w:cs="Times New Roman"/>
                <w:szCs w:val="24"/>
              </w:rPr>
              <m:t>j</m:t>
            </m:r>
          </m:sup>
        </m:sSup>
        <m:r>
          <w:rPr>
            <w:rFonts w:ascii="Cambria Math" w:eastAsiaTheme="minorEastAsia" w:hAnsi="Cambria Math" w:cs="Times New Roman"/>
            <w:szCs w:val="24"/>
          </w:rPr>
          <m:t>=1</m:t>
        </m:r>
      </m:oMath>
      <w:r w:rsidRPr="002823C0">
        <w:rPr>
          <w:rFonts w:ascii="Garamond" w:eastAsiaTheme="minorEastAsia" w:hAnsi="Garamond" w:cs="Times New Roman"/>
          <w:szCs w:val="24"/>
        </w:rPr>
        <w:t>.</w:t>
      </w:r>
    </w:p>
    <w:p w14:paraId="3A92C7FE" w14:textId="007EE23F" w:rsidR="0059075F" w:rsidRPr="002823C0" w:rsidRDefault="0059075F" w:rsidP="00AC1313">
      <w:pPr>
        <w:spacing w:line="360" w:lineRule="auto"/>
        <w:rPr>
          <w:rFonts w:ascii="Garamond" w:eastAsiaTheme="minorEastAsia" w:hAnsi="Garamond" w:cs="Times New Roman"/>
          <w:sz w:val="24"/>
          <w:szCs w:val="24"/>
        </w:rPr>
      </w:pPr>
      <w:r w:rsidRPr="002823C0">
        <w:rPr>
          <w:rFonts w:ascii="Garamond" w:eastAsiaTheme="minorEastAsia" w:hAnsi="Garamond" w:cs="Times New Roman"/>
          <w:szCs w:val="24"/>
        </w:rPr>
        <w:t>Further, we assume that the regions have a balance-of-payment constraint. The net</w:t>
      </w:r>
      <w:r>
        <w:rPr>
          <w:rFonts w:ascii="Garamond" w:eastAsiaTheme="minorEastAsia" w:hAnsi="Garamond" w:cs="Times New Roman"/>
          <w:szCs w:val="24"/>
        </w:rPr>
        <w:t xml:space="preserve"> </w:t>
      </w:r>
      <w:r w:rsidRPr="002823C0">
        <w:rPr>
          <w:rFonts w:ascii="Garamond" w:eastAsiaTheme="minorEastAsia" w:hAnsi="Garamond" w:cs="Times New Roman"/>
          <w:szCs w:val="24"/>
        </w:rPr>
        <w:t xml:space="preserve">export from </w:t>
      </w:r>
      <w:r>
        <w:rPr>
          <w:rFonts w:ascii="Garamond" w:eastAsiaTheme="minorEastAsia" w:hAnsi="Garamond" w:cs="Times New Roman"/>
          <w:szCs w:val="24"/>
        </w:rPr>
        <w:t xml:space="preserve">a </w:t>
      </w:r>
      <w:r w:rsidRPr="002823C0">
        <w:rPr>
          <w:rFonts w:ascii="Garamond" w:eastAsiaTheme="minorEastAsia" w:hAnsi="Garamond" w:cs="Times New Roman"/>
          <w:szCs w:val="24"/>
        </w:rPr>
        <w:t xml:space="preserve">region is equal to </w:t>
      </w:r>
      <w:r>
        <w:rPr>
          <w:rFonts w:ascii="Garamond" w:eastAsiaTheme="minorEastAsia" w:hAnsi="Garamond" w:cs="Times New Roman"/>
          <w:szCs w:val="24"/>
        </w:rPr>
        <w:t xml:space="preserve">domestic production </w:t>
      </w:r>
      <w:r w:rsidRPr="002823C0">
        <w:rPr>
          <w:rFonts w:ascii="Garamond" w:eastAsiaTheme="minorEastAsia" w:hAnsi="Garamond" w:cs="Times New Roman"/>
          <w:szCs w:val="24"/>
        </w:rPr>
        <w:t xml:space="preserve">minus </w:t>
      </w:r>
      <w:r>
        <w:rPr>
          <w:rFonts w:ascii="Garamond" w:eastAsiaTheme="minorEastAsia" w:hAnsi="Garamond" w:cs="Times New Roman"/>
          <w:szCs w:val="24"/>
        </w:rPr>
        <w:t xml:space="preserve">domestic </w:t>
      </w:r>
      <w:r w:rsidRPr="002823C0">
        <w:rPr>
          <w:rFonts w:ascii="Garamond" w:eastAsiaTheme="minorEastAsia" w:hAnsi="Garamond" w:cs="Times New Roman"/>
          <w:szCs w:val="24"/>
        </w:rPr>
        <w:t>consum</w:t>
      </w:r>
      <w:r>
        <w:rPr>
          <w:rFonts w:ascii="Garamond" w:eastAsiaTheme="minorEastAsia" w:hAnsi="Garamond" w:cs="Times New Roman"/>
          <w:szCs w:val="24"/>
        </w:rPr>
        <w:t>ption</w:t>
      </w:r>
      <w:r w:rsidRPr="002823C0">
        <w:rPr>
          <w:rFonts w:ascii="Garamond" w:eastAsiaTheme="minorEastAsia" w:hAnsi="Garamond" w:cs="Times New Roman"/>
          <w:szCs w:val="24"/>
        </w:rPr>
        <w:t xml:space="preserve">. Given the assumption of one global price for each of the </w:t>
      </w:r>
      <w:r>
        <w:rPr>
          <w:rFonts w:ascii="Garamond" w:eastAsiaTheme="minorEastAsia" w:hAnsi="Garamond" w:cs="Times New Roman"/>
          <w:szCs w:val="24"/>
        </w:rPr>
        <w:t xml:space="preserve">tradable </w:t>
      </w:r>
      <w:r w:rsidRPr="002823C0">
        <w:rPr>
          <w:rFonts w:ascii="Garamond" w:eastAsiaTheme="minorEastAsia" w:hAnsi="Garamond" w:cs="Times New Roman"/>
          <w:szCs w:val="24"/>
        </w:rPr>
        <w:t>goods, we have from (2) that</w:t>
      </w:r>
    </w:p>
    <w:p w14:paraId="2C0F1CC3" w14:textId="77777777" w:rsidR="0059075F" w:rsidRPr="00D05E8B" w:rsidRDefault="00497437" w:rsidP="00AC1313">
      <w:pPr>
        <w:spacing w:line="240" w:lineRule="auto"/>
        <w:jc w:val="right"/>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y</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j</m:t>
                </m:r>
              </m:sup>
            </m:sSup>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y</m:t>
                    </m:r>
                  </m:e>
                </m:acc>
              </m:e>
              <m:sup>
                <m:r>
                  <w:rPr>
                    <w:rFonts w:ascii="Cambria Math" w:hAnsi="Cambria Math" w:cs="Times New Roman"/>
                    <w:sz w:val="24"/>
                    <w:szCs w:val="24"/>
                  </w:rPr>
                  <m:t>j</m:t>
                </m:r>
              </m:sup>
            </m:sSup>
          </m:e>
        </m:d>
        <m:r>
          <w:rPr>
            <w:rFonts w:ascii="Cambria Math"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p</m:t>
            </m:r>
          </m:e>
          <m:sup>
            <m:r>
              <w:rPr>
                <w:rFonts w:ascii="Cambria Math" w:eastAsiaTheme="minorEastAsia" w:hAnsi="Cambria Math" w:cs="Times New Roman"/>
                <w:sz w:val="24"/>
                <w:szCs w:val="24"/>
              </w:rPr>
              <m:t>x</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j</m:t>
                </m:r>
              </m:sup>
            </m:sSup>
            <m:r>
              <w:rPr>
                <w:rFonts w:ascii="Cambria Math" w:hAnsi="Cambria Math" w:cs="Times New Roman"/>
                <w:sz w:val="24"/>
                <w:szCs w:val="24"/>
              </w:rPr>
              <m:t>-</m:t>
            </m:r>
            <m:sSup>
              <m:sSupPr>
                <m:ctrlPr>
                  <w:rPr>
                    <w:rFonts w:ascii="Cambria Math" w:hAnsi="Cambria Math" w:cs="Times New Roman"/>
                    <w:i/>
                    <w:sz w:val="24"/>
                    <w:szCs w:val="24"/>
                  </w:rPr>
                </m:ctrlPr>
              </m:sSupPr>
              <m:e>
                <m:acc>
                  <m:accPr>
                    <m:chr m:val="̅"/>
                    <m:ctrlPr>
                      <w:rPr>
                        <w:rFonts w:ascii="Cambria Math" w:hAnsi="Cambria Math" w:cs="Times New Roman"/>
                        <w:i/>
                        <w:sz w:val="24"/>
                        <w:szCs w:val="24"/>
                      </w:rPr>
                    </m:ctrlPr>
                  </m:accPr>
                  <m:e>
                    <m:r>
                      <w:rPr>
                        <w:rFonts w:ascii="Cambria Math" w:hAnsi="Cambria Math" w:cs="Times New Roman"/>
                        <w:sz w:val="24"/>
                        <w:szCs w:val="24"/>
                      </w:rPr>
                      <m:t>x</m:t>
                    </m:r>
                  </m:e>
                </m:acc>
              </m:e>
              <m:sup>
                <m:r>
                  <w:rPr>
                    <w:rFonts w:ascii="Cambria Math" w:hAnsi="Cambria Math" w:cs="Times New Roman"/>
                    <w:sz w:val="24"/>
                    <w:szCs w:val="24"/>
                  </w:rPr>
                  <m:t>j</m:t>
                </m:r>
              </m:sup>
            </m:sSup>
          </m:e>
        </m:d>
        <m:r>
          <w:rPr>
            <w:rFonts w:ascii="Cambria Math" w:eastAsiaTheme="minorEastAsia" w:hAnsi="Cambria Math" w:cs="Times New Roman"/>
            <w:sz w:val="24"/>
            <w:szCs w:val="24"/>
          </w:rPr>
          <m:t>=0</m:t>
        </m:r>
      </m:oMath>
      <w:r w:rsidR="0059075F" w:rsidRPr="00D05E8B">
        <w:rPr>
          <w:rFonts w:ascii="Times New Roman" w:eastAsiaTheme="minorEastAsia" w:hAnsi="Times New Roman" w:cs="Times New Roman"/>
          <w:sz w:val="24"/>
          <w:szCs w:val="24"/>
        </w:rPr>
        <w:tab/>
      </w:r>
      <w:r w:rsidR="0059075F" w:rsidRPr="00D05E8B">
        <w:rPr>
          <w:rFonts w:ascii="Times New Roman" w:eastAsiaTheme="minorEastAsia" w:hAnsi="Times New Roman" w:cs="Times New Roman"/>
          <w:sz w:val="24"/>
          <w:szCs w:val="24"/>
        </w:rPr>
        <w:tab/>
      </w:r>
      <w:r w:rsidR="0059075F" w:rsidRPr="00D05E8B">
        <w:rPr>
          <w:rFonts w:ascii="Times New Roman" w:eastAsiaTheme="minorEastAsia" w:hAnsi="Times New Roman" w:cs="Times New Roman"/>
          <w:sz w:val="24"/>
          <w:szCs w:val="24"/>
        </w:rPr>
        <w:tab/>
      </w:r>
      <w:r w:rsidR="0059075F" w:rsidRPr="00D05E8B">
        <w:rPr>
          <w:rFonts w:ascii="Times New Roman" w:eastAsiaTheme="minorEastAsia" w:hAnsi="Times New Roman" w:cs="Times New Roman"/>
          <w:sz w:val="24"/>
          <w:szCs w:val="24"/>
        </w:rPr>
        <w:tab/>
      </w:r>
      <w:r w:rsidR="0059075F" w:rsidRPr="00ED1DF5">
        <w:rPr>
          <w:rFonts w:ascii="Garamond" w:eastAsiaTheme="minorEastAsia" w:hAnsi="Garamond" w:cs="Times New Roman"/>
          <w:szCs w:val="24"/>
        </w:rPr>
        <w:t>(4)</w:t>
      </w:r>
    </w:p>
    <w:p w14:paraId="5ACF353D" w14:textId="77777777" w:rsidR="0059075F" w:rsidRDefault="0059075F" w:rsidP="00AC1313">
      <w:pPr>
        <w:spacing w:line="240" w:lineRule="auto"/>
        <w:jc w:val="right"/>
        <w:rPr>
          <w:rFonts w:ascii="Times New Roman" w:eastAsiaTheme="minorEastAsia" w:hAnsi="Times New Roman" w:cs="Times New Roman"/>
          <w:sz w:val="24"/>
          <w:szCs w:val="24"/>
        </w:rPr>
      </w:pPr>
    </w:p>
    <w:p w14:paraId="75DFDE7F" w14:textId="77777777" w:rsidR="0059075F" w:rsidRPr="00D05E8B" w:rsidRDefault="0059075F" w:rsidP="00AC1313">
      <w:pPr>
        <w:spacing w:line="240" w:lineRule="auto"/>
        <w:jc w:val="right"/>
        <w:rPr>
          <w:rFonts w:ascii="Times New Roman" w:eastAsiaTheme="minorEastAsia" w:hAnsi="Times New Roman" w:cs="Times New Roman"/>
          <w:sz w:val="24"/>
          <w:szCs w:val="24"/>
        </w:rPr>
      </w:pPr>
    </w:p>
    <w:p w14:paraId="5A3A3B2D" w14:textId="77777777" w:rsidR="0059075F" w:rsidRPr="004907BD" w:rsidRDefault="0059075F" w:rsidP="000C623C">
      <w:pPr>
        <w:pStyle w:val="Heading2"/>
        <w:spacing w:line="360" w:lineRule="auto"/>
        <w:rPr>
          <w:rFonts w:ascii="Garamond" w:eastAsiaTheme="minorEastAsia" w:hAnsi="Garamond"/>
          <w:sz w:val="28"/>
        </w:rPr>
      </w:pPr>
      <w:r w:rsidRPr="004907BD">
        <w:rPr>
          <w:rFonts w:ascii="Garamond" w:eastAsiaTheme="minorEastAsia" w:hAnsi="Garamond"/>
          <w:sz w:val="28"/>
        </w:rPr>
        <w:t>2.2</w:t>
      </w:r>
      <w:r>
        <w:rPr>
          <w:rFonts w:ascii="Garamond" w:eastAsiaTheme="minorEastAsia" w:hAnsi="Garamond"/>
          <w:sz w:val="28"/>
        </w:rPr>
        <w:t xml:space="preserve">. </w:t>
      </w:r>
      <w:r w:rsidRPr="004907BD">
        <w:rPr>
          <w:rFonts w:ascii="Garamond" w:eastAsiaTheme="minorEastAsia" w:hAnsi="Garamond"/>
          <w:sz w:val="28"/>
        </w:rPr>
        <w:t xml:space="preserve">The optimal consumption tax in region 1 under </w:t>
      </w:r>
      <w:r>
        <w:rPr>
          <w:rFonts w:ascii="Garamond" w:eastAsiaTheme="minorEastAsia" w:hAnsi="Garamond"/>
          <w:sz w:val="28"/>
        </w:rPr>
        <w:t>OBA</w:t>
      </w:r>
    </w:p>
    <w:p w14:paraId="06FD1B45" w14:textId="77777777" w:rsidR="0059075F" w:rsidRPr="004907BD" w:rsidRDefault="0059075F" w:rsidP="00AC1313">
      <w:pPr>
        <w:pStyle w:val="Heading3"/>
        <w:spacing w:line="240" w:lineRule="auto"/>
        <w:rPr>
          <w:rFonts w:ascii="Garamond" w:hAnsi="Garamond"/>
          <w:sz w:val="26"/>
          <w:szCs w:val="26"/>
        </w:rPr>
      </w:pPr>
      <w:r>
        <w:rPr>
          <w:rFonts w:ascii="Garamond" w:hAnsi="Garamond"/>
          <w:sz w:val="26"/>
          <w:szCs w:val="26"/>
        </w:rPr>
        <w:t xml:space="preserve">2.2.1. </w:t>
      </w:r>
      <w:r w:rsidRPr="004907BD">
        <w:rPr>
          <w:rFonts w:ascii="Garamond" w:hAnsi="Garamond"/>
          <w:sz w:val="26"/>
          <w:szCs w:val="26"/>
        </w:rPr>
        <w:t>Welfare maximization in</w:t>
      </w:r>
      <w:r>
        <w:rPr>
          <w:rFonts w:ascii="Garamond" w:hAnsi="Garamond"/>
          <w:sz w:val="26"/>
          <w:szCs w:val="26"/>
        </w:rPr>
        <w:t xml:space="preserve"> </w:t>
      </w:r>
      <w:r w:rsidRPr="004907BD">
        <w:rPr>
          <w:rFonts w:ascii="Garamond" w:hAnsi="Garamond"/>
          <w:sz w:val="26"/>
          <w:szCs w:val="26"/>
        </w:rPr>
        <w:t>region 1</w:t>
      </w:r>
      <w:r w:rsidRPr="004907BD">
        <w:rPr>
          <w:rFonts w:ascii="Garamond" w:hAnsi="Garamond"/>
          <w:sz w:val="26"/>
          <w:szCs w:val="26"/>
        </w:rPr>
        <w:br/>
      </w:r>
    </w:p>
    <w:p w14:paraId="370BEB73" w14:textId="77777777" w:rsidR="0059075F" w:rsidRPr="002823C0" w:rsidRDefault="0059075F" w:rsidP="00AC1313">
      <w:pPr>
        <w:spacing w:line="360" w:lineRule="auto"/>
        <w:rPr>
          <w:rFonts w:ascii="Garamond" w:hAnsi="Garamond" w:cs="Times New Roman"/>
        </w:rPr>
      </w:pPr>
      <w:r>
        <w:rPr>
          <w:rFonts w:ascii="Garamond" w:hAnsi="Garamond" w:cs="Times New Roman"/>
        </w:rPr>
        <w:t xml:space="preserve">In order to evaluate the different climate policies, we need to specify the regional welfare functions. </w:t>
      </w:r>
      <w:r w:rsidRPr="002823C0">
        <w:rPr>
          <w:rFonts w:ascii="Garamond" w:hAnsi="Garamond" w:cs="Times New Roman"/>
        </w:rPr>
        <w:t xml:space="preserve">The welfare in region </w:t>
      </w:r>
      <w:r w:rsidRPr="005C2AF3">
        <w:rPr>
          <w:rFonts w:ascii="Cambria" w:hAnsi="Cambria" w:cs="Times New Roman"/>
          <w:i/>
        </w:rPr>
        <w:t>j</w:t>
      </w:r>
      <w:r w:rsidRPr="002823C0">
        <w:rPr>
          <w:rFonts w:ascii="Garamond" w:hAnsi="Garamond" w:cs="Times New Roman"/>
        </w:rPr>
        <w:t xml:space="preserve"> c</w:t>
      </w:r>
      <w:r>
        <w:rPr>
          <w:rFonts w:ascii="Garamond" w:hAnsi="Garamond" w:cs="Times New Roman"/>
        </w:rPr>
        <w:t>an</w:t>
      </w:r>
      <w:r w:rsidRPr="002823C0">
        <w:rPr>
          <w:rFonts w:ascii="Garamond" w:hAnsi="Garamond" w:cs="Times New Roman"/>
        </w:rPr>
        <w:t xml:space="preserve"> be expressed as:</w:t>
      </w:r>
    </w:p>
    <w:p w14:paraId="5F547C42" w14:textId="434B8AB9" w:rsidR="0059075F" w:rsidRPr="0031679A" w:rsidRDefault="00497437" w:rsidP="00AC1313">
      <w:pPr>
        <w:spacing w:line="360" w:lineRule="auto"/>
        <w:jc w:val="right"/>
        <w:rPr>
          <w:rFonts w:ascii="Garamond" w:eastAsiaTheme="minorEastAsia" w:hAnsi="Garamond" w:cs="Times New Roman"/>
          <w:sz w:val="21"/>
          <w:szCs w:val="21"/>
        </w:rPr>
      </w:pPr>
      <m:oMath>
        <m:sSup>
          <m:sSupPr>
            <m:ctrlPr>
              <w:rPr>
                <w:rFonts w:ascii="Cambria Math" w:hAnsi="Cambria Math" w:cs="Times New Roman"/>
                <w:i/>
                <w:sz w:val="21"/>
                <w:szCs w:val="21"/>
              </w:rPr>
            </m:ctrlPr>
          </m:sSupPr>
          <m:e>
            <m:r>
              <w:rPr>
                <w:rFonts w:ascii="Cambria Math" w:hAnsi="Cambria Math" w:cs="Times New Roman"/>
                <w:sz w:val="21"/>
                <w:szCs w:val="21"/>
              </w:rPr>
              <m:t>W</m:t>
            </m:r>
          </m:e>
          <m:sup>
            <m:r>
              <w:rPr>
                <w:rFonts w:ascii="Cambria Math" w:hAnsi="Cambria Math" w:cs="Times New Roman"/>
                <w:sz w:val="21"/>
                <w:szCs w:val="21"/>
              </w:rPr>
              <m:t>j</m:t>
            </m:r>
          </m:sup>
        </m:sSup>
        <m:r>
          <w:rPr>
            <w:rFonts w:ascii="Cambria Math" w:hAnsi="Cambria Math" w:cs="Times New Roman"/>
            <w:sz w:val="21"/>
            <w:szCs w:val="21"/>
          </w:rPr>
          <m:t>=</m:t>
        </m:r>
        <m:sSup>
          <m:sSupPr>
            <m:ctrlPr>
              <w:rPr>
                <w:rFonts w:ascii="Cambria Math" w:hAnsi="Cambria Math" w:cs="Times New Roman"/>
                <w:i/>
                <w:sz w:val="21"/>
                <w:szCs w:val="21"/>
              </w:rPr>
            </m:ctrlPr>
          </m:sSupPr>
          <m:e>
            <m:r>
              <w:rPr>
                <w:rFonts w:ascii="Cambria Math" w:hAnsi="Cambria Math" w:cs="Times New Roman"/>
                <w:sz w:val="21"/>
                <w:szCs w:val="21"/>
              </w:rPr>
              <m:t>u</m:t>
            </m:r>
          </m:e>
          <m:sup>
            <m:r>
              <w:rPr>
                <w:rFonts w:ascii="Cambria Math" w:hAnsi="Cambria Math" w:cs="Times New Roman"/>
                <w:sz w:val="21"/>
                <w:szCs w:val="21"/>
              </w:rPr>
              <m:t>j</m:t>
            </m:r>
          </m:sup>
        </m:sSup>
        <m:d>
          <m:dPr>
            <m:ctrlPr>
              <w:rPr>
                <w:rFonts w:ascii="Cambria Math" w:hAnsi="Cambria Math" w:cs="Times New Roman"/>
                <w:i/>
                <w:sz w:val="21"/>
                <w:szCs w:val="21"/>
              </w:rPr>
            </m:ctrlPr>
          </m:dPr>
          <m:e>
            <m:sSup>
              <m:sSupPr>
                <m:ctrlPr>
                  <w:rPr>
                    <w:rFonts w:ascii="Cambria Math" w:eastAsiaTheme="minorEastAsia" w:hAnsi="Cambria Math" w:cs="Times New Roman"/>
                    <w:i/>
                    <w:sz w:val="21"/>
                    <w:szCs w:val="21"/>
                  </w:rPr>
                </m:ctrlPr>
              </m:sSupPr>
              <m:e>
                <m:acc>
                  <m:accPr>
                    <m:chr m:val="̅"/>
                    <m:ctrlPr>
                      <w:rPr>
                        <w:rFonts w:ascii="Cambria Math" w:eastAsiaTheme="minorEastAsia" w:hAnsi="Cambria Math" w:cs="Times New Roman"/>
                        <w:i/>
                        <w:sz w:val="21"/>
                        <w:szCs w:val="21"/>
                      </w:rPr>
                    </m:ctrlPr>
                  </m:accPr>
                  <m:e>
                    <m:r>
                      <w:rPr>
                        <w:rFonts w:ascii="Cambria Math" w:eastAsiaTheme="minorEastAsia" w:hAnsi="Cambria Math" w:cs="Times New Roman"/>
                        <w:sz w:val="21"/>
                        <w:szCs w:val="21"/>
                      </w:rPr>
                      <m:t>x</m:t>
                    </m:r>
                  </m:e>
                </m:acc>
              </m:e>
              <m:sup>
                <m:r>
                  <w:rPr>
                    <w:rFonts w:ascii="Cambria Math" w:eastAsiaTheme="minorEastAsia" w:hAnsi="Cambria Math" w:cs="Times New Roman"/>
                    <w:sz w:val="21"/>
                    <w:szCs w:val="21"/>
                  </w:rPr>
                  <m:t>j</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acc>
                  <m:accPr>
                    <m:chr m:val="̅"/>
                    <m:ctrlPr>
                      <w:rPr>
                        <w:rFonts w:ascii="Cambria Math" w:eastAsiaTheme="minorEastAsia" w:hAnsi="Cambria Math" w:cs="Times New Roman"/>
                        <w:i/>
                        <w:sz w:val="21"/>
                        <w:szCs w:val="21"/>
                      </w:rPr>
                    </m:ctrlPr>
                  </m:accPr>
                  <m:e>
                    <m:r>
                      <w:rPr>
                        <w:rFonts w:ascii="Cambria Math" w:eastAsiaTheme="minorEastAsia" w:hAnsi="Cambria Math" w:cs="Times New Roman"/>
                        <w:sz w:val="21"/>
                        <w:szCs w:val="21"/>
                      </w:rPr>
                      <m:t>y</m:t>
                    </m:r>
                  </m:e>
                </m:acc>
              </m:e>
              <m:sup>
                <m:r>
                  <w:rPr>
                    <w:rFonts w:ascii="Cambria Math" w:eastAsiaTheme="minorEastAsia" w:hAnsi="Cambria Math" w:cs="Times New Roman"/>
                    <w:sz w:val="21"/>
                    <w:szCs w:val="21"/>
                  </w:rPr>
                  <m:t>j</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acc>
                  <m:accPr>
                    <m:chr m:val="̅"/>
                    <m:ctrlPr>
                      <w:rPr>
                        <w:rFonts w:ascii="Cambria Math" w:eastAsiaTheme="minorEastAsia" w:hAnsi="Cambria Math" w:cs="Times New Roman"/>
                        <w:i/>
                        <w:sz w:val="21"/>
                        <w:szCs w:val="21"/>
                      </w:rPr>
                    </m:ctrlPr>
                  </m:accPr>
                  <m:e>
                    <m:r>
                      <w:rPr>
                        <w:rFonts w:ascii="Cambria Math" w:eastAsiaTheme="minorEastAsia" w:hAnsi="Cambria Math" w:cs="Times New Roman"/>
                        <w:sz w:val="21"/>
                        <w:szCs w:val="21"/>
                      </w:rPr>
                      <m:t>z</m:t>
                    </m:r>
                  </m:e>
                </m:acc>
              </m:e>
              <m:sup>
                <m:r>
                  <w:rPr>
                    <w:rFonts w:ascii="Cambria Math" w:eastAsiaTheme="minorEastAsia" w:hAnsi="Cambria Math" w:cs="Times New Roman"/>
                    <w:sz w:val="21"/>
                    <w:szCs w:val="21"/>
                  </w:rPr>
                  <m:t>j</m:t>
                </m:r>
              </m:sup>
            </m:sSup>
            <m:ctrlPr>
              <w:rPr>
                <w:rFonts w:ascii="Cambria Math" w:eastAsiaTheme="minorEastAsia" w:hAnsi="Cambria Math" w:cs="Times New Roman"/>
                <w:i/>
                <w:sz w:val="21"/>
                <w:szCs w:val="21"/>
              </w:rPr>
            </m:ctrlPr>
          </m:e>
        </m:d>
        <m:r>
          <w:rPr>
            <w:rFonts w:ascii="Cambria Math" w:eastAsiaTheme="minorEastAsia" w:hAnsi="Cambria Math" w:cs="Times New Roman"/>
            <w:sz w:val="21"/>
            <w:szCs w:val="21"/>
          </w:rPr>
          <m:t>-</m:t>
        </m:r>
        <m:sSup>
          <m:sSupPr>
            <m:ctrlPr>
              <w:rPr>
                <w:rFonts w:ascii="Cambria Math" w:hAnsi="Cambria Math" w:cs="Times New Roman"/>
                <w:i/>
                <w:sz w:val="21"/>
                <w:szCs w:val="21"/>
              </w:rPr>
            </m:ctrlPr>
          </m:sSupPr>
          <m:e>
            <m:r>
              <w:rPr>
                <w:rFonts w:ascii="Cambria Math" w:hAnsi="Cambria Math" w:cs="Times New Roman"/>
                <w:sz w:val="21"/>
                <w:szCs w:val="21"/>
              </w:rPr>
              <m:t>c</m:t>
            </m:r>
          </m:e>
          <m:sup>
            <m:r>
              <w:rPr>
                <w:rFonts w:ascii="Cambria Math" w:hAnsi="Cambria Math" w:cs="Times New Roman"/>
                <w:sz w:val="21"/>
                <w:szCs w:val="21"/>
              </w:rPr>
              <m:t>xj</m:t>
            </m:r>
          </m:sup>
        </m:sSup>
        <m:d>
          <m:dPr>
            <m:ctrlPr>
              <w:rPr>
                <w:rFonts w:ascii="Cambria Math" w:hAnsi="Cambria Math" w:cs="Times New Roman"/>
                <w:i/>
                <w:sz w:val="21"/>
                <w:szCs w:val="21"/>
              </w:rPr>
            </m:ctrlPr>
          </m:dPr>
          <m:e>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x</m:t>
                </m:r>
              </m:e>
              <m:sup>
                <m:r>
                  <w:rPr>
                    <w:rFonts w:ascii="Cambria Math" w:eastAsiaTheme="minorEastAsia" w:hAnsi="Cambria Math" w:cs="Times New Roman"/>
                    <w:sz w:val="21"/>
                    <w:szCs w:val="21"/>
                  </w:rPr>
                  <m:t>j</m:t>
                </m:r>
              </m:sup>
            </m:sSup>
            <m:ctrlPr>
              <w:rPr>
                <w:rFonts w:ascii="Cambria Math" w:eastAsiaTheme="minorEastAsia" w:hAnsi="Cambria Math" w:cs="Times New Roman"/>
                <w:i/>
                <w:sz w:val="21"/>
                <w:szCs w:val="21"/>
              </w:rPr>
            </m:ctrlPr>
          </m:e>
        </m:d>
        <m:r>
          <w:rPr>
            <w:rFonts w:ascii="Cambria Math" w:eastAsiaTheme="minorEastAsia" w:hAnsi="Cambria Math" w:cs="Times New Roman"/>
            <w:sz w:val="21"/>
            <w:szCs w:val="21"/>
          </w:rPr>
          <m:t>-</m:t>
        </m:r>
        <m:sSup>
          <m:sSupPr>
            <m:ctrlPr>
              <w:rPr>
                <w:rFonts w:ascii="Cambria Math" w:hAnsi="Cambria Math" w:cs="Times New Roman"/>
                <w:i/>
                <w:sz w:val="21"/>
                <w:szCs w:val="21"/>
              </w:rPr>
            </m:ctrlPr>
          </m:sSupPr>
          <m:e>
            <m:r>
              <w:rPr>
                <w:rFonts w:ascii="Cambria Math" w:hAnsi="Cambria Math" w:cs="Times New Roman"/>
                <w:sz w:val="21"/>
                <w:szCs w:val="21"/>
              </w:rPr>
              <m:t>c</m:t>
            </m:r>
          </m:e>
          <m:sup>
            <m:r>
              <w:rPr>
                <w:rFonts w:ascii="Cambria Math" w:hAnsi="Cambria Math" w:cs="Times New Roman"/>
                <w:sz w:val="21"/>
                <w:szCs w:val="21"/>
              </w:rPr>
              <m:t>yj</m:t>
            </m:r>
          </m:sup>
        </m:sSup>
        <m:d>
          <m:dPr>
            <m:ctrlPr>
              <w:rPr>
                <w:rFonts w:ascii="Cambria Math" w:hAnsi="Cambria Math" w:cs="Times New Roman"/>
                <w:i/>
                <w:sz w:val="21"/>
                <w:szCs w:val="21"/>
              </w:rPr>
            </m:ctrlPr>
          </m:dPr>
          <m:e>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y</m:t>
                </m:r>
              </m:e>
              <m:sup>
                <m:r>
                  <w:rPr>
                    <w:rFonts w:ascii="Cambria Math" w:eastAsiaTheme="minorEastAsia" w:hAnsi="Cambria Math" w:cs="Times New Roman"/>
                    <w:sz w:val="21"/>
                    <w:szCs w:val="21"/>
                  </w:rPr>
                  <m:t>j</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e</m:t>
                </m:r>
              </m:e>
              <m:sup>
                <m:r>
                  <w:rPr>
                    <w:rFonts w:ascii="Cambria Math" w:eastAsiaTheme="minorEastAsia" w:hAnsi="Cambria Math" w:cs="Times New Roman"/>
                    <w:sz w:val="21"/>
                    <w:szCs w:val="21"/>
                  </w:rPr>
                  <m:t>yj</m:t>
                </m:r>
              </m:sup>
            </m:sSup>
            <m:ctrlPr>
              <w:rPr>
                <w:rFonts w:ascii="Cambria Math" w:eastAsiaTheme="minorEastAsia" w:hAnsi="Cambria Math" w:cs="Times New Roman"/>
                <w:i/>
                <w:sz w:val="21"/>
                <w:szCs w:val="21"/>
              </w:rPr>
            </m:ctrlPr>
          </m:e>
        </m:d>
        <m:r>
          <w:rPr>
            <w:rFonts w:ascii="Cambria Math" w:eastAsiaTheme="minorEastAsia" w:hAnsi="Cambria Math" w:cs="Times New Roman"/>
            <w:sz w:val="21"/>
            <w:szCs w:val="21"/>
          </w:rPr>
          <m:t>-</m:t>
        </m:r>
        <m:sSup>
          <m:sSupPr>
            <m:ctrlPr>
              <w:rPr>
                <w:rFonts w:ascii="Cambria Math" w:hAnsi="Cambria Math" w:cs="Times New Roman"/>
                <w:i/>
                <w:sz w:val="21"/>
                <w:szCs w:val="21"/>
              </w:rPr>
            </m:ctrlPr>
          </m:sSupPr>
          <m:e>
            <m:r>
              <w:rPr>
                <w:rFonts w:ascii="Cambria Math" w:hAnsi="Cambria Math" w:cs="Times New Roman"/>
                <w:sz w:val="21"/>
                <w:szCs w:val="21"/>
              </w:rPr>
              <m:t>c</m:t>
            </m:r>
          </m:e>
          <m:sup>
            <m:r>
              <w:rPr>
                <w:rFonts w:ascii="Cambria Math" w:hAnsi="Cambria Math" w:cs="Times New Roman"/>
                <w:sz w:val="21"/>
                <w:szCs w:val="21"/>
              </w:rPr>
              <m:t>zj</m:t>
            </m:r>
          </m:sup>
        </m:sSup>
        <m:d>
          <m:dPr>
            <m:ctrlPr>
              <w:rPr>
                <w:rFonts w:ascii="Cambria Math" w:hAnsi="Cambria Math" w:cs="Times New Roman"/>
                <w:i/>
                <w:sz w:val="21"/>
                <w:szCs w:val="21"/>
              </w:rPr>
            </m:ctrlPr>
          </m:dPr>
          <m:e>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z</m:t>
                </m:r>
              </m:e>
              <m:sup>
                <m:r>
                  <w:rPr>
                    <w:rFonts w:ascii="Cambria Math" w:eastAsiaTheme="minorEastAsia" w:hAnsi="Cambria Math" w:cs="Times New Roman"/>
                    <w:sz w:val="21"/>
                    <w:szCs w:val="21"/>
                  </w:rPr>
                  <m:t>j</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e</m:t>
                </m:r>
              </m:e>
              <m:sup>
                <m:r>
                  <w:rPr>
                    <w:rFonts w:ascii="Cambria Math" w:eastAsiaTheme="minorEastAsia" w:hAnsi="Cambria Math" w:cs="Times New Roman"/>
                    <w:sz w:val="21"/>
                    <w:szCs w:val="21"/>
                  </w:rPr>
                  <m:t>zj</m:t>
                </m:r>
              </m:sup>
            </m:sSup>
            <m:ctrlPr>
              <w:rPr>
                <w:rFonts w:ascii="Cambria Math" w:eastAsiaTheme="minorEastAsia" w:hAnsi="Cambria Math" w:cs="Times New Roman"/>
                <w:i/>
                <w:sz w:val="21"/>
                <w:szCs w:val="21"/>
              </w:rPr>
            </m:ctrlPr>
          </m:e>
        </m:d>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τ</m:t>
            </m:r>
          </m:e>
          <m:sup>
            <m:r>
              <w:rPr>
                <w:rFonts w:ascii="Cambria Math" w:eastAsiaTheme="minorEastAsia" w:hAnsi="Cambria Math" w:cs="Times New Roman"/>
                <w:sz w:val="21"/>
                <w:szCs w:val="21"/>
              </w:rPr>
              <m:t>j</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e</m:t>
            </m:r>
          </m:e>
          <m:sup>
            <m:r>
              <w:rPr>
                <w:rFonts w:ascii="Cambria Math" w:eastAsiaTheme="minorEastAsia" w:hAnsi="Cambria Math" w:cs="Times New Roman"/>
                <w:sz w:val="21"/>
                <w:szCs w:val="21"/>
              </w:rPr>
              <m:t>y1</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e</m:t>
            </m:r>
          </m:e>
          <m:sup>
            <m:r>
              <w:rPr>
                <w:rFonts w:ascii="Cambria Math" w:eastAsiaTheme="minorEastAsia" w:hAnsi="Cambria Math" w:cs="Times New Roman"/>
                <w:sz w:val="21"/>
                <w:szCs w:val="21"/>
              </w:rPr>
              <m:t>y2</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e</m:t>
            </m:r>
          </m:e>
          <m:sup>
            <m:r>
              <w:rPr>
                <w:rFonts w:ascii="Cambria Math" w:eastAsiaTheme="minorEastAsia" w:hAnsi="Cambria Math" w:cs="Times New Roman"/>
                <w:sz w:val="21"/>
                <w:szCs w:val="21"/>
              </w:rPr>
              <m:t>y3</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e</m:t>
            </m:r>
          </m:e>
          <m:sup>
            <m:r>
              <w:rPr>
                <w:rFonts w:ascii="Cambria Math" w:eastAsiaTheme="minorEastAsia" w:hAnsi="Cambria Math" w:cs="Times New Roman"/>
                <w:sz w:val="21"/>
                <w:szCs w:val="21"/>
              </w:rPr>
              <m:t>z1</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e</m:t>
            </m:r>
          </m:e>
          <m:sup>
            <m:r>
              <w:rPr>
                <w:rFonts w:ascii="Cambria Math" w:eastAsiaTheme="minorEastAsia" w:hAnsi="Cambria Math" w:cs="Times New Roman"/>
                <w:sz w:val="21"/>
                <w:szCs w:val="21"/>
              </w:rPr>
              <m:t>z2</m:t>
            </m:r>
          </m:sup>
        </m:sSup>
        <m:r>
          <w:rPr>
            <w:rFonts w:ascii="Cambria Math" w:eastAsiaTheme="minorEastAsia" w:hAnsi="Cambria Math" w:cs="Times New Roman"/>
            <w:sz w:val="21"/>
            <w:szCs w:val="21"/>
          </w:rPr>
          <m:t>+</m:t>
        </m:r>
        <m:sSup>
          <m:sSupPr>
            <m:ctrlPr>
              <w:rPr>
                <w:rFonts w:ascii="Cambria Math" w:eastAsiaTheme="minorEastAsia" w:hAnsi="Cambria Math" w:cs="Times New Roman"/>
                <w:i/>
                <w:sz w:val="21"/>
                <w:szCs w:val="21"/>
              </w:rPr>
            </m:ctrlPr>
          </m:sSupPr>
          <m:e>
            <m:r>
              <w:rPr>
                <w:rFonts w:ascii="Cambria Math" w:eastAsiaTheme="minorEastAsia" w:hAnsi="Cambria Math" w:cs="Times New Roman"/>
                <w:sz w:val="21"/>
                <w:szCs w:val="21"/>
              </w:rPr>
              <m:t>e</m:t>
            </m:r>
          </m:e>
          <m:sup>
            <m:r>
              <w:rPr>
                <w:rFonts w:ascii="Cambria Math" w:eastAsiaTheme="minorEastAsia" w:hAnsi="Cambria Math" w:cs="Times New Roman"/>
                <w:sz w:val="21"/>
                <w:szCs w:val="21"/>
              </w:rPr>
              <m:t>z3</m:t>
            </m:r>
          </m:sup>
        </m:sSup>
        <m:r>
          <w:rPr>
            <w:rFonts w:ascii="Cambria Math" w:eastAsiaTheme="minorEastAsia" w:hAnsi="Cambria Math" w:cs="Times New Roman"/>
            <w:sz w:val="21"/>
            <w:szCs w:val="21"/>
          </w:rPr>
          <m:t>)</m:t>
        </m:r>
      </m:oMath>
      <w:r w:rsidR="0059075F">
        <w:rPr>
          <w:rFonts w:ascii="Garamond" w:eastAsiaTheme="minorEastAsia" w:hAnsi="Garamond" w:cs="Times New Roman"/>
          <w:sz w:val="21"/>
          <w:szCs w:val="21"/>
        </w:rPr>
        <w:t xml:space="preserve">  </w:t>
      </w:r>
      <w:r w:rsidR="0059075F" w:rsidRPr="00ED1DF5">
        <w:rPr>
          <w:rFonts w:ascii="Garamond" w:eastAsiaTheme="minorEastAsia" w:hAnsi="Garamond" w:cs="Times New Roman"/>
        </w:rPr>
        <w:t>(5)</w:t>
      </w:r>
    </w:p>
    <w:p w14:paraId="472FD5E1" w14:textId="77777777" w:rsidR="0059075F" w:rsidRPr="002823C0" w:rsidRDefault="0059075F" w:rsidP="00AC1313">
      <w:pPr>
        <w:spacing w:line="360" w:lineRule="auto"/>
        <w:rPr>
          <w:rFonts w:ascii="Garamond" w:eastAsiaTheme="minorEastAsia" w:hAnsi="Garamond" w:cs="Times New Roman"/>
        </w:rPr>
      </w:pPr>
      <w:r>
        <w:rPr>
          <w:rFonts w:ascii="Garamond" w:hAnsi="Garamond" w:cs="Times New Roman"/>
        </w:rPr>
        <w:t>w</w:t>
      </w:r>
      <w:r w:rsidRPr="002823C0">
        <w:rPr>
          <w:rFonts w:ascii="Garamond" w:hAnsi="Garamond" w:cs="Times New Roman"/>
        </w:rPr>
        <w:t xml:space="preserve">here </w:t>
      </w:r>
      <m:oMath>
        <m:sSup>
          <m:sSupPr>
            <m:ctrlPr>
              <w:rPr>
                <w:rFonts w:ascii="Cambria Math" w:eastAsiaTheme="minorEastAsia" w:hAnsi="Cambria Math" w:cs="Times New Roman"/>
                <w:i/>
              </w:rPr>
            </m:ctrlPr>
          </m:sSupPr>
          <m:e>
            <m:r>
              <w:rPr>
                <w:rFonts w:ascii="Cambria Math" w:eastAsiaTheme="minorEastAsia" w:hAnsi="Cambria Math" w:cs="Times New Roman"/>
              </w:rPr>
              <m:t>τ</m:t>
            </m:r>
          </m:e>
          <m:sup>
            <m:r>
              <w:rPr>
                <w:rFonts w:ascii="Cambria Math" w:eastAsiaTheme="minorEastAsia" w:hAnsi="Cambria Math" w:cs="Times New Roman"/>
              </w:rPr>
              <m:t>j</m:t>
            </m:r>
          </m:sup>
        </m:sSup>
      </m:oMath>
      <w:r w:rsidRPr="002823C0">
        <w:rPr>
          <w:rFonts w:ascii="Garamond" w:eastAsiaTheme="minorEastAsia" w:hAnsi="Garamond" w:cs="Times New Roman"/>
        </w:rPr>
        <w:t xml:space="preserve"> is </w:t>
      </w:r>
      <w:r>
        <w:rPr>
          <w:rFonts w:ascii="Garamond" w:eastAsiaTheme="minorEastAsia" w:hAnsi="Garamond" w:cs="Times New Roman"/>
        </w:rPr>
        <w:t xml:space="preserve">region </w:t>
      </w:r>
      <w:r w:rsidRPr="002B1B7D">
        <w:rPr>
          <w:rFonts w:ascii="Cambria" w:eastAsiaTheme="minorEastAsia" w:hAnsi="Cambria" w:cs="Times New Roman"/>
          <w:i/>
        </w:rPr>
        <w:t>j</w:t>
      </w:r>
      <w:r w:rsidRPr="00C27E70">
        <w:rPr>
          <w:rFonts w:ascii="Garamond" w:eastAsiaTheme="minorEastAsia" w:hAnsi="Garamond" w:cs="Times New Roman"/>
        </w:rPr>
        <w:t xml:space="preserve">’s </w:t>
      </w:r>
      <w:r>
        <w:rPr>
          <w:rFonts w:ascii="Garamond" w:eastAsiaTheme="minorEastAsia" w:hAnsi="Garamond" w:cs="Times New Roman"/>
        </w:rPr>
        <w:t xml:space="preserve">valuation of reduced global </w:t>
      </w:r>
      <w:r w:rsidRPr="002823C0">
        <w:rPr>
          <w:rFonts w:ascii="Garamond" w:eastAsiaTheme="minorEastAsia" w:hAnsi="Garamond" w:cs="Times New Roman"/>
        </w:rPr>
        <w:t>GHG emission</w:t>
      </w:r>
      <w:r>
        <w:rPr>
          <w:rFonts w:ascii="Garamond" w:eastAsiaTheme="minorEastAsia" w:hAnsi="Garamond" w:cs="Times New Roman"/>
        </w:rPr>
        <w:t>s. We will refer to this as</w:t>
      </w:r>
      <w:r w:rsidRPr="002823C0">
        <w:rPr>
          <w:rFonts w:ascii="Garamond" w:eastAsiaTheme="minorEastAsia" w:hAnsi="Garamond" w:cs="Times New Roman"/>
        </w:rPr>
        <w:t xml:space="preserve"> the </w:t>
      </w:r>
      <w:r>
        <w:rPr>
          <w:rFonts w:ascii="Garamond" w:eastAsiaTheme="minorEastAsia" w:hAnsi="Garamond" w:cs="Times New Roman"/>
          <w:i/>
        </w:rPr>
        <w:t>P</w:t>
      </w:r>
      <w:r w:rsidRPr="00DE2175">
        <w:rPr>
          <w:rFonts w:ascii="Garamond" w:eastAsiaTheme="minorEastAsia" w:hAnsi="Garamond" w:cs="Times New Roman"/>
          <w:i/>
        </w:rPr>
        <w:t>igouvian</w:t>
      </w:r>
      <w:r w:rsidRPr="002823C0">
        <w:rPr>
          <w:rFonts w:ascii="Garamond" w:eastAsiaTheme="minorEastAsia" w:hAnsi="Garamond" w:cs="Times New Roman"/>
        </w:rPr>
        <w:t xml:space="preserve"> tax.</w:t>
      </w:r>
      <w:r>
        <w:rPr>
          <w:rStyle w:val="EndnoteReference"/>
        </w:rPr>
        <w:endnoteReference w:id="8"/>
      </w:r>
      <w:r w:rsidRPr="00F41B73">
        <w:t xml:space="preserve"> </w:t>
      </w:r>
      <w:r w:rsidRPr="002823C0">
        <w:rPr>
          <w:rFonts w:ascii="Garamond" w:eastAsiaTheme="minorEastAsia" w:hAnsi="Garamond" w:cs="Times New Roman"/>
        </w:rPr>
        <w:t xml:space="preserve"> </w:t>
      </w:r>
      <w:r>
        <w:rPr>
          <w:rFonts w:ascii="Garamond" w:eastAsiaTheme="minorEastAsia" w:hAnsi="Garamond" w:cs="Times New Roman"/>
        </w:rPr>
        <w:t xml:space="preserve">The welfare consists of three elements: i) utility of consumption, ii) costs of production, and iii) costs of emissions. </w:t>
      </w:r>
      <w:r w:rsidRPr="001006EE">
        <w:rPr>
          <w:rFonts w:ascii="Garamond" w:eastAsiaTheme="minorEastAsia" w:hAnsi="Garamond" w:cs="Times New Roman"/>
        </w:rPr>
        <w:t xml:space="preserve">Note that </w:t>
      </w:r>
      <w:r w:rsidRPr="00B654F0">
        <w:rPr>
          <w:rFonts w:ascii="Garamond" w:eastAsiaTheme="minorEastAsia" w:hAnsi="Garamond" w:cs="Times New Roman"/>
        </w:rPr>
        <w:t xml:space="preserve">the permit price </w:t>
      </w:r>
      <w:r w:rsidRPr="00C27E70">
        <w:rPr>
          <w:rFonts w:ascii="Garamond" w:eastAsiaTheme="minorEastAsia" w:hAnsi="Garamond" w:cs="Times New Roman"/>
          <w:i/>
        </w:rPr>
        <w:t>t</w:t>
      </w:r>
      <w:r w:rsidRPr="00C27E70">
        <w:rPr>
          <w:rFonts w:ascii="Garamond" w:eastAsiaTheme="minorEastAsia" w:hAnsi="Garamond" w:cs="Times New Roman"/>
        </w:rPr>
        <w:t xml:space="preserve"> </w:t>
      </w:r>
      <w:r w:rsidRPr="00B654F0">
        <w:rPr>
          <w:rFonts w:ascii="Garamond" w:eastAsiaTheme="minorEastAsia" w:hAnsi="Garamond" w:cs="Times New Roman"/>
        </w:rPr>
        <w:t>might vary from the Pigouvian tax.</w:t>
      </w:r>
    </w:p>
    <w:p w14:paraId="112CF3C8" w14:textId="77777777" w:rsidR="0059075F" w:rsidRDefault="0059075F" w:rsidP="00AC1313">
      <w:pPr>
        <w:spacing w:line="360" w:lineRule="auto"/>
        <w:rPr>
          <w:rFonts w:ascii="Garamond" w:hAnsi="Garamond" w:cs="Times New Roman"/>
        </w:rPr>
      </w:pPr>
      <w:r>
        <w:rPr>
          <w:rFonts w:ascii="Garamond" w:hAnsi="Garamond" w:cs="Times New Roman"/>
        </w:rPr>
        <w:t xml:space="preserve">Next, we want </w:t>
      </w:r>
      <w:r w:rsidRPr="002823C0">
        <w:rPr>
          <w:rFonts w:ascii="Garamond" w:hAnsi="Garamond" w:cs="Times New Roman"/>
        </w:rPr>
        <w:t xml:space="preserve">to derive the optimal consumption tax </w:t>
      </w:r>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1</m:t>
            </m:r>
          </m:sup>
        </m:sSup>
      </m:oMath>
      <w:r w:rsidRPr="002823C0">
        <w:rPr>
          <w:rFonts w:ascii="Garamond" w:hAnsi="Garamond" w:cs="Times New Roman"/>
        </w:rPr>
        <w:t xml:space="preserve">of good </w:t>
      </w:r>
      <m:oMath>
        <m:r>
          <w:rPr>
            <w:rFonts w:ascii="Cambria Math" w:hAnsi="Cambria Math" w:cs="Times New Roman"/>
          </w:rPr>
          <m:t xml:space="preserve">y </m:t>
        </m:r>
      </m:oMath>
      <w:r w:rsidRPr="002823C0">
        <w:rPr>
          <w:rFonts w:ascii="Garamond" w:hAnsi="Garamond" w:cs="Times New Roman"/>
        </w:rPr>
        <w:t xml:space="preserve">in region 1, given that </w:t>
      </w:r>
      <w:r>
        <w:rPr>
          <w:rFonts w:ascii="Garamond" w:hAnsi="Garamond" w:cs="Times New Roman"/>
        </w:rPr>
        <w:t>an emission trading system with OBA</w:t>
      </w:r>
      <w:r w:rsidRPr="002823C0">
        <w:rPr>
          <w:rFonts w:ascii="Garamond" w:hAnsi="Garamond" w:cs="Times New Roman"/>
        </w:rPr>
        <w:t xml:space="preserve"> </w:t>
      </w:r>
      <w:r>
        <w:rPr>
          <w:rFonts w:ascii="Garamond" w:hAnsi="Garamond" w:cs="Times New Roman"/>
        </w:rPr>
        <w:t xml:space="preserve">for sector </w:t>
      </w:r>
      <w:r w:rsidRPr="005C2AF3">
        <w:rPr>
          <w:rFonts w:ascii="Cambria" w:hAnsi="Cambria" w:cs="Times New Roman"/>
          <w:i/>
        </w:rPr>
        <w:t>y</w:t>
      </w:r>
      <w:r>
        <w:rPr>
          <w:rFonts w:ascii="Garamond" w:hAnsi="Garamond" w:cs="Times New Roman"/>
          <w:i/>
        </w:rPr>
        <w:t xml:space="preserve"> </w:t>
      </w:r>
      <w:r>
        <w:rPr>
          <w:rFonts w:ascii="Garamond" w:hAnsi="Garamond" w:cs="Times New Roman"/>
        </w:rPr>
        <w:t>ha</w:t>
      </w:r>
      <w:r w:rsidRPr="002823C0">
        <w:rPr>
          <w:rFonts w:ascii="Garamond" w:hAnsi="Garamond" w:cs="Times New Roman"/>
        </w:rPr>
        <w:t xml:space="preserve">s already </w:t>
      </w:r>
      <w:r>
        <w:rPr>
          <w:rFonts w:ascii="Garamond" w:hAnsi="Garamond" w:cs="Times New Roman"/>
        </w:rPr>
        <w:t xml:space="preserve">been </w:t>
      </w:r>
      <w:r w:rsidRPr="002823C0">
        <w:rPr>
          <w:rFonts w:ascii="Garamond" w:hAnsi="Garamond" w:cs="Times New Roman"/>
        </w:rPr>
        <w:t>implemented</w:t>
      </w:r>
      <w:r>
        <w:rPr>
          <w:rFonts w:ascii="Garamond" w:hAnsi="Garamond" w:cs="Times New Roman"/>
        </w:rPr>
        <w:t xml:space="preserve"> for regions 1 and 2</w:t>
      </w:r>
      <w:r w:rsidRPr="002823C0">
        <w:rPr>
          <w:rFonts w:ascii="Garamond" w:hAnsi="Garamond" w:cs="Times New Roman"/>
        </w:rPr>
        <w:t>.</w:t>
      </w:r>
    </w:p>
    <w:p w14:paraId="0490E75F" w14:textId="50CE13AE" w:rsidR="0059075F" w:rsidRPr="00DA74A3" w:rsidRDefault="0059075F" w:rsidP="00AC1313">
      <w:pPr>
        <w:spacing w:line="360" w:lineRule="auto"/>
        <w:rPr>
          <w:rFonts w:ascii="Garamond" w:eastAsiaTheme="minorEastAsia" w:hAnsi="Garamond"/>
          <w:sz w:val="24"/>
          <w:szCs w:val="24"/>
        </w:rPr>
      </w:pPr>
      <w:r w:rsidRPr="002823C0">
        <w:rPr>
          <w:rFonts w:ascii="Garamond" w:eastAsiaTheme="minorEastAsia" w:hAnsi="Garamond" w:cs="Times New Roman"/>
        </w:rPr>
        <w:t xml:space="preserve">By </w:t>
      </w:r>
      <w:r>
        <w:rPr>
          <w:rFonts w:ascii="Garamond" w:eastAsiaTheme="minorEastAsia" w:hAnsi="Garamond" w:cs="Times New Roman"/>
        </w:rPr>
        <w:t xml:space="preserve">differentiating </w:t>
      </w:r>
      <w:r w:rsidRPr="002823C0">
        <w:rPr>
          <w:rFonts w:ascii="Garamond" w:eastAsiaTheme="minorEastAsia" w:hAnsi="Garamond" w:cs="Times New Roman"/>
        </w:rPr>
        <w:t>(5)</w:t>
      </w:r>
      <w:r>
        <w:rPr>
          <w:rFonts w:ascii="Garamond" w:eastAsiaTheme="minorEastAsia" w:hAnsi="Garamond" w:cs="Times New Roman"/>
        </w:rPr>
        <w:t xml:space="preserve"> with respect to </w:t>
      </w:r>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1</m:t>
            </m:r>
          </m:sup>
        </m:sSup>
      </m:oMath>
      <w:r>
        <w:rPr>
          <w:rFonts w:ascii="Garamond" w:eastAsiaTheme="minorEastAsia" w:hAnsi="Garamond" w:cs="Times New Roman"/>
        </w:rPr>
        <w:t>, subject to (4),</w:t>
      </w:r>
      <w:r w:rsidRPr="002823C0">
        <w:rPr>
          <w:rFonts w:ascii="Garamond" w:eastAsiaTheme="minorEastAsia" w:hAnsi="Garamond" w:cs="Times New Roman"/>
        </w:rPr>
        <w:t xml:space="preserve"> we arrive at the following result</w:t>
      </w:r>
      <w:r w:rsidRPr="004D74FE">
        <w:rPr>
          <w:rFonts w:ascii="Garamond" w:eastAsiaTheme="minorEastAsia" w:hAnsi="Garamond" w:cs="Times New Roman"/>
        </w:rPr>
        <w:t xml:space="preserve"> </w:t>
      </w:r>
      <w:r>
        <w:rPr>
          <w:rFonts w:ascii="Garamond" w:eastAsiaTheme="minorEastAsia" w:hAnsi="Garamond" w:cs="Times New Roman"/>
        </w:rPr>
        <w:t xml:space="preserve">for the optimal level of consumption tax </w:t>
      </w:r>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1*</m:t>
            </m:r>
          </m:sup>
        </m:sSup>
      </m:oMath>
      <w:r>
        <w:rPr>
          <w:rFonts w:ascii="Garamond" w:eastAsiaTheme="minorEastAsia" w:hAnsi="Garamond" w:cs="Times New Roman"/>
        </w:rPr>
        <w:t xml:space="preserve"> in region 1:</w:t>
      </w:r>
      <w:r w:rsidRPr="002823C0">
        <w:rPr>
          <w:rStyle w:val="EndnoteReference"/>
          <w:rFonts w:ascii="Garamond" w:eastAsiaTheme="minorEastAsia" w:hAnsi="Garamond" w:cs="Times New Roman"/>
        </w:rPr>
        <w:endnoteReference w:id="9"/>
      </w:r>
      <w:r w:rsidRPr="00136554">
        <w:rPr>
          <w:rFonts w:ascii="Garamond" w:eastAsiaTheme="minorEastAsia" w:hAnsi="Garamond"/>
        </w:rPr>
        <w:br/>
      </w:r>
    </w:p>
    <w:p w14:paraId="4608E554" w14:textId="587B8C12" w:rsidR="0059075F" w:rsidRPr="00DA74A3" w:rsidRDefault="0059075F" w:rsidP="00AC1313">
      <w:pPr>
        <w:spacing w:line="360" w:lineRule="auto"/>
        <w:rPr>
          <w:rFonts w:ascii="Garamond" w:eastAsiaTheme="minorEastAsia" w:hAnsi="Garamond"/>
          <w:sz w:val="24"/>
          <w:szCs w:val="24"/>
        </w:rPr>
      </w:pPr>
      <w:r>
        <w:rPr>
          <w:rFonts w:ascii="Garamond" w:hAnsi="Garamond"/>
          <w:noProof/>
          <w:sz w:val="24"/>
          <w:szCs w:val="24"/>
          <w:lang w:val="nb-NO" w:eastAsia="nb-NO"/>
        </w:rPr>
        <mc:AlternateContent>
          <mc:Choice Requires="wps">
            <w:drawing>
              <wp:anchor distT="0" distB="0" distL="114300" distR="114300" simplePos="0" relativeHeight="251689984" behindDoc="1" locked="0" layoutInCell="1" allowOverlap="1" wp14:anchorId="13D82303" wp14:editId="645EC2F7">
                <wp:simplePos x="0" y="0"/>
                <wp:positionH relativeFrom="column">
                  <wp:posOffset>4962061</wp:posOffset>
                </wp:positionH>
                <wp:positionV relativeFrom="paragraph">
                  <wp:posOffset>335991</wp:posOffset>
                </wp:positionV>
                <wp:extent cx="295910" cy="220980"/>
                <wp:effectExtent l="0" t="0" r="889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91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E3040" w14:textId="77777777" w:rsidR="00FB0A38" w:rsidRPr="000E21C9" w:rsidRDefault="00FB0A38" w:rsidP="00AC1313">
                            <w:pPr>
                              <w:rPr>
                                <w:rFonts w:ascii="Cambria Math" w:hAnsi="Cambria Math"/>
                                <w:i/>
                                <w:color w:val="5B9BD5" w:themeColor="accent1"/>
                                <w:sz w:val="16"/>
                              </w:rPr>
                            </w:pPr>
                            <w:r w:rsidRPr="000E21C9">
                              <w:rPr>
                                <w:rFonts w:ascii="Cambria Math" w:hAnsi="Cambria Math"/>
                                <w:i/>
                                <w:color w:val="5B9BD5" w:themeColor="accent1"/>
                                <w:sz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82303" id="_x0000_t202" coordsize="21600,21600" o:spt="202" path="m,l,21600r21600,l21600,xe">
                <v:stroke joinstyle="miter"/>
                <v:path gradientshapeok="t" o:connecttype="rect"/>
              </v:shapetype>
              <v:shape id="Text Box 13" o:spid="_x0000_s1026" type="#_x0000_t202" style="position:absolute;margin-left:390.7pt;margin-top:26.45pt;width:23.3pt;height:17.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ixlAIAAKQFAAAOAAAAZHJzL2Uyb0RvYy54bWysVEtPGzEQvlfqf7B8L5uER8mKDUpBVJUi&#10;QA0VZ8drEwvb49pOdtNfz9i7eUC5UPWyO/Z8M+P55nFx2RpN1sIHBbaiw6MBJcJyqJV9quivh5sv&#10;55SEyGzNNFhR0Y0I9HLy+dNF40oxgiXoWniCTmwoG1fRZYyuLIrAl8KwcAROWFRK8IZFPPqnovas&#10;Qe9GF6PB4KxowNfOAxch4O11p6ST7F9KweOdlEFEoiuKb4v56/N3kb7F5IKVT565peL9M9g/vMIw&#10;ZTHoztU1i4ysvPrLlVHcQwAZjziYAqRUXOQcMJvh4E028yVzIueC5AS3oyn8P7f8dn3viaqxdseU&#10;WGawRg+ijeQbtASvkJ/GhRJhc4fA2OI9YnOuwc2APweEFAeYziAgOvHRSm/SHzMlaIgl2OxoT2E4&#10;Xo7Gp+MhajiqRqPB+DyXpdgbOx/idwGGJKGiHquaH8DWsxBTeFZuISlWAK3qG6V1PqROElfakzXD&#10;HtBxmHJCi1cobUlT0bPj00F2bCGZdzhtkxuRe6kPl7LtEsxS3GiRMNr+FBK5zHm+E5txLuwufkYn&#10;lMRQHzHs8ftXfcS4ywMtcmSwcWdslAXf1fU1ZfXzljLZ4ft6hy7vREFsFy2ylcQF1BtsFA/dqAXH&#10;bxRWbcZCvGceZwsLjfsi3uFHakDWoZcoWYL/8959wmPLo5aSBme1ouH3inlBif5hcRjGw5OTNNz5&#10;cHL6dYQHf6hZHGrsylwBtsIQN5PjWUz4qLei9GAeca1MU1RUMcsxdkXjVryK3QbBtcTFdJpBOM6O&#10;xZmdO76dj9STD+0j865v3IgdfwvbqWblm/7tsKkwFqarCFLl5t6z2hOPqyB3cL+20q45PGfUfrlO&#10;XgAAAP//AwBQSwMEFAAGAAgAAAAhADaGVNPhAAAACQEAAA8AAABkcnMvZG93bnJldi54bWxMj01P&#10;g0AQhu8m/ofNmHgxdim1gsjSGONH4s3Sarxt2RGI7Cxht4D/3vGkt5nMk3eeN9/MthMjDr51pGC5&#10;iEAgVc60VCvYlY+XKQgfNBndOUIF3+hhU5ye5DozbqJXHLehFhxCPtMKmhD6TEpfNWi1X7geiW+f&#10;brA68DrU0gx64nDbyTiKrqXVLfGHRvd432D1tT1aBR8X9fuLn5/202q96h+exzJ5M6VS52fz3S2I&#10;gHP4g+FXn9WhYKeDO5LxolOQpMsrRhWs4xsQDKRxyuUOPCQJyCKX/xsUPwAAAP//AwBQSwECLQAU&#10;AAYACAAAACEAtoM4kv4AAADhAQAAEwAAAAAAAAAAAAAAAAAAAAAAW0NvbnRlbnRfVHlwZXNdLnht&#10;bFBLAQItABQABgAIAAAAIQA4/SH/1gAAAJQBAAALAAAAAAAAAAAAAAAAAC8BAABfcmVscy8ucmVs&#10;c1BLAQItABQABgAIAAAAIQBoeaixlAIAAKQFAAAOAAAAAAAAAAAAAAAAAC4CAABkcnMvZTJvRG9j&#10;LnhtbFBLAQItABQABgAIAAAAIQA2hlTT4QAAAAkBAAAPAAAAAAAAAAAAAAAAAO4EAABkcnMvZG93&#10;bnJldi54bWxQSwUGAAAAAAQABADzAAAA/AUAAAAA&#10;" fillcolor="white [3201]" stroked="f" strokeweight=".5pt">
                <v:textbox>
                  <w:txbxContent>
                    <w:p w14:paraId="145E3040" w14:textId="77777777" w:rsidR="00FB0A38" w:rsidRPr="000E21C9" w:rsidRDefault="00FB0A38" w:rsidP="00AC1313">
                      <w:pPr>
                        <w:rPr>
                          <w:rFonts w:ascii="Cambria Math" w:hAnsi="Cambria Math"/>
                          <w:i/>
                          <w:color w:val="5B9BD5" w:themeColor="accent1"/>
                          <w:sz w:val="16"/>
                        </w:rPr>
                      </w:pPr>
                      <w:r w:rsidRPr="000E21C9">
                        <w:rPr>
                          <w:rFonts w:ascii="Cambria Math" w:hAnsi="Cambria Math"/>
                          <w:i/>
                          <w:color w:val="5B9BD5" w:themeColor="accent1"/>
                          <w:sz w:val="16"/>
                        </w:rPr>
                        <w:t>e</w:t>
                      </w:r>
                    </w:p>
                  </w:txbxContent>
                </v:textbox>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78720" behindDoc="0" locked="0" layoutInCell="1" allowOverlap="1" wp14:anchorId="280F1D26" wp14:editId="7F777C82">
                <wp:simplePos x="0" y="0"/>
                <wp:positionH relativeFrom="column">
                  <wp:posOffset>5051757</wp:posOffset>
                </wp:positionH>
                <wp:positionV relativeFrom="paragraph">
                  <wp:posOffset>-181832</wp:posOffset>
                </wp:positionV>
                <wp:extent cx="82550" cy="1073150"/>
                <wp:effectExtent l="0" t="0" r="12700" b="8890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82550" cy="10731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623D1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397.8pt;margin-top:-14.3pt;width:6.5pt;height:84.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OpcQIAAEQFAAAOAAAAZHJzL2Uyb0RvYy54bWysVN9P2zAQfp+0/8Hy+0jTtYNFpKgDMU2q&#10;AAETz8axG2uJzzu7Tbu/fmcnKYyhSZuWByvn+/Xdd3c+Pdu1Ddsq9AZsyfOjCWfKSqiMXZf86/3l&#10;uxPOfBC2Eg1YVfK98vxs8fbNaecKNYUamkohoyDWF50reR2CK7LMy1q1wh+BU5aUGrAVgURcZxWK&#10;jqK3TTadTD5kHWDlEKTynm4veiVfpPhaKxmutfYqsKbkhC2kE9P5GM9scSqKNQpXGznAEP+AohXG&#10;UtJDqAsRBNug+S1UaySCBx2OJLQZaG2kSjVQNfnkRTV3tXAq1ULkeHegyf+/sPJqe4PMVCWfcmZF&#10;Sy26Nes6sE8opGLTSFDnfEF2d+4GY4nerUB+86TIftFEwQ82O40tQyC657NJ/BI5VC7bJe73B+7V&#10;LjBJlyfT+ZwaJEmTT47f5yTEDKKIoWJahz58VtCy+FNyjCgTyBRabFc+9A6j4YCvh5TAhX2jYqjG&#10;3ipNRVPaPHmncVPnDbKtoEERUiob8gFAso5u2jTNwbGv6I+Og310VWkU/8b54JEygw0H59ZYwNdg&#10;h90IWff2IwN93ZGCR6j21O/UGWLbO3lpiM6V8OFGIE0+XdI2h2s6dANdyWH446wG/PHafbSngSQt&#10;Zx1tUsn9941AxVnzxdKofsxns7h6SZjNj6ck4HPN43ON3bTnQD3IE7r0G+1DM/5qhPaBln4Zs5JK&#10;WEm5Sy4DjsJ56Decng2plstkRuvmRFjZOyfHrsdBud89CHTDTAUaxisYt04UL4aqt439sLDcBNAm&#10;TdwTrwPftKppcodnJb4Fz+Vk9fT4LX4CAAD//wMAUEsDBBQABgAIAAAAIQC/O6ex3wAAAAkBAAAP&#10;AAAAZHJzL2Rvd25yZXYueG1sTI/BTsJAEIbvJr7DZky8yRbSlFo6JWACRm6g4bx0x7banS3dhda3&#10;dz3hcWa+/PP9+XI0rbhS7xrLCNNJBIK4tLrhCuHjffOUgnBesVatZUL4IQfL4v4uV5m2A+/pevCV&#10;CCHsMoVQe99lUrqyJqPcxHbE4fZpe6N8GPtK6l4NIdy0chZFiTSq4fChVh291FR+Hy4G4fXtvKH9&#10;djd8HRsv17vtmK7Oa8THh3G1AOFp9DcY/vSDOhTB6WQvrJ1oEebTeRJQhPg5BhGANE3C4oSQzGKQ&#10;RS7/Nyh+AQAA//8DAFBLAQItABQABgAIAAAAIQC2gziS/gAAAOEBAAATAAAAAAAAAAAAAAAAAAAA&#10;AABbQ29udGVudF9UeXBlc10ueG1sUEsBAi0AFAAGAAgAAAAhADj9If/WAAAAlAEAAAsAAAAAAAAA&#10;AAAAAAAALwEAAF9yZWxzLy5yZWxzUEsBAi0AFAAGAAgAAAAhAAQSI6lxAgAARAUAAA4AAAAAAAAA&#10;AAAAAAAALgIAAGRycy9lMm9Eb2MueG1sUEsBAi0AFAAGAAgAAAAhAL87p7HfAAAACQEAAA8AAAAA&#10;AAAAAAAAAAAAywQAAGRycy9kb3ducmV2LnhtbFBLBQYAAAAABAAEAPMAAADXBQAAAAA=&#10;" adj="138" strokecolor="#5b9bd5 [3204]" strokeweight=".5pt">
                <v:stroke joinstyle="miter"/>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87936" behindDoc="1" locked="0" layoutInCell="1" allowOverlap="1" wp14:anchorId="5C918973" wp14:editId="7F7EDAED">
                <wp:simplePos x="0" y="0"/>
                <wp:positionH relativeFrom="column">
                  <wp:posOffset>3484103</wp:posOffset>
                </wp:positionH>
                <wp:positionV relativeFrom="paragraph">
                  <wp:posOffset>369580</wp:posOffset>
                </wp:positionV>
                <wp:extent cx="323215" cy="207645"/>
                <wp:effectExtent l="0" t="0" r="635"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 cy="207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66BA7" w14:textId="77777777" w:rsidR="00FB0A38" w:rsidRPr="000E21C9" w:rsidRDefault="00FB0A38" w:rsidP="00AC1313">
                            <w:pPr>
                              <w:rPr>
                                <w:rFonts w:ascii="Cambria Math" w:hAnsi="Cambria Math"/>
                                <w:i/>
                                <w:color w:val="5B9BD5" w:themeColor="accent1"/>
                                <w:sz w:val="16"/>
                              </w:rPr>
                            </w:pPr>
                            <w:r w:rsidRPr="000E21C9">
                              <w:rPr>
                                <w:rFonts w:ascii="Cambria Math" w:hAnsi="Cambria Math"/>
                                <w:i/>
                                <w:color w:val="5B9BD5" w:themeColor="accent1"/>
                                <w:sz w:val="16"/>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918973" id="Text Box 12" o:spid="_x0000_s1027" type="#_x0000_t202" style="position:absolute;margin-left:274.35pt;margin-top:29.1pt;width:25.45pt;height:16.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zvlQIAAKsFAAAOAAAAZHJzL2Uyb0RvYy54bWysVFFPGzEMfp+0/xDlfVx7tLBVXFEHYppU&#10;ARpMPKe5hEbk4ixJe9f9+jnJXSmMF6a93DnxZzu2P/vsvGs02QrnFZiKjo9GlAjDoVbmsaI/768+&#10;fabEB2ZqpsGIiu6Ep+fzjx/OWjsTJaxB18IRdGL8rLUVXYdgZ0Xh+Vo0zB+BFQaVElzDAh7dY1E7&#10;1qL3RhflaHRStOBq64AL7/H2MivpPPmXUvBwI6UXgeiK4ttC+rr0XcVvMT9js0fH7Frx/hnsH17R&#10;MGUw6N7VJQuMbJz6y1WjuAMPMhxxaAqQUnGRcsBsxqNX2dytmRUpFyyOt/sy+f/nll9vbx1RNfau&#10;pMSwBnt0L7pAvkJH8Arr01o/Q9idRWDo8B6xKVdvl8CfPEKKA0w28IiO9eika+IfMyVoiC3Y7cse&#10;w3C8PC6Py/GUEo6qcnR6MpnGsMWzsXU+fBPQkChU1GFX0wPYdulDhg6QGMuDVvWV0jodIpPEhXZk&#10;y5ADOox75y9Q2pC2oifH01FybCCaZ8/aRDcicakPF7PNCSYp7LSIGG1+CIm1THm+EZtxLsw+fkJH&#10;lMRQ7zHs8c+veo9xzgMtUmQwYW/cKAMu9/VlyeqnoWQy4/t++5x3LEHoVl0m0UCYFdQ75IuDPHHe&#10;8iuFzVsyH26ZwxFDJuDaCDf4kRqw+NBLlKzB/X7rPuKR+ailpMWRraj/tWFOUKK/G5yJL+PJJM54&#10;OkympyUe3KFmdagxm+YCkBFjXFCWJzHigx5E6aB5wO2yiFFRxQzH2BUNg3gR8iLB7cTFYpFAONWW&#10;haW5s3wYk0jN++6BOdvzNyDxr2EYbjZ7ReOMjf0xsNgEkCpxPNY5V7WvP26ENCX99oor5/CcUM87&#10;dv4HAAD//wMAUEsDBBQABgAIAAAAIQDRGm4X4QAAAAkBAAAPAAAAZHJzL2Rvd25yZXYueG1sTI9N&#10;T4NAEIbvJv6HzZh4MXaxlRaQpTFGbeLN4ke8bdkRiOwsYbeA/97xpLeZzJN3njffzrYTIw6+daTg&#10;ahGBQKqcaalW8FI+XCYgfNBkdOcIFXyjh21xepLrzLiJnnHch1pwCPlMK2hC6DMpfdWg1X7heiS+&#10;fbrB6sDrUEsz6InDbSeXUbSWVrfEHxrd412D1df+aBV8XNTvT35+fJ1W8aq/343l5s2USp2fzbc3&#10;IALO4Q+GX31Wh4KdDu5IxotOQXydbBjlIVmCYCBO0zWIg4I0SkEWufzfoPgBAAD//wMAUEsBAi0A&#10;FAAGAAgAAAAhALaDOJL+AAAA4QEAABMAAAAAAAAAAAAAAAAAAAAAAFtDb250ZW50X1R5cGVzXS54&#10;bWxQSwECLQAUAAYACAAAACEAOP0h/9YAAACUAQAACwAAAAAAAAAAAAAAAAAvAQAAX3JlbHMvLnJl&#10;bHNQSwECLQAUAAYACAAAACEAM2Ac75UCAACrBQAADgAAAAAAAAAAAAAAAAAuAgAAZHJzL2Uyb0Rv&#10;Yy54bWxQSwECLQAUAAYACAAAACEA0RpuF+EAAAAJAQAADwAAAAAAAAAAAAAAAADvBAAAZHJzL2Rv&#10;d25yZXYueG1sUEsFBgAAAAAEAAQA8wAAAP0FAAAAAA==&#10;" fillcolor="white [3201]" stroked="f" strokeweight=".5pt">
                <v:textbox>
                  <w:txbxContent>
                    <w:p w14:paraId="02166BA7" w14:textId="77777777" w:rsidR="00FB0A38" w:rsidRPr="000E21C9" w:rsidRDefault="00FB0A38" w:rsidP="00AC1313">
                      <w:pPr>
                        <w:rPr>
                          <w:rFonts w:ascii="Cambria Math" w:hAnsi="Cambria Math"/>
                          <w:i/>
                          <w:color w:val="5B9BD5" w:themeColor="accent1"/>
                          <w:sz w:val="16"/>
                        </w:rPr>
                      </w:pPr>
                      <w:r w:rsidRPr="000E21C9">
                        <w:rPr>
                          <w:rFonts w:ascii="Cambria Math" w:hAnsi="Cambria Math"/>
                          <w:i/>
                          <w:color w:val="5B9BD5" w:themeColor="accent1"/>
                          <w:sz w:val="16"/>
                        </w:rPr>
                        <w:t>d</w:t>
                      </w:r>
                    </w:p>
                  </w:txbxContent>
                </v:textbox>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80768" behindDoc="0" locked="0" layoutInCell="1" allowOverlap="1" wp14:anchorId="6E412CD7" wp14:editId="7C9AC63B">
                <wp:simplePos x="0" y="0"/>
                <wp:positionH relativeFrom="column">
                  <wp:posOffset>3565857</wp:posOffset>
                </wp:positionH>
                <wp:positionV relativeFrom="paragraph">
                  <wp:posOffset>-328930</wp:posOffset>
                </wp:positionV>
                <wp:extent cx="95250" cy="1377950"/>
                <wp:effectExtent l="6350" t="0" r="25400" b="10160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5250" cy="1377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FB1965" id="Right Brace 3" o:spid="_x0000_s1026" type="#_x0000_t88" style="position:absolute;margin-left:280.8pt;margin-top:-25.9pt;width:7.5pt;height:10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IicgIAAEQFAAAOAAAAZHJzL2Uyb0RvYy54bWysVN9P2zAQfp+0/8Hy+0hT2jEiUtSBmCZV&#10;gICJZ+PYTbTY553dpt1fv7OTdIyhSZuWByvn+/Xdd3c+O9+Zlm0V+gZsyfOjCWfKSqgauy75l4er&#10;dx8480HYSrRgVcn3yvPzxds3Z50r1BRqaCuFjIJYX3Su5HUIrsgyL2tlhD8CpywpNaARgURcZxWK&#10;jqKbNptOJu+zDrByCFJ5T7eXvZIvUnytlQw3WnsVWFtywhbSiel8ime2OBPFGoWrGznAEP+AwojG&#10;UtJDqEsRBNtg81so00gEDzocSTAZaN1IlWqgavLJi2rua+FUqoXI8e5Ak/9/YeX19hZZU5X8mDMr&#10;DLXorlnXgX1EIRU7jgR1zhdkd+9uMZbo3QrkV0+K7BdNFPxgs9NoGALRPZ9N4pfIoXLZLnG/P3Cv&#10;doFJujydT+fUIEma/Pjk5JSEmEEUMVRM69CHTwoMiz8lx4gygUyhxXblQ+8wGg74ekgJXNi3KoZq&#10;7Z3SVDSlzZN3Gjd10SLbChoUIaWyIR8AJOvoppu2PTj2Ff3RcbCPriqN4t84HzxSZrDh4GwaC/ga&#10;7LAbIevefmSgrztS8ATVnvqdOkNseyevGqJzJXy4FUiTT5e0zeGGDt1CV3IY/jirAb+/dh/taSBJ&#10;y1lHm1Ry/20jUHHWfrY0qqf5bBZXLwmz+cmUBHyueXqusRtzAdSDPKFLv9E+tOOvRjCPtPTLmJVU&#10;wkrKXXIZcBQuQr/h9GxItVwmM1o3J8LK3js5dj0OysPuUaAbZirQMF7DuHWieDFUvW3sh4XlJoBu&#10;0sT95HXgm1Y1Te7wrMS34LmcrH4+fosfAAAA//8DAFBLAwQUAAYACAAAACEA/YcdWuEAAAAJAQAA&#10;DwAAAGRycy9kb3ducmV2LnhtbEyPzWrDMBCE74W+g9hCL6aRaoKSOJZDKRRKLyU/UHpTLMU2tVZG&#10;khO3T9/tKb3N7gyz35abyfXsbEPsPCp4nAlgFmtvOmwUHPYvD0tgMWk0uvdoFXzbCJvq9qbUhfEX&#10;3NrzLjWMSjAWWkGb0lBwHuvWOh1nfrBI3skHpxONoeEm6AuVu57nQkjudId0odWDfW5t/bUbnYK3&#10;H3GYPrZZGPcnn31m70v52tdK3d9NT2tgyU7pGoY/fEKHipiOfkQTWa9gLoWkKIlVDowCcrGgxZHE&#10;PAdelfz/B9UvAAAA//8DAFBLAQItABQABgAIAAAAIQC2gziS/gAAAOEBAAATAAAAAAAAAAAAAAAA&#10;AAAAAABbQ29udGVudF9UeXBlc10ueG1sUEsBAi0AFAAGAAgAAAAhADj9If/WAAAAlAEAAAsAAAAA&#10;AAAAAAAAAAAALwEAAF9yZWxzLy5yZWxzUEsBAi0AFAAGAAgAAAAhAExAkiJyAgAARAUAAA4AAAAA&#10;AAAAAAAAAAAALgIAAGRycy9lMm9Eb2MueG1sUEsBAi0AFAAGAAgAAAAhAP2HHVrhAAAACQEAAA8A&#10;AAAAAAAAAAAAAAAAzAQAAGRycy9kb3ducmV2LnhtbFBLBQYAAAAABAAEAPMAAADaBQAAAAA=&#10;" adj="124" strokecolor="#5b9bd5 [3204]" strokeweight=".5pt">
                <v:stroke joinstyle="miter"/>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76672" behindDoc="0" locked="0" layoutInCell="1" allowOverlap="1" wp14:anchorId="4641E595" wp14:editId="216611A8">
                <wp:simplePos x="0" y="0"/>
                <wp:positionH relativeFrom="column">
                  <wp:posOffset>1932940</wp:posOffset>
                </wp:positionH>
                <wp:positionV relativeFrom="paragraph">
                  <wp:posOffset>-417830</wp:posOffset>
                </wp:positionV>
                <wp:extent cx="96520" cy="1565275"/>
                <wp:effectExtent l="8572" t="0" r="26353" b="102552"/>
                <wp:wrapNone/>
                <wp:docPr id="6" name="Righ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6520" cy="15652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4820E3" id="Right Brace 6" o:spid="_x0000_s1026" type="#_x0000_t88" style="position:absolute;margin-left:152.2pt;margin-top:-32.9pt;width:7.6pt;height:123.2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e9cAIAAEQFAAAOAAAAZHJzL2Uyb0RvYy54bWysVN9P2zAQfp+0/8Hy+0iD2jIiUtSBmCZV&#10;gICJZ+PYjbXE553dpt1fv7OTFMbQpE3zg2X7fn/3nc/Od23Dtgq9AVvy/GjCmbISKmPXJf/6cPXh&#10;I2c+CFuJBqwq+V55fr54/+6sc4U6hhqaSiEjJ9YXnSt5HYIrsszLWrXCH4FTloQasBWBrrjOKhQd&#10;eW+b7HgymWcdYOUQpPKeXi97IV8k/1orGW609iqwpuSUW0g7pv0p7tniTBRrFK42ckhD/EMWrTCW&#10;gh5cXYog2AbNb65aIxE86HAkoc1AayNVqoGqySevqrmvhVOpFgLHuwNM/v+5ldfbW2SmKvmcMyta&#10;atGdWdeBfUIhFZtHgDrnC9K7d7cYS/RuBfKbJ0H2iyRe/KCz09gyBIJ7Np3ElcChctkuYb8/YK92&#10;gUl6PJ3PjqlBkiT5jM4nsxg6E0V0FcM69OGzgpbFQ8kxZpmSTK7FduVDbzAqDvn1KaXkwr5R0VVj&#10;75SmoilsnqwT3dRFg2wriChCSmVDPiSQtKOZNk1zMOwr+qPhoB9NVaLi3xgfLFJksOFg3BoL+Fba&#10;YTemrHv9EYG+7gjBE1R76nfqDKHtnbwyBOdK+HArkJhPjzTN4YY23UBXchhOnNWAP956j/pESJJy&#10;1tEkldx/3whUnDVfLFH1NJ9O4+ily3R2EtuMLyVPLyV2014A9SBP2aVj1A/NeNQI7SMN/TJGJZGw&#10;kmKXXAYcLxehn3D6NqRaLpMajZsTYWXvnRy7HonysHsU6AZOBSLjNYxTJ4pXpOp1Yz8sLDcBtEmM&#10;e8Z1wJtGNTF3+FbiX/DynrSeP7/FTwAAAP//AwBQSwMEFAAGAAgAAAAhAA3U5yvgAAAACQEAAA8A&#10;AABkcnMvZG93bnJldi54bWxMj8FOwzAMhu9IvENkJG4s3VjWrjSdEIIDaBwoIMEta0xbrXGqJtvK&#10;22NOcPzlz78/F5vJ9eKIY+g8aZjPEhBItbcdNRreXh+uMhAhGrKm94QavjHApjw/K0xu/Yle8FjF&#10;RnAJhdxoaGMccilD3aIzYeYHJJ59+dGZyHFspB3NictdLxdJspLOdMQXWjPgXYv1vjo41tim6Yeq&#10;7P3TXsnn5P3xs0qs0vryYrq9ARFxin8w/OrzDpTstPMHskH0nLMsZVTDcr0GwcDyWi1A7DSs1Bxk&#10;Wcj/H5Q/AAAA//8DAFBLAQItABQABgAIAAAAIQC2gziS/gAAAOEBAAATAAAAAAAAAAAAAAAAAAAA&#10;AABbQ29udGVudF9UeXBlc10ueG1sUEsBAi0AFAAGAAgAAAAhADj9If/WAAAAlAEAAAsAAAAAAAAA&#10;AAAAAAAALwEAAF9yZWxzLy5yZWxzUEsBAi0AFAAGAAgAAAAhAKCjN71wAgAARAUAAA4AAAAAAAAA&#10;AAAAAAAALgIAAGRycy9lMm9Eb2MueG1sUEsBAi0AFAAGAAgAAAAhAA3U5yvgAAAACQEAAA8AAAAA&#10;AAAAAAAAAAAAygQAAGRycy9kb3ducmV2LnhtbFBLBQYAAAAABAAEAPMAAADXBQAAAAA=&#10;" adj="111" strokecolor="#5b9bd5 [3204]" strokeweight=".5pt">
                <v:stroke joinstyle="miter"/>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83840" behindDoc="1" locked="0" layoutInCell="1" allowOverlap="1" wp14:anchorId="4828BC90" wp14:editId="16B9805C">
                <wp:simplePos x="0" y="0"/>
                <wp:positionH relativeFrom="column">
                  <wp:posOffset>1846276</wp:posOffset>
                </wp:positionH>
                <wp:positionV relativeFrom="paragraph">
                  <wp:posOffset>368139</wp:posOffset>
                </wp:positionV>
                <wp:extent cx="323215" cy="207645"/>
                <wp:effectExtent l="0" t="0" r="635"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 cy="207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C87B0" w14:textId="77777777" w:rsidR="00FB0A38" w:rsidRPr="000E21C9" w:rsidRDefault="00FB0A38" w:rsidP="00AC1313">
                            <w:pPr>
                              <w:rPr>
                                <w:rFonts w:ascii="Cambria Math" w:hAnsi="Cambria Math"/>
                                <w:i/>
                                <w:color w:val="5B9BD5" w:themeColor="accent1"/>
                                <w:sz w:val="16"/>
                              </w:rPr>
                            </w:pPr>
                            <w:r w:rsidRPr="000E21C9">
                              <w:rPr>
                                <w:rFonts w:ascii="Cambria Math" w:hAnsi="Cambria Math"/>
                                <w:i/>
                                <w:color w:val="5B9BD5" w:themeColor="accent1"/>
                                <w:sz w:val="1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28BC90" id="Text Box 11" o:spid="_x0000_s1028" type="#_x0000_t202" style="position:absolute;margin-left:145.4pt;margin-top:29pt;width:25.45pt;height:1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XilQIAAKsFAAAOAAAAZHJzL2Uyb0RvYy54bWysVN9P2zAQfp+0/8Hy+0gbWtgqUtSBmCZV&#10;gAYTz65jUwvH59luk+6v39lOSmG8MO0lsX3f/f7uzs67RpOtcF6Bqej4aESJMBxqZR4r+vP+6tNn&#10;SnxgpmYajKjoTnh6Pv/44ay1M1HCGnQtHEEjxs9aW9F1CHZWFJ6vRcP8EVhhUCjBNSzg1T0WtWMt&#10;Wm90UY5GJ0ULrrYOuPAeXy+zkM6TfSkFDzdSehGIrijGFtLXpe8qfov5GZs9OmbXivdhsH+IomHK&#10;oNO9qUsWGNk49ZepRnEHHmQ44tAUIKXiIuWA2YxHr7K5WzMrUi5YHG/3ZfL/zyy/3t46omrs3ZgS&#10;wxrs0b3oAvkKHcEnrE9r/QxhdxaBocN3xKZcvV0Cf/IIKQ4wWcEjOtajk66Jf8yUoCK2YLcve3TD&#10;8fG4PC7HU0o4isrR6clkGt0Wz8rW+fBNQEPioaIOu5oCYNulDxk6QKIvD1rVV0rrdIlMEhfakS1D&#10;DuiQckLjL1DakLaiJ8fTUTJsIKpny9pEMyJxqXcXs80JplPYaREx2vwQEmuZ8nzDN+NcmL3/hI4o&#10;ia7eo9jjn6N6j3LOAzWSZzBhr9woAy739WXJ6qehZDLj+377nHcsQehWXSJRORBmBfUO+eIgT5y3&#10;/Eph85bMh1vmcMSQCbg2wg1+pAYsPvQnStbgfr/1HvHIfJRS0uLIVtT/2jAnKNHfDc7El/FkEmc8&#10;XSbT0xIv7lCyOpSYTXMByAikPUaXjhEf9HCUDpoH3C6L6BVFzHD0XdEwHC9CXiS4nbhYLBIIp9qy&#10;sDR3lg9jEql53z0wZ3v+BiT+NQzDzWavaJyxsT8GFpsAUiWOxzrnqvb1x42QpqTfXnHlHN4T6nnH&#10;zv8AAAD//wMAUEsDBBQABgAIAAAAIQDETHeU4QAAAAkBAAAPAAAAZHJzL2Rvd25yZXYueG1sTI9B&#10;T4NAFITvJv6HzTPxYtqlxUqLPBpj1CbeLFXjbcs+gcjuEnYL+O99nvQ4mcnMN9l2Mq0YqPeNswiL&#10;eQSCbOl0YyuEQ/E4W4PwQVmtWmcJ4Zs8bPPzs0yl2o32hYZ9qASXWJ8qhDqELpXSlzUZ5eeuI8ve&#10;p+uNCiz7SupejVxuWrmMohtpVGN5oVYd3ddUfu1PBuHjqnp/9tPT6xiv4u5hNxTJmy4QLy+mu1sQ&#10;gabwF4ZffEaHnJmO7mS1Fy3CchMxekBYrfkTB+LrRQLiiLCJEpB5Jv8/yH8AAAD//wMAUEsBAi0A&#10;FAAGAAgAAAAhALaDOJL+AAAA4QEAABMAAAAAAAAAAAAAAAAAAAAAAFtDb250ZW50X1R5cGVzXS54&#10;bWxQSwECLQAUAAYACAAAACEAOP0h/9YAAACUAQAACwAAAAAAAAAAAAAAAAAvAQAAX3JlbHMvLnJl&#10;bHNQSwECLQAUAAYACAAAACEAgGwl4pUCAACrBQAADgAAAAAAAAAAAAAAAAAuAgAAZHJzL2Uyb0Rv&#10;Yy54bWxQSwECLQAUAAYACAAAACEAxEx3lOEAAAAJAQAADwAAAAAAAAAAAAAAAADvBAAAZHJzL2Rv&#10;d25yZXYueG1sUEsFBgAAAAAEAAQA8wAAAP0FAAAAAA==&#10;" fillcolor="white [3201]" stroked="f" strokeweight=".5pt">
                <v:textbox>
                  <w:txbxContent>
                    <w:p w14:paraId="312C87B0" w14:textId="77777777" w:rsidR="00FB0A38" w:rsidRPr="000E21C9" w:rsidRDefault="00FB0A38" w:rsidP="00AC1313">
                      <w:pPr>
                        <w:rPr>
                          <w:rFonts w:ascii="Cambria Math" w:hAnsi="Cambria Math"/>
                          <w:i/>
                          <w:color w:val="5B9BD5" w:themeColor="accent1"/>
                          <w:sz w:val="16"/>
                        </w:rPr>
                      </w:pPr>
                      <w:r w:rsidRPr="000E21C9">
                        <w:rPr>
                          <w:rFonts w:ascii="Cambria Math" w:hAnsi="Cambria Math"/>
                          <w:i/>
                          <w:color w:val="5B9BD5" w:themeColor="accent1"/>
                          <w:sz w:val="16"/>
                        </w:rPr>
                        <w:t>c</w:t>
                      </w:r>
                    </w:p>
                  </w:txbxContent>
                </v:textbox>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81792" behindDoc="1" locked="0" layoutInCell="1" allowOverlap="1" wp14:anchorId="282E7D4B" wp14:editId="3C53130C">
                <wp:simplePos x="0" y="0"/>
                <wp:positionH relativeFrom="column">
                  <wp:posOffset>387985</wp:posOffset>
                </wp:positionH>
                <wp:positionV relativeFrom="paragraph">
                  <wp:posOffset>367665</wp:posOffset>
                </wp:positionV>
                <wp:extent cx="323215" cy="207645"/>
                <wp:effectExtent l="0" t="0" r="635"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 cy="207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6DD266" w14:textId="77777777" w:rsidR="00FB0A38" w:rsidRPr="000E21C9" w:rsidRDefault="00FB0A38" w:rsidP="00AC1313">
                            <w:pPr>
                              <w:rPr>
                                <w:rFonts w:ascii="Cambria Math" w:hAnsi="Cambria Math"/>
                                <w:i/>
                                <w:color w:val="5B9BD5" w:themeColor="accent1"/>
                                <w:sz w:val="16"/>
                              </w:rPr>
                            </w:pPr>
                            <w:r w:rsidRPr="000E21C9">
                              <w:rPr>
                                <w:rFonts w:ascii="Cambria Math" w:hAnsi="Cambria Math"/>
                                <w:i/>
                                <w:color w:val="5B9BD5" w:themeColor="accent1"/>
                                <w:sz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2E7D4B" id="Text Box 4" o:spid="_x0000_s1029" type="#_x0000_t202" style="position:absolute;margin-left:30.55pt;margin-top:28.95pt;width:25.45pt;height:1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ACZlgIAAKkFAAAOAAAAZHJzL2Uyb0RvYy54bWysVE1v2zAMvQ/YfxB0X53PdgvqFFmLDgOC&#10;tlg69KzIUiNUFjVJiZ39+lGSnaZdLx12sSnxkRTJR55ftLUmO+G8AlPS4cmAEmE4VMo8lvTn/fWn&#10;z5T4wEzFNBhR0r3w9GL+8cN5Y2diBBvQlXAEnRg/a2xJNyHYWVF4vhE18ydghUGlBFezgEf3WFSO&#10;Nei91sVoMDgtGnCVdcCF93h7lZV0nvxLKXi4ldKLQHRJ8W0hfV36ruO3mJ+z2aNjdqN49wz2D6+o&#10;mTIY9ODqigVGtk795apW3IEHGU441AVIqbhIOWA2w8GrbFYbZkXKBYvj7aFM/v+55Te7O0dUVdIJ&#10;JYbV2KJ70QbyFVoyidVprJ8haGURFlq8xi6nTL1dAn/yCCmOMNnAIzpWo5Wujn/Mk6AhNmB/KHqM&#10;wvFyPBqPhlNKOKpGg7PTyTSGLZ6NrfPhm4CaRKGkDnuaHsB2Sx8ytIfEWB60qq6V1ukQeSQutSM7&#10;hgzQYdg5f4HShjQlPR1PB8mxgWiePWsT3YjEpC5czDYnmKSw1yJitPkhJFYy5flGbMa5MIf4CR1R&#10;EkO9x7DDP7/qPcY5D7RIkcGEg3GtDLjc15clq576ksmM7/rtc96xBKFdt4lC454wa6j2yBcHed68&#10;5dcKm7dkPtwxhwOGTMClEW7xIzVg8aGTKNmA+/3WfcQj71FLSYMDW1L/a8ucoER/NzgRX4aTSZzw&#10;dJhMz0Z4cMea9bHGbOtLQEYMcT1ZnsSID7oXpYP6AXfLIkZFFTMcY5c09OJlyGsEdxMXi0UC4Uxb&#10;FpZmZXk/JpGa9+0Dc7bjb0Di30A/2mz2isYZG/tjYLENIFXieKxzrmpXf9wHaUq63RUXzvE5oZ43&#10;7PwPAAAA//8DAFBLAwQUAAYACAAAACEAo6qIBuAAAAAIAQAADwAAAGRycy9kb3ducmV2LnhtbEyP&#10;zU7DMBCE70i8g7VIXBB10qopDdlUCPEj9UbTgri58ZJExOsodpPw9rgnOI5mNPNNtplMKwbqXWMZ&#10;IZ5FIIhLqxuuEPbF8+0dCOcVa9VaJoQfcrDJLy8ylWo78hsNO1+JUMIuVQi1910qpStrMsrNbEcc&#10;vC/bG+WD7CupezWGctPKeRQl0qiGw0KtOnqsqfzenQzC5031sXXTy2FcLBfd0+tQrN51gXh9NT3c&#10;g/A0+b8wnPEDOuSB6WhPrJ1oEZI4DkmE5WoN4uzH8/DtiLCOEpB5Jv8fyH8BAAD//wMAUEsBAi0A&#10;FAAGAAgAAAAhALaDOJL+AAAA4QEAABMAAAAAAAAAAAAAAAAAAAAAAFtDb250ZW50X1R5cGVzXS54&#10;bWxQSwECLQAUAAYACAAAACEAOP0h/9YAAACUAQAACwAAAAAAAAAAAAAAAAAvAQAAX3JlbHMvLnJl&#10;bHNQSwECLQAUAAYACAAAACEAXeAAmZYCAACpBQAADgAAAAAAAAAAAAAAAAAuAgAAZHJzL2Uyb0Rv&#10;Yy54bWxQSwECLQAUAAYACAAAACEAo6qIBuAAAAAIAQAADwAAAAAAAAAAAAAAAADwBAAAZHJzL2Rv&#10;d25yZXYueG1sUEsFBgAAAAAEAAQA8wAAAP0FAAAAAA==&#10;" fillcolor="white [3201]" stroked="f" strokeweight=".5pt">
                <v:textbox>
                  <w:txbxContent>
                    <w:p w14:paraId="7C6DD266" w14:textId="77777777" w:rsidR="00FB0A38" w:rsidRPr="000E21C9" w:rsidRDefault="00FB0A38" w:rsidP="00AC1313">
                      <w:pPr>
                        <w:rPr>
                          <w:rFonts w:ascii="Cambria Math" w:hAnsi="Cambria Math"/>
                          <w:i/>
                          <w:color w:val="5B9BD5" w:themeColor="accent1"/>
                          <w:sz w:val="16"/>
                        </w:rPr>
                      </w:pPr>
                      <w:r w:rsidRPr="000E21C9">
                        <w:rPr>
                          <w:rFonts w:ascii="Cambria Math" w:hAnsi="Cambria Math"/>
                          <w:i/>
                          <w:color w:val="5B9BD5" w:themeColor="accent1"/>
                          <w:sz w:val="16"/>
                        </w:rPr>
                        <w:t>a</w:t>
                      </w:r>
                    </w:p>
                  </w:txbxContent>
                </v:textbox>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82816" behindDoc="1" locked="0" layoutInCell="1" allowOverlap="1" wp14:anchorId="2F44BD13" wp14:editId="7B164AE1">
                <wp:simplePos x="0" y="0"/>
                <wp:positionH relativeFrom="column">
                  <wp:posOffset>802640</wp:posOffset>
                </wp:positionH>
                <wp:positionV relativeFrom="paragraph">
                  <wp:posOffset>383540</wp:posOffset>
                </wp:positionV>
                <wp:extent cx="323215" cy="207645"/>
                <wp:effectExtent l="0" t="0" r="635" b="19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 cy="207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D9A61" w14:textId="77777777" w:rsidR="00FB0A38" w:rsidRPr="000E21C9" w:rsidRDefault="00FB0A38" w:rsidP="00AC1313">
                            <w:pPr>
                              <w:rPr>
                                <w:rFonts w:ascii="Cambria Math" w:hAnsi="Cambria Math"/>
                                <w:i/>
                                <w:color w:val="5B9BD5" w:themeColor="accent1"/>
                                <w:sz w:val="16"/>
                              </w:rPr>
                            </w:pPr>
                            <w:r w:rsidRPr="000E21C9">
                              <w:rPr>
                                <w:rFonts w:ascii="Cambria Math" w:hAnsi="Cambria Math"/>
                                <w:i/>
                                <w:color w:val="5B9BD5" w:themeColor="accent1"/>
                                <w:sz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44BD13" id="Text Box 10" o:spid="_x0000_s1030" type="#_x0000_t202" style="position:absolute;margin-left:63.2pt;margin-top:30.2pt;width:25.45pt;height:16.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rChlQIAAKsFAAAOAAAAZHJzL2Uyb0RvYy54bWysVE1vGyEQvVfqf0Dcm/Vn0lpZR66jVJWs&#10;JGpS5YxZiFFYhgL2rvvrO8Cu46S5pOplF5g3M8zjzZxftLUmO+G8AlPS4cmAEmE4VMo8lvTn/dWn&#10;z5T4wEzFNBhR0r3w9GL+8cN5Y2diBBvQlXAEgxg/a2xJNyHYWVF4vhE18ydghUGjBFezgFv3WFSO&#10;NRi91sVoMDgtGnCVdcCF93h6mY10nuJLKXi4kdKLQHRJ8W4hfV36ruO3mJ+z2aNjdqN4dw32D7eo&#10;mTKY9BDqkgVGtk79FapW3IEHGU441AVIqbhINWA1w8Grau42zIpUC5Lj7YEm///C8uvdrSOqwrdD&#10;egyr8Y3uRRvIV2gJHiE/jfUzhN1ZBIYWzxGbavV2BfzJI6Q4wmQHj+jIRytdHf9YKUFHzLE/0B7T&#10;cDwcj8aj4ZQSjqbR4Ox0Mo1pi2dn63z4JqAmcVFSh6+aLsB2Kx8ytIfEXB60qq6U1mkTlSSW2pEd&#10;Qw3oMOyCv0BpQ5qSno6ngxTYQHTPkbWJYUTSUpcuVpsLTKuw1yJitPkhJHKZ6nwjN+NcmEP+hI4o&#10;iane49jhn2/1HudcB3qkzGDCwblWBlx+15eUVU89ZTLju/f2ue5IQWjXbRLRpBfMGqo96sVB7jhv&#10;+ZXCx1sxH26ZwxZDJeDYCDf4kRqQfOhWlGzA/X7rPOJR+WilpMGWLan/tWVOUKK/G+yJL8PJJPZ4&#10;2kymZyPcuGPL+thitvUSUBFDHFCWp2XEB90vpYP6AafLImZFEzMcc5c09MtlyIMEpxMXi0UCYVdb&#10;FlbmzvK+TaI079sH5myn34DCv4a+udnslYwzNr6PgcU2gFRJ45HnzGrHP06E1CXd9Ioj53ifUM8z&#10;dv4HAAD//wMAUEsDBBQABgAIAAAAIQAXj1GY4AAAAAkBAAAPAAAAZHJzL2Rvd25yZXYueG1sTI9N&#10;T4NAEIbvJv6HzZh4MXZpUVBkaYzxI/FmaTXetuwIRHaWsFvAf+/0pKfJm3nyzjP5eradGHHwrSMF&#10;y0UEAqlypqVawbZ8urwB4YMmoztHqOAHPayL05NcZ8ZN9IbjJtSCS8hnWkETQp9J6asGrfYL1yPx&#10;7ssNVgeOQy3NoCcut51cRVEirW6JLzS6x4cGq+/NwSr4vKg/Xv38vJvi67h/fBnL9N2USp2fzfd3&#10;IALO4Q+Goz6rQ8FOe3cg40XHeZVcMaogiXgegTSNQewV3MZLkEUu/39Q/AIAAP//AwBQSwECLQAU&#10;AAYACAAAACEAtoM4kv4AAADhAQAAEwAAAAAAAAAAAAAAAAAAAAAAW0NvbnRlbnRfVHlwZXNdLnht&#10;bFBLAQItABQABgAIAAAAIQA4/SH/1gAAAJQBAAALAAAAAAAAAAAAAAAAAC8BAABfcmVscy8ucmVs&#10;c1BLAQItABQABgAIAAAAIQCvgrChlQIAAKsFAAAOAAAAAAAAAAAAAAAAAC4CAABkcnMvZTJvRG9j&#10;LnhtbFBLAQItABQABgAIAAAAIQAXj1GY4AAAAAkBAAAPAAAAAAAAAAAAAAAAAO8EAABkcnMvZG93&#10;bnJldi54bWxQSwUGAAAAAAQABADzAAAA/AUAAAAA&#10;" fillcolor="white [3201]" stroked="f" strokeweight=".5pt">
                <v:textbox>
                  <w:txbxContent>
                    <w:p w14:paraId="1C2D9A61" w14:textId="77777777" w:rsidR="00FB0A38" w:rsidRPr="000E21C9" w:rsidRDefault="00FB0A38" w:rsidP="00AC1313">
                      <w:pPr>
                        <w:rPr>
                          <w:rFonts w:ascii="Cambria Math" w:hAnsi="Cambria Math"/>
                          <w:i/>
                          <w:color w:val="5B9BD5" w:themeColor="accent1"/>
                          <w:sz w:val="16"/>
                        </w:rPr>
                      </w:pPr>
                      <w:r w:rsidRPr="000E21C9">
                        <w:rPr>
                          <w:rFonts w:ascii="Cambria Math" w:hAnsi="Cambria Math"/>
                          <w:i/>
                          <w:color w:val="5B9BD5" w:themeColor="accent1"/>
                          <w:sz w:val="16"/>
                        </w:rPr>
                        <w:t>b</w:t>
                      </w:r>
                    </w:p>
                  </w:txbxContent>
                </v:textbox>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79744" behindDoc="0" locked="0" layoutInCell="1" allowOverlap="1" wp14:anchorId="214396CC" wp14:editId="38FCC9BB">
                <wp:simplePos x="0" y="0"/>
                <wp:positionH relativeFrom="column">
                  <wp:posOffset>913130</wp:posOffset>
                </wp:positionH>
                <wp:positionV relativeFrom="paragraph">
                  <wp:posOffset>217805</wp:posOffset>
                </wp:positionV>
                <wp:extent cx="69215" cy="288290"/>
                <wp:effectExtent l="4763" t="0" r="11747" b="87948"/>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9215" cy="28829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3618A2" id="Right Brace 7" o:spid="_x0000_s1026" type="#_x0000_t88" style="position:absolute;margin-left:71.9pt;margin-top:17.15pt;width:5.45pt;height:22.7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FdcwIAAEMFAAAOAAAAZHJzL2Uyb0RvYy54bWysVNtu2zAMfR+wfxD0vjoO0psRp8hadBgQ&#10;tEXboc+KLMXGLFGjlDjZ14+SnfSyYsCG+UEwxdsheajpxda0bKPQN2BLnh+NOFNWQtXYVcm/PV5/&#10;OuPMB2Er0YJVJd8pzy9mHz9MO1eoMdTQVgoZBbG+6FzJ6xBckWVe1soIfwROWVJqQCMCibjKKhQd&#10;RTdtNh6NTrIOsHIIUnlPt1e9ks9SfK2VDLdaexVYW3LCFtKJ6VzGM5tNRbFC4epGDjDEP6AworGU&#10;9BDqSgTB1tj8Fso0EsGDDkcSTAZaN1KlGqiafPSmmodaOJVqoeZ4d2iT/39h5c3mDllTlfyUMysM&#10;jei+WdWBfUYhFTuNDeqcL8juwd1hLNG7BcjvnhTZK00U/GCz1WgYArX7eDKKX2oOlcu2qfe7Q+/V&#10;NjBJlyfn4/yYM0ma8dnZ+DyNJhNFjBSzOvThiwLD4k/JMYJMGFNksVn4EBE9Gw7wekQJW9i1KoZq&#10;7b3SVDNlzZN3Ypu6bJFtBPFESKlsyGPpFC9ZRzfdtO3BsS/oj46DfXRViYl/43zwSJnBhoOzaSzg&#10;e7DDdg9Z9/b7DvR1xxYsodrRuNNgaBu8k9cNtXMhfLgTSMSnS1rmcEuHbqErOQx/nNWAP9+7j/bE&#10;R9Jy1tEildz/WAtUnLVfLTH1PJ9M4uYlYXJ8OiYBX2qWLzV2bS6BZpAndOk32od2/6sRzBPt/Dxm&#10;JZWwknKXXAbcC5ehX3B6NaSaz5MZbZsTYWEfnNxPPRLpcfsk0A2cCsTFG9gvnSjekKq3jfOwMF8H&#10;0E1i3HNfh37TpibiDK9KfApeysnq+e2b/QIAAP//AwBQSwMEFAAGAAgAAAAhANJ/IjjeAAAACQEA&#10;AA8AAABkcnMvZG93bnJldi54bWxMj0FLw0AQhe+C/2EZwZvdZLFRYjYlCFWKUrDNxds2OybB7GzI&#10;btv4752e9PiYjzffK1azG8QJp9B70pAuEhBIjbc9tRrq/fruEUSIhqwZPKGGHwywKq+vCpNbf6YP&#10;PO1iK7iEQm40dDGOuZSh6dCZsPAjEt++/ORM5Di10k7mzOVukCpJMulMT/yhMyM+d9h8745Ow/tn&#10;3exjGuv1a4Wbt5ftOFZqo/XtzVw9gYg4xz8YLvqsDiU7HfyRbBADZ5VljGpYpksQF+BB8biDhkzd&#10;gywL+X9B+QsAAP//AwBQSwECLQAUAAYACAAAACEAtoM4kv4AAADhAQAAEwAAAAAAAAAAAAAAAAAA&#10;AAAAW0NvbnRlbnRfVHlwZXNdLnhtbFBLAQItABQABgAIAAAAIQA4/SH/1gAAAJQBAAALAAAAAAAA&#10;AAAAAAAAAC8BAABfcmVscy8ucmVsc1BLAQItABQABgAIAAAAIQBdziFdcwIAAEMFAAAOAAAAAAAA&#10;AAAAAAAAAC4CAABkcnMvZTJvRG9jLnhtbFBLAQItABQABgAIAAAAIQDSfyI43gAAAAkBAAAPAAAA&#10;AAAAAAAAAAAAAM0EAABkcnMvZG93bnJldi54bWxQSwUGAAAAAAQABADzAAAA2AUAAAAA&#10;" adj="432" strokecolor="#5b9bd5 [3204]" strokeweight=".5pt">
                <v:stroke joinstyle="miter"/>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77696" behindDoc="0" locked="0" layoutInCell="1" allowOverlap="1" wp14:anchorId="54D3D88F" wp14:editId="5E27C6AE">
                <wp:simplePos x="0" y="0"/>
                <wp:positionH relativeFrom="column">
                  <wp:posOffset>476250</wp:posOffset>
                </wp:positionH>
                <wp:positionV relativeFrom="paragraph">
                  <wp:posOffset>189865</wp:posOffset>
                </wp:positionV>
                <wp:extent cx="66675" cy="320675"/>
                <wp:effectExtent l="6350" t="0" r="15875" b="9207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6675" cy="320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7D27B6" id="Right Brace 1" o:spid="_x0000_s1026" type="#_x0000_t88" style="position:absolute;margin-left:37.5pt;margin-top:14.95pt;width:5.25pt;height:25.2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dhdcgIAAEMFAAAOAAAAZHJzL2Uyb0RvYy54bWysVN9v0zAQfkfif7D8ztKWroNo6VQ6DSFV&#10;27QN7dl17MYi8Zmz27T89ZydpBtjQgKRh8jn+/Xd3Xc+v9g3Ndsp9AZswccnI86UlVAauyn414er&#10;dx8480HYUtRgVcEPyvOL+ds3563L1QQqqEuFjIJYn7eu4FUILs8yLyvVCH8CTllSasBGBBJxk5Uo&#10;Wore1NlkNJplLWDpEKTynm4vOyWfp/haKxlutPYqsLrghC2kP6b/Ov6z+bnINyhcZWQPQ/wDikYY&#10;S0mPoS5FEGyL5rdQjZEIHnQ4kdBkoLWRKtVA1YxHL6q5r4RTqRZqjnfHNvn/F1Ze726RmZJmx5kV&#10;DY3ozmyqwD6hkIqNY4Na53Oyu3e3GEv0bgXymydF9osmCr632WtsGAK1+3Q6il9qDpXL9qn3h2Pv&#10;1T4wSZez2ezslDNJmveTUTzHBCKPkWJWhz58VtCweCg4RpAJY4osdisfOofBsIfXIUrYwqFWMVRt&#10;75SmminrOHkntqlljWwniCdCSmVDKp0AJOvopk1dHx27gv7o2NtHV5WY+DfOR4+UGWw4OjfGAr4G&#10;O+wHyLqzHzrQ1R1bsIbyQONOg6Ft8E5eGWrnSvhwK5CIT5e0zOGGfrqGtuDQnzirAH+8dh/tiY+k&#10;5aylRSq4/74VqDirv1hi6sfxdBo3LwnT07MJCfhcs36usdtmCTQDYiOhS8doH+rhqBGaR9r5RcxK&#10;KmEl5S64DDgIy9AtOL0aUi0WyYy2zYmwsvdODlOPRHnYPwp0PacCcfEahqUT+QtSdbZxHhYW2wDa&#10;JMY99bXvN21qYm7/qsSn4LmcrJ7evvlPAAAA//8DAFBLAwQUAAYACAAAACEAXJXu1t8AAAAIAQAA&#10;DwAAAGRycy9kb3ducmV2LnhtbEyPQU+DQBSE7yb+h80z8WYXDDQWeTRq4sWYmtLqecs+gZR9S9gt&#10;oL/e7akeJzOZ+SZfz6YTIw2utYwQLyIQxJXVLdcI+93r3QMI5xVr1VkmhB9ysC6ur3KVaTvxlsbS&#10;1yKUsMsUQuN9n0npqoaMcgvbEwfv2w5G+SCHWupBTaHcdPI+ipbSqJbDQqN6emmoOpYng/D+9WHi&#10;XTImm+cpjsvfz/3bZntEvL2Znx5BeJr9JQxn/IAORWA62BNrJzqENA1XPEKyWoE4+1GagjggLKME&#10;ZJHL/weKPwAAAP//AwBQSwECLQAUAAYACAAAACEAtoM4kv4AAADhAQAAEwAAAAAAAAAAAAAAAAAA&#10;AAAAW0NvbnRlbnRfVHlwZXNdLnhtbFBLAQItABQABgAIAAAAIQA4/SH/1gAAAJQBAAALAAAAAAAA&#10;AAAAAAAAAC8BAABfcmVscy8ucmVsc1BLAQItABQABgAIAAAAIQC5jdhdcgIAAEMFAAAOAAAAAAAA&#10;AAAAAAAAAC4CAABkcnMvZTJvRG9jLnhtbFBLAQItABQABgAIAAAAIQBcle7W3wAAAAgBAAAPAAAA&#10;AAAAAAAAAAAAAMwEAABkcnMvZG93bnJldi54bWxQSwUGAAAAAAQABADzAAAA2AUAAAAA&#10;" adj="374" strokecolor="#5b9bd5 [3204]" strokeweight=".5pt">
                <v:stroke joinstyle="miter"/>
              </v:shape>
            </w:pict>
          </mc:Fallback>
        </mc:AlternateContent>
      </w:r>
      <m:oMath>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m:t>
            </m:r>
          </m:sup>
        </m:sSup>
        <m:r>
          <w:rPr>
            <w:rFonts w:ascii="Cambria Math" w:hAnsi="Cambria Math"/>
            <w:sz w:val="20"/>
            <w:szCs w:val="24"/>
          </w:rPr>
          <m:t>=</m:t>
        </m:r>
        <m:sSup>
          <m:sSupPr>
            <m:ctrlPr>
              <w:rPr>
                <w:rFonts w:ascii="Cambria Math" w:hAnsi="Cambria Math"/>
                <w:i/>
                <w:sz w:val="20"/>
                <w:szCs w:val="24"/>
              </w:rPr>
            </m:ctrlPr>
          </m:sSupPr>
          <m:e>
            <m:d>
              <m:dPr>
                <m:ctrlPr>
                  <w:rPr>
                    <w:rFonts w:ascii="Cambria Math" w:hAnsi="Cambria Math"/>
                    <w:i/>
                    <w:sz w:val="20"/>
                    <w:szCs w:val="24"/>
                  </w:rPr>
                </m:ctrlPr>
              </m:dPr>
              <m:e>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acc>
                          <m:accPr>
                            <m:chr m:val="̅"/>
                            <m:ctrlPr>
                              <w:rPr>
                                <w:rFonts w:ascii="Cambria Math" w:hAnsi="Cambria Math"/>
                                <w:i/>
                                <w:sz w:val="20"/>
                                <w:szCs w:val="24"/>
                              </w:rPr>
                            </m:ctrlPr>
                          </m:accPr>
                          <m:e>
                            <m:r>
                              <w:rPr>
                                <w:rFonts w:ascii="Cambria Math" w:hAnsi="Cambria Math"/>
                                <w:sz w:val="20"/>
                                <w:szCs w:val="24"/>
                              </w:rPr>
                              <m:t>y</m:t>
                            </m:r>
                          </m:e>
                        </m:acc>
                      </m:e>
                      <m:sup>
                        <m:r>
                          <w:rPr>
                            <w:rFonts w:ascii="Cambria Math" w:hAnsi="Cambria Math"/>
                            <w:sz w:val="20"/>
                            <w:szCs w:val="24"/>
                          </w:rPr>
                          <m:t>1</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m:t>
                        </m:r>
                      </m:sup>
                    </m:sSup>
                  </m:den>
                </m:f>
              </m:e>
            </m:d>
          </m:e>
          <m:sup>
            <m:r>
              <w:rPr>
                <w:rFonts w:ascii="Cambria Math" w:hAnsi="Cambria Math"/>
                <w:sz w:val="20"/>
                <w:szCs w:val="24"/>
              </w:rPr>
              <m:t>-1</m:t>
            </m:r>
          </m:sup>
        </m:sSup>
        <m:d>
          <m:dPr>
            <m:begChr m:val="["/>
            <m:endChr m:val="]"/>
            <m:ctrlPr>
              <w:rPr>
                <w:rFonts w:ascii="Cambria Math" w:hAnsi="Cambria Math"/>
                <w:i/>
                <w:sz w:val="20"/>
                <w:szCs w:val="24"/>
              </w:rPr>
            </m:ctrlPr>
          </m:dPr>
          <m:e>
            <m:r>
              <w:rPr>
                <w:rFonts w:ascii="Cambria Math" w:hAnsi="Cambria Math"/>
                <w:sz w:val="20"/>
                <w:szCs w:val="24"/>
              </w:rPr>
              <m:t>s</m:t>
            </m:r>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1</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m:t>
                    </m:r>
                  </m:sup>
                </m:sSup>
              </m:den>
            </m:f>
            <m:r>
              <w:rPr>
                <w:rFonts w:ascii="Cambria Math" w:hAnsi="Cambria Math"/>
                <w:sz w:val="20"/>
                <w:szCs w:val="24"/>
              </w:rPr>
              <m:t>-</m:t>
            </m:r>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p</m:t>
                    </m:r>
                  </m:e>
                  <m:sup>
                    <m:r>
                      <w:rPr>
                        <w:rFonts w:ascii="Cambria Math" w:hAnsi="Cambria Math"/>
                        <w:sz w:val="20"/>
                        <w:szCs w:val="24"/>
                      </w:rPr>
                      <m:t>y</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m:t>
                    </m:r>
                  </m:sup>
                </m:sSup>
              </m:den>
            </m:f>
            <m:d>
              <m:dPr>
                <m:ctrlPr>
                  <w:rPr>
                    <w:rFonts w:ascii="Cambria Math" w:hAnsi="Cambria Math"/>
                    <w:i/>
                    <w:sz w:val="20"/>
                    <w:szCs w:val="24"/>
                  </w:rPr>
                </m:ctrlPr>
              </m:dPr>
              <m:e>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1</m:t>
                    </m:r>
                  </m:sup>
                </m:sSup>
                <m:r>
                  <w:rPr>
                    <w:rFonts w:ascii="Cambria Math" w:hAnsi="Cambria Math"/>
                    <w:sz w:val="20"/>
                    <w:szCs w:val="24"/>
                  </w:rPr>
                  <m:t>-</m:t>
                </m:r>
                <m:sSup>
                  <m:sSupPr>
                    <m:ctrlPr>
                      <w:rPr>
                        <w:rFonts w:ascii="Cambria Math" w:hAnsi="Cambria Math"/>
                        <w:i/>
                        <w:sz w:val="20"/>
                        <w:szCs w:val="24"/>
                      </w:rPr>
                    </m:ctrlPr>
                  </m:sSupPr>
                  <m:e>
                    <m:acc>
                      <m:accPr>
                        <m:chr m:val="̅"/>
                        <m:ctrlPr>
                          <w:rPr>
                            <w:rFonts w:ascii="Cambria Math" w:hAnsi="Cambria Math"/>
                            <w:i/>
                            <w:sz w:val="20"/>
                            <w:szCs w:val="24"/>
                          </w:rPr>
                        </m:ctrlPr>
                      </m:accPr>
                      <m:e>
                        <m:r>
                          <w:rPr>
                            <w:rFonts w:ascii="Cambria Math" w:hAnsi="Cambria Math"/>
                            <w:sz w:val="20"/>
                            <w:szCs w:val="24"/>
                          </w:rPr>
                          <m:t>y</m:t>
                        </m:r>
                      </m:e>
                    </m:acc>
                  </m:e>
                  <m:sup>
                    <m:r>
                      <w:rPr>
                        <w:rFonts w:ascii="Cambria Math" w:hAnsi="Cambria Math"/>
                        <w:sz w:val="20"/>
                        <w:szCs w:val="24"/>
                      </w:rPr>
                      <m:t>1</m:t>
                    </m:r>
                  </m:sup>
                </m:sSup>
              </m:e>
            </m:d>
            <m:r>
              <w:rPr>
                <w:rFonts w:ascii="Cambria Math" w:hAnsi="Cambria Math"/>
                <w:sz w:val="20"/>
                <w:szCs w:val="24"/>
              </w:rPr>
              <m:t>-</m:t>
            </m:r>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p</m:t>
                    </m:r>
                  </m:e>
                  <m:sup>
                    <m:r>
                      <w:rPr>
                        <w:rFonts w:ascii="Cambria Math" w:hAnsi="Cambria Math"/>
                        <w:sz w:val="20"/>
                        <w:szCs w:val="24"/>
                      </w:rPr>
                      <m:t>x</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m:t>
                    </m:r>
                  </m:sup>
                </m:sSup>
              </m:den>
            </m:f>
            <m:d>
              <m:dPr>
                <m:ctrlPr>
                  <w:rPr>
                    <w:rFonts w:ascii="Cambria Math" w:hAnsi="Cambria Math"/>
                    <w:i/>
                    <w:sz w:val="20"/>
                    <w:szCs w:val="24"/>
                  </w:rPr>
                </m:ctrlPr>
              </m:dPr>
              <m:e>
                <m:sSup>
                  <m:sSupPr>
                    <m:ctrlPr>
                      <w:rPr>
                        <w:rFonts w:ascii="Cambria Math" w:hAnsi="Cambria Math"/>
                        <w:i/>
                        <w:sz w:val="20"/>
                        <w:szCs w:val="24"/>
                      </w:rPr>
                    </m:ctrlPr>
                  </m:sSupPr>
                  <m:e>
                    <m:r>
                      <w:rPr>
                        <w:rFonts w:ascii="Cambria Math" w:hAnsi="Cambria Math"/>
                        <w:sz w:val="20"/>
                        <w:szCs w:val="24"/>
                      </w:rPr>
                      <m:t>x</m:t>
                    </m:r>
                  </m:e>
                  <m:sup>
                    <m:r>
                      <w:rPr>
                        <w:rFonts w:ascii="Cambria Math" w:hAnsi="Cambria Math"/>
                        <w:sz w:val="20"/>
                        <w:szCs w:val="24"/>
                      </w:rPr>
                      <m:t>1</m:t>
                    </m:r>
                  </m:sup>
                </m:sSup>
                <m:r>
                  <w:rPr>
                    <w:rFonts w:ascii="Cambria Math" w:hAnsi="Cambria Math"/>
                    <w:sz w:val="20"/>
                    <w:szCs w:val="24"/>
                  </w:rPr>
                  <m:t>-</m:t>
                </m:r>
                <m:sSup>
                  <m:sSupPr>
                    <m:ctrlPr>
                      <w:rPr>
                        <w:rFonts w:ascii="Cambria Math" w:hAnsi="Cambria Math"/>
                        <w:i/>
                        <w:sz w:val="20"/>
                        <w:szCs w:val="24"/>
                      </w:rPr>
                    </m:ctrlPr>
                  </m:sSupPr>
                  <m:e>
                    <m:acc>
                      <m:accPr>
                        <m:chr m:val="̅"/>
                        <m:ctrlPr>
                          <w:rPr>
                            <w:rFonts w:ascii="Cambria Math" w:hAnsi="Cambria Math"/>
                            <w:i/>
                            <w:sz w:val="20"/>
                            <w:szCs w:val="24"/>
                          </w:rPr>
                        </m:ctrlPr>
                      </m:accPr>
                      <m:e>
                        <m:r>
                          <w:rPr>
                            <w:rFonts w:ascii="Cambria Math" w:hAnsi="Cambria Math"/>
                            <w:sz w:val="20"/>
                            <w:szCs w:val="24"/>
                          </w:rPr>
                          <m:t>x</m:t>
                        </m:r>
                      </m:e>
                    </m:acc>
                  </m:e>
                  <m:sup>
                    <m:r>
                      <w:rPr>
                        <w:rFonts w:ascii="Cambria Math" w:hAnsi="Cambria Math"/>
                        <w:sz w:val="20"/>
                        <w:szCs w:val="24"/>
                      </w:rPr>
                      <m:t>1</m:t>
                    </m:r>
                  </m:sup>
                </m:sSup>
              </m:e>
            </m:d>
            <m:r>
              <w:rPr>
                <w:rFonts w:ascii="Cambria Math" w:hAnsi="Cambria Math"/>
                <w:sz w:val="20"/>
                <w:szCs w:val="24"/>
              </w:rPr>
              <m:t>+</m:t>
            </m:r>
            <m:d>
              <m:dPr>
                <m:ctrlPr>
                  <w:rPr>
                    <w:rFonts w:ascii="Cambria Math" w:hAnsi="Cambria Math"/>
                    <w:i/>
                    <w:sz w:val="20"/>
                    <w:szCs w:val="24"/>
                  </w:rPr>
                </m:ctrlPr>
              </m:dPr>
              <m:e>
                <m:r>
                  <w:rPr>
                    <w:rFonts w:ascii="Cambria Math" w:eastAsiaTheme="minorEastAsia" w:hAnsi="Cambria Math"/>
                    <w:sz w:val="20"/>
                    <w:szCs w:val="24"/>
                  </w:rPr>
                  <m:t>-</m:t>
                </m:r>
                <m:r>
                  <w:rPr>
                    <w:rFonts w:ascii="Cambria Math" w:hAnsi="Cambria Math"/>
                    <w:sz w:val="20"/>
                    <w:szCs w:val="24"/>
                  </w:rPr>
                  <m:t>t</m:t>
                </m:r>
              </m:e>
            </m:d>
            <m:d>
              <m:dPr>
                <m:ctrlPr>
                  <w:rPr>
                    <w:rFonts w:ascii="Cambria Math" w:hAnsi="Cambria Math"/>
                    <w:i/>
                    <w:sz w:val="20"/>
                    <w:szCs w:val="24"/>
                  </w:rPr>
                </m:ctrlPr>
              </m:dPr>
              <m:e>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e</m:t>
                        </m:r>
                      </m:e>
                      <m:sup>
                        <m:r>
                          <w:rPr>
                            <w:rFonts w:ascii="Cambria Math" w:hAnsi="Cambria Math"/>
                            <w:sz w:val="20"/>
                            <w:szCs w:val="24"/>
                          </w:rPr>
                          <m:t>y1</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1</m:t>
                        </m:r>
                      </m:sup>
                    </m:sSup>
                  </m:den>
                </m:f>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1</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m:t>
                        </m:r>
                      </m:sup>
                    </m:sSup>
                  </m:den>
                </m:f>
                <m:r>
                  <w:rPr>
                    <w:rFonts w:ascii="Cambria Math" w:hAnsi="Cambria Math"/>
                    <w:sz w:val="20"/>
                    <w:szCs w:val="24"/>
                  </w:rPr>
                  <m:t>+</m:t>
                </m:r>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e</m:t>
                        </m:r>
                      </m:e>
                      <m:sup>
                        <m:r>
                          <w:rPr>
                            <w:rFonts w:ascii="Cambria Math" w:hAnsi="Cambria Math"/>
                            <w:sz w:val="20"/>
                            <w:szCs w:val="24"/>
                          </w:rPr>
                          <m:t>z1</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z</m:t>
                        </m:r>
                      </m:e>
                      <m:sup>
                        <m:r>
                          <w:rPr>
                            <w:rFonts w:ascii="Cambria Math" w:hAnsi="Cambria Math"/>
                            <w:sz w:val="20"/>
                            <w:szCs w:val="24"/>
                          </w:rPr>
                          <m:t>1</m:t>
                        </m:r>
                      </m:sup>
                    </m:sSup>
                  </m:den>
                </m:f>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z</m:t>
                        </m:r>
                      </m:e>
                      <m:sup>
                        <m:r>
                          <w:rPr>
                            <w:rFonts w:ascii="Cambria Math" w:hAnsi="Cambria Math"/>
                            <w:sz w:val="20"/>
                            <w:szCs w:val="24"/>
                          </w:rPr>
                          <m:t>1</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m:t>
                        </m:r>
                      </m:sup>
                    </m:sSup>
                  </m:den>
                </m:f>
              </m:e>
            </m:d>
            <m:r>
              <w:rPr>
                <w:rFonts w:ascii="Cambria Math" w:eastAsiaTheme="minorEastAsia" w:hAnsi="Cambria Math"/>
                <w:sz w:val="20"/>
                <w:szCs w:val="24"/>
              </w:rPr>
              <m:t>+</m:t>
            </m:r>
            <m:sSup>
              <m:sSupPr>
                <m:ctrlPr>
                  <w:rPr>
                    <w:rFonts w:ascii="Cambria Math" w:eastAsiaTheme="minorEastAsia" w:hAnsi="Cambria Math"/>
                    <w:i/>
                    <w:sz w:val="20"/>
                    <w:szCs w:val="24"/>
                  </w:rPr>
                </m:ctrlPr>
              </m:sSupPr>
              <m:e>
                <m:r>
                  <w:rPr>
                    <w:rFonts w:ascii="Cambria Math" w:eastAsiaTheme="minorEastAsia" w:hAnsi="Cambria Math"/>
                    <w:sz w:val="20"/>
                    <w:szCs w:val="24"/>
                  </w:rPr>
                  <m:t>τ</m:t>
                </m:r>
              </m:e>
              <m:sup>
                <m:r>
                  <w:rPr>
                    <w:rFonts w:ascii="Cambria Math" w:eastAsiaTheme="minorEastAsia" w:hAnsi="Cambria Math"/>
                    <w:sz w:val="20"/>
                    <w:szCs w:val="24"/>
                  </w:rPr>
                  <m:t>1</m:t>
                </m:r>
              </m:sup>
            </m:sSup>
            <m:d>
              <m:dPr>
                <m:ctrlPr>
                  <w:rPr>
                    <w:rFonts w:ascii="Cambria Math" w:eastAsiaTheme="minorEastAsia" w:hAnsi="Cambria Math"/>
                    <w:i/>
                    <w:sz w:val="20"/>
                    <w:szCs w:val="24"/>
                  </w:rPr>
                </m:ctrlPr>
              </m:dPr>
              <m:e>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e</m:t>
                        </m:r>
                      </m:e>
                      <m:sup>
                        <m:r>
                          <w:rPr>
                            <w:rFonts w:ascii="Cambria Math" w:hAnsi="Cambria Math"/>
                            <w:sz w:val="20"/>
                            <w:szCs w:val="24"/>
                          </w:rPr>
                          <m:t>y3</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3</m:t>
                        </m:r>
                      </m:sup>
                    </m:sSup>
                  </m:den>
                </m:f>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3</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m:t>
                        </m:r>
                      </m:sup>
                    </m:sSup>
                  </m:den>
                </m:f>
                <m:r>
                  <w:rPr>
                    <w:rFonts w:ascii="Cambria Math" w:eastAsiaTheme="minorEastAsia" w:hAnsi="Cambria Math"/>
                    <w:sz w:val="20"/>
                    <w:szCs w:val="24"/>
                  </w:rPr>
                  <m:t>+</m:t>
                </m:r>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e</m:t>
                        </m:r>
                      </m:e>
                      <m:sup>
                        <m:r>
                          <w:rPr>
                            <w:rFonts w:ascii="Cambria Math" w:hAnsi="Cambria Math"/>
                            <w:sz w:val="20"/>
                            <w:szCs w:val="24"/>
                          </w:rPr>
                          <m:t>z3</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z</m:t>
                        </m:r>
                      </m:e>
                      <m:sup>
                        <m:r>
                          <w:rPr>
                            <w:rFonts w:ascii="Cambria Math" w:hAnsi="Cambria Math"/>
                            <w:sz w:val="20"/>
                            <w:szCs w:val="24"/>
                          </w:rPr>
                          <m:t>3</m:t>
                        </m:r>
                      </m:sup>
                    </m:sSup>
                  </m:den>
                </m:f>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z</m:t>
                        </m:r>
                      </m:e>
                      <m:sup>
                        <m:r>
                          <w:rPr>
                            <w:rFonts w:ascii="Cambria Math" w:hAnsi="Cambria Math"/>
                            <w:sz w:val="20"/>
                            <w:szCs w:val="24"/>
                          </w:rPr>
                          <m:t>3</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m:t>
                        </m:r>
                      </m:sup>
                    </m:sSup>
                  </m:den>
                </m:f>
              </m:e>
            </m:d>
          </m:e>
        </m:d>
      </m:oMath>
      <w:r w:rsidRPr="00590513">
        <w:rPr>
          <w:rFonts w:ascii="Garamond" w:eastAsiaTheme="minorEastAsia" w:hAnsi="Garamond" w:cs="Times New Roman"/>
          <w:szCs w:val="24"/>
        </w:rPr>
        <w:t>(6)</w:t>
      </w:r>
    </w:p>
    <w:p w14:paraId="222D5B6F" w14:textId="296BC7B9" w:rsidR="0059075F" w:rsidRPr="00590513" w:rsidRDefault="0059075F" w:rsidP="009C60CC">
      <w:pPr>
        <w:spacing w:line="360" w:lineRule="auto"/>
        <w:rPr>
          <w:rFonts w:ascii="Garamond" w:hAnsi="Garamond" w:cs="Times New Roman"/>
          <w:szCs w:val="24"/>
        </w:rPr>
      </w:pPr>
      <w:r>
        <w:rPr>
          <w:rFonts w:ascii="Garamond" w:hAnsi="Garamond"/>
          <w:sz w:val="24"/>
          <w:szCs w:val="24"/>
        </w:rPr>
        <w:br/>
      </w:r>
      <w:r w:rsidRPr="00590513">
        <w:rPr>
          <w:rFonts w:ascii="Garamond" w:hAnsi="Garamond" w:cs="Times New Roman"/>
          <w:szCs w:val="24"/>
        </w:rPr>
        <w:t xml:space="preserve">The first </w:t>
      </w:r>
      <w:r w:rsidR="00BD3282">
        <w:rPr>
          <w:rFonts w:ascii="Garamond" w:hAnsi="Garamond" w:cs="Times New Roman"/>
          <w:szCs w:val="24"/>
        </w:rPr>
        <w:t>factor</w:t>
      </w:r>
      <w:r w:rsidR="00BD3282" w:rsidRPr="00590513">
        <w:rPr>
          <w:rFonts w:ascii="Garamond" w:hAnsi="Garamond" w:cs="Times New Roman"/>
          <w:szCs w:val="24"/>
        </w:rPr>
        <w:t xml:space="preserve"> </w:t>
      </w:r>
      <w:r w:rsidRPr="00F9744A">
        <w:rPr>
          <w:rFonts w:ascii="Garamond" w:hAnsi="Garamond" w:cs="Times New Roman"/>
          <w:szCs w:val="24"/>
        </w:rPr>
        <w:t>(</w:t>
      </w:r>
      <w:r w:rsidRPr="00590513">
        <w:rPr>
          <w:rFonts w:ascii="Garamond" w:hAnsi="Garamond" w:cs="Times New Roman"/>
          <w:i/>
          <w:szCs w:val="24"/>
        </w:rPr>
        <w:t>a</w:t>
      </w:r>
      <w:r w:rsidRPr="00F9744A">
        <w:rPr>
          <w:rFonts w:ascii="Garamond" w:hAnsi="Garamond" w:cs="Times New Roman"/>
          <w:szCs w:val="24"/>
        </w:rPr>
        <w:t>)</w:t>
      </w:r>
      <w:r w:rsidRPr="00590513">
        <w:rPr>
          <w:rFonts w:ascii="Garamond" w:hAnsi="Garamond" w:cs="Times New Roman"/>
          <w:szCs w:val="24"/>
        </w:rPr>
        <w:t xml:space="preserve"> is negative since an increase in consumption tax will lead to a decrease in consumption of good </w:t>
      </w:r>
      <m:oMath>
        <m:r>
          <w:rPr>
            <w:rFonts w:ascii="Cambria Math" w:eastAsiaTheme="minorEastAsia" w:hAnsi="Cambria Math" w:cs="Times New Roman"/>
            <w:szCs w:val="24"/>
          </w:rPr>
          <m:t>y</m:t>
        </m:r>
      </m:oMath>
      <w:r>
        <w:rPr>
          <w:rFonts w:ascii="Garamond" w:eastAsiaTheme="minorEastAsia" w:hAnsi="Garamond" w:cs="Times New Roman"/>
          <w:szCs w:val="24"/>
        </w:rPr>
        <w:t xml:space="preserve"> </w:t>
      </w:r>
      <w:r w:rsidRPr="00590513">
        <w:rPr>
          <w:rFonts w:ascii="Garamond" w:hAnsi="Garamond" w:cs="Times New Roman"/>
          <w:szCs w:val="24"/>
        </w:rPr>
        <w:t>in region 1.</w:t>
      </w:r>
      <w:r w:rsidRPr="004D74FE">
        <w:rPr>
          <w:rFonts w:ascii="Garamond" w:hAnsi="Garamond" w:cs="Times New Roman"/>
          <w:szCs w:val="24"/>
        </w:rPr>
        <w:t xml:space="preserve"> </w:t>
      </w:r>
      <w:r>
        <w:rPr>
          <w:rFonts w:ascii="Garamond" w:hAnsi="Garamond" w:cs="Times New Roman"/>
          <w:szCs w:val="24"/>
        </w:rPr>
        <w:t>Thus, negative (positive) terms inside the bracket tends to increase (decrease) the optimal consumption tax.</w:t>
      </w:r>
    </w:p>
    <w:p w14:paraId="41196686" w14:textId="77777777" w:rsidR="0059075F" w:rsidRPr="00590513" w:rsidRDefault="0059075F" w:rsidP="00AC1313">
      <w:pPr>
        <w:spacing w:line="360" w:lineRule="auto"/>
        <w:rPr>
          <w:rFonts w:ascii="Garamond" w:hAnsi="Garamond" w:cs="Times New Roman"/>
          <w:szCs w:val="24"/>
        </w:rPr>
      </w:pPr>
      <w:r w:rsidRPr="00590513">
        <w:rPr>
          <w:rFonts w:ascii="Garamond" w:hAnsi="Garamond" w:cs="Times New Roman"/>
          <w:szCs w:val="24"/>
        </w:rPr>
        <w:lastRenderedPageBreak/>
        <w:t xml:space="preserve">An imposed consumption tax in region 1 leads to less total demand of </w:t>
      </w:r>
      <m:oMath>
        <m:r>
          <w:rPr>
            <w:rFonts w:ascii="Cambria Math" w:hAnsi="Cambria Math" w:cs="Times New Roman"/>
            <w:szCs w:val="24"/>
          </w:rPr>
          <m:t>y</m:t>
        </m:r>
      </m:oMath>
      <w:r w:rsidRPr="00590513">
        <w:rPr>
          <w:rFonts w:ascii="Garamond" w:eastAsiaTheme="minorEastAsia" w:hAnsi="Garamond" w:cs="Times New Roman"/>
          <w:szCs w:val="24"/>
        </w:rPr>
        <w:t>,</w:t>
      </w:r>
      <w:r w:rsidRPr="00590513">
        <w:rPr>
          <w:rFonts w:ascii="Garamond" w:hAnsi="Garamond" w:cs="Times New Roman"/>
          <w:szCs w:val="24"/>
        </w:rPr>
        <w:t xml:space="preserve"> and </w:t>
      </w:r>
      <w:r>
        <w:rPr>
          <w:rFonts w:ascii="Garamond" w:hAnsi="Garamond" w:cs="Times New Roman"/>
          <w:szCs w:val="24"/>
        </w:rPr>
        <w:t xml:space="preserve">thus </w:t>
      </w:r>
      <w:r w:rsidRPr="00590513">
        <w:rPr>
          <w:rFonts w:ascii="Garamond" w:hAnsi="Garamond" w:cs="Times New Roman"/>
          <w:szCs w:val="24"/>
        </w:rPr>
        <w:t xml:space="preserve">the global market price falls. Hence, the production of </w:t>
      </w:r>
      <m:oMath>
        <m:r>
          <w:rPr>
            <w:rFonts w:ascii="Cambria Math" w:hAnsi="Cambria Math" w:cs="Times New Roman"/>
            <w:szCs w:val="24"/>
          </w:rPr>
          <m:t>y</m:t>
        </m:r>
      </m:oMath>
      <w:r w:rsidRPr="00590513">
        <w:rPr>
          <w:rFonts w:ascii="Garamond" w:hAnsi="Garamond" w:cs="Times New Roman"/>
          <w:szCs w:val="24"/>
        </w:rPr>
        <w:t xml:space="preserve"> </w:t>
      </w:r>
      <w:r>
        <w:rPr>
          <w:rFonts w:ascii="Garamond" w:hAnsi="Garamond" w:cs="Times New Roman"/>
          <w:szCs w:val="24"/>
        </w:rPr>
        <w:t xml:space="preserve">decreases </w:t>
      </w:r>
      <w:r w:rsidRPr="00590513">
        <w:rPr>
          <w:rFonts w:ascii="Garamond" w:hAnsi="Garamond" w:cs="Times New Roman"/>
          <w:szCs w:val="24"/>
        </w:rPr>
        <w:t xml:space="preserve">in all the three regions and the second term </w:t>
      </w:r>
      <w:r w:rsidRPr="00F9744A">
        <w:rPr>
          <w:rFonts w:ascii="Garamond" w:hAnsi="Garamond" w:cs="Times New Roman"/>
          <w:szCs w:val="24"/>
        </w:rPr>
        <w:t>(</w:t>
      </w:r>
      <w:r w:rsidRPr="00590513">
        <w:rPr>
          <w:rFonts w:ascii="Garamond" w:hAnsi="Garamond" w:cs="Times New Roman"/>
          <w:i/>
          <w:szCs w:val="24"/>
        </w:rPr>
        <w:t>b</w:t>
      </w:r>
      <w:r w:rsidRPr="00F9744A">
        <w:rPr>
          <w:rFonts w:ascii="Garamond" w:hAnsi="Garamond" w:cs="Times New Roman"/>
          <w:szCs w:val="24"/>
        </w:rPr>
        <w:t>)</w:t>
      </w:r>
      <w:r>
        <w:rPr>
          <w:rFonts w:ascii="Garamond" w:hAnsi="Garamond" w:cs="Times New Roman"/>
          <w:szCs w:val="24"/>
        </w:rPr>
        <w:t xml:space="preserve"> in the equation is</w:t>
      </w:r>
      <w:r w:rsidRPr="00590513">
        <w:rPr>
          <w:rFonts w:ascii="Garamond" w:hAnsi="Garamond" w:cs="Times New Roman"/>
          <w:szCs w:val="24"/>
        </w:rPr>
        <w:t xml:space="preserve"> negative. Th</w:t>
      </w:r>
      <w:r>
        <w:rPr>
          <w:rFonts w:ascii="Garamond" w:hAnsi="Garamond" w:cs="Times New Roman"/>
          <w:szCs w:val="24"/>
        </w:rPr>
        <w:t>e</w:t>
      </w:r>
      <w:r w:rsidRPr="00590513">
        <w:rPr>
          <w:rFonts w:ascii="Garamond" w:hAnsi="Garamond" w:cs="Times New Roman"/>
          <w:szCs w:val="24"/>
        </w:rPr>
        <w:t xml:space="preserve"> term reflects the </w:t>
      </w:r>
      <w:r>
        <w:rPr>
          <w:rFonts w:ascii="Garamond" w:hAnsi="Garamond" w:cs="Times New Roman"/>
          <w:szCs w:val="24"/>
        </w:rPr>
        <w:t>distortive side effects of the implicit OBA</w:t>
      </w:r>
      <w:r w:rsidRPr="00590513">
        <w:rPr>
          <w:rFonts w:ascii="Garamond" w:hAnsi="Garamond" w:cs="Times New Roman"/>
          <w:szCs w:val="24"/>
        </w:rPr>
        <w:t xml:space="preserve"> subsidy that causes </w:t>
      </w:r>
      <w:r>
        <w:rPr>
          <w:rFonts w:ascii="Garamond" w:hAnsi="Garamond" w:cs="Times New Roman"/>
          <w:szCs w:val="24"/>
        </w:rPr>
        <w:t xml:space="preserve">too much </w:t>
      </w:r>
      <w:r w:rsidRPr="00590513">
        <w:rPr>
          <w:rFonts w:ascii="Garamond" w:hAnsi="Garamond" w:cs="Times New Roman"/>
          <w:szCs w:val="24"/>
        </w:rPr>
        <w:t xml:space="preserve">consumption </w:t>
      </w:r>
      <w:r>
        <w:rPr>
          <w:rFonts w:ascii="Garamond" w:hAnsi="Garamond" w:cs="Times New Roman"/>
          <w:szCs w:val="24"/>
        </w:rPr>
        <w:t>of this good</w:t>
      </w:r>
      <w:r w:rsidRPr="00590513">
        <w:rPr>
          <w:rFonts w:ascii="Garamond" w:hAnsi="Garamond" w:cs="Times New Roman"/>
          <w:szCs w:val="24"/>
        </w:rPr>
        <w:t>.</w:t>
      </w:r>
    </w:p>
    <w:p w14:paraId="067EFB2D" w14:textId="77777777" w:rsidR="0059075F" w:rsidRPr="00D05E8B" w:rsidRDefault="0059075F" w:rsidP="00AC1313">
      <w:pPr>
        <w:spacing w:line="360" w:lineRule="auto"/>
        <w:rPr>
          <w:rFonts w:ascii="Times New Roman" w:eastAsiaTheme="minorEastAsia" w:hAnsi="Times New Roman" w:cs="Times New Roman"/>
          <w:sz w:val="24"/>
          <w:szCs w:val="24"/>
        </w:rPr>
      </w:pPr>
      <w:r w:rsidRPr="00590513">
        <w:rPr>
          <w:rFonts w:ascii="Garamond" w:hAnsi="Garamond" w:cs="Times New Roman"/>
          <w:szCs w:val="24"/>
        </w:rPr>
        <w:t xml:space="preserve">Since the consumption of </w:t>
      </w:r>
      <m:oMath>
        <m:r>
          <w:rPr>
            <w:rFonts w:ascii="Cambria Math" w:hAnsi="Cambria Math" w:cs="Times New Roman"/>
            <w:szCs w:val="24"/>
          </w:rPr>
          <m:t>y</m:t>
        </m:r>
      </m:oMath>
      <w:r w:rsidRPr="00590513">
        <w:rPr>
          <w:rFonts w:ascii="Garamond" w:eastAsiaTheme="minorEastAsia" w:hAnsi="Garamond" w:cs="Times New Roman"/>
          <w:szCs w:val="24"/>
        </w:rPr>
        <w:t xml:space="preserve"> falls,</w:t>
      </w:r>
      <w:r>
        <w:rPr>
          <w:rFonts w:ascii="Garamond" w:eastAsiaTheme="minorEastAsia" w:hAnsi="Garamond" w:cs="Times New Roman"/>
          <w:szCs w:val="24"/>
        </w:rPr>
        <w:t xml:space="preserve"> </w:t>
      </w:r>
      <m:oMath>
        <m:sSup>
          <m:sSupPr>
            <m:ctrlPr>
              <w:rPr>
                <w:rFonts w:ascii="Cambria Math" w:hAnsi="Cambria Math" w:cs="Times New Roman"/>
                <w:i/>
                <w:szCs w:val="24"/>
              </w:rPr>
            </m:ctrlPr>
          </m:sSupPr>
          <m:e>
            <m:r>
              <w:rPr>
                <w:rFonts w:ascii="Cambria Math" w:hAnsi="Cambria Math" w:cs="Times New Roman"/>
                <w:szCs w:val="24"/>
              </w:rPr>
              <m:t>p</m:t>
            </m:r>
          </m:e>
          <m:sup>
            <m:r>
              <w:rPr>
                <w:rFonts w:ascii="Cambria Math" w:hAnsi="Cambria Math" w:cs="Times New Roman"/>
                <w:szCs w:val="24"/>
              </w:rPr>
              <m:t>y</m:t>
            </m:r>
          </m:sup>
        </m:sSup>
      </m:oMath>
      <w:r w:rsidRPr="00590513">
        <w:rPr>
          <w:rFonts w:ascii="Garamond" w:eastAsiaTheme="minorEastAsia" w:hAnsi="Garamond" w:cs="Times New Roman"/>
          <w:szCs w:val="24"/>
        </w:rPr>
        <w:t xml:space="preserve"> decreases</w:t>
      </w:r>
      <w:r>
        <w:rPr>
          <w:rFonts w:ascii="Garamond" w:eastAsiaTheme="minorEastAsia" w:hAnsi="Garamond" w:cs="Times New Roman"/>
          <w:szCs w:val="24"/>
        </w:rPr>
        <w:t xml:space="preserve">, i.e., </w:t>
      </w:r>
      <m:oMath>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p</m:t>
                </m:r>
              </m:e>
              <m:sup>
                <m:r>
                  <w:rPr>
                    <w:rFonts w:ascii="Cambria Math" w:hAnsi="Cambria Math" w:cs="Times New Roman"/>
                    <w:szCs w:val="24"/>
                  </w:rPr>
                  <m:t>y</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1</m:t>
                </m:r>
              </m:sup>
            </m:sSup>
          </m:den>
        </m:f>
        <m:r>
          <w:rPr>
            <w:rFonts w:ascii="Cambria Math" w:hAnsi="Cambria Math" w:cs="Times New Roman"/>
            <w:szCs w:val="24"/>
          </w:rPr>
          <m:t>&lt;0</m:t>
        </m:r>
      </m:oMath>
      <w:r w:rsidRPr="00590513">
        <w:rPr>
          <w:rFonts w:ascii="Garamond" w:eastAsiaTheme="minorEastAsia" w:hAnsi="Garamond" w:cs="Times New Roman"/>
          <w:szCs w:val="24"/>
        </w:rPr>
        <w:t>. The consumer will now buy more of the relative</w:t>
      </w:r>
      <w:r>
        <w:rPr>
          <w:rFonts w:ascii="Garamond" w:eastAsiaTheme="minorEastAsia" w:hAnsi="Garamond" w:cs="Times New Roman"/>
          <w:szCs w:val="24"/>
        </w:rPr>
        <w:t>ly</w:t>
      </w:r>
      <w:r w:rsidRPr="00590513">
        <w:rPr>
          <w:rFonts w:ascii="Garamond" w:eastAsiaTheme="minorEastAsia" w:hAnsi="Garamond" w:cs="Times New Roman"/>
          <w:szCs w:val="24"/>
        </w:rPr>
        <w:t xml:space="preserve"> cheaper good </w:t>
      </w:r>
      <m:oMath>
        <m:r>
          <w:rPr>
            <w:rFonts w:ascii="Cambria Math" w:eastAsiaTheme="minorEastAsia" w:hAnsi="Cambria Math" w:cs="Times New Roman"/>
            <w:szCs w:val="24"/>
          </w:rPr>
          <m:t>x</m:t>
        </m:r>
      </m:oMath>
      <w:r w:rsidRPr="00590513">
        <w:rPr>
          <w:rFonts w:ascii="Garamond" w:eastAsiaTheme="minorEastAsia" w:hAnsi="Garamond" w:cs="Times New Roman"/>
          <w:szCs w:val="24"/>
        </w:rPr>
        <w:t xml:space="preserve">, </w:t>
      </w:r>
      <w:r>
        <w:rPr>
          <w:rFonts w:ascii="Garamond" w:eastAsiaTheme="minorEastAsia" w:hAnsi="Garamond" w:cs="Times New Roman"/>
          <w:szCs w:val="24"/>
        </w:rPr>
        <w:t xml:space="preserve">and </w:t>
      </w:r>
      <w:r w:rsidRPr="00590513">
        <w:rPr>
          <w:rFonts w:ascii="Garamond" w:eastAsiaTheme="minorEastAsia" w:hAnsi="Garamond" w:cs="Times New Roman"/>
          <w:szCs w:val="24"/>
        </w:rPr>
        <w:t xml:space="preserve">hence </w:t>
      </w:r>
      <m:oMath>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p</m:t>
                </m:r>
              </m:e>
              <m:sup>
                <m:r>
                  <w:rPr>
                    <w:rFonts w:ascii="Cambria Math" w:hAnsi="Cambria Math" w:cs="Times New Roman"/>
                    <w:szCs w:val="24"/>
                  </w:rPr>
                  <m:t>x</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1</m:t>
                </m:r>
              </m:sup>
            </m:sSup>
          </m:den>
        </m:f>
        <m:r>
          <w:rPr>
            <w:rFonts w:ascii="Cambria Math" w:eastAsiaTheme="minorEastAsia" w:hAnsi="Cambria Math" w:cs="Times New Roman"/>
            <w:szCs w:val="24"/>
          </w:rPr>
          <m:t>&gt;0</m:t>
        </m:r>
      </m:oMath>
      <w:r w:rsidRPr="00590513">
        <w:rPr>
          <w:rFonts w:ascii="Garamond" w:eastAsiaTheme="minorEastAsia" w:hAnsi="Garamond" w:cs="Times New Roman"/>
          <w:szCs w:val="24"/>
        </w:rPr>
        <w:t xml:space="preserve">. Whether part </w:t>
      </w:r>
      <w:r w:rsidRPr="001006EE">
        <w:rPr>
          <w:rFonts w:ascii="Garamond" w:hAnsi="Garamond" w:cs="Times New Roman"/>
          <w:szCs w:val="24"/>
        </w:rPr>
        <w:t>(</w:t>
      </w:r>
      <w:r w:rsidRPr="00590513">
        <w:rPr>
          <w:rFonts w:ascii="Garamond" w:hAnsi="Garamond" w:cs="Times New Roman"/>
          <w:i/>
          <w:szCs w:val="24"/>
        </w:rPr>
        <w:t>c</w:t>
      </w:r>
      <w:r w:rsidRPr="001006EE">
        <w:rPr>
          <w:rFonts w:ascii="Garamond" w:hAnsi="Garamond" w:cs="Times New Roman"/>
          <w:szCs w:val="24"/>
        </w:rPr>
        <w:t>)</w:t>
      </w:r>
      <w:r>
        <w:rPr>
          <w:rFonts w:ascii="Garamond" w:hAnsi="Garamond" w:cs="Times New Roman"/>
          <w:i/>
          <w:szCs w:val="24"/>
        </w:rPr>
        <w:t xml:space="preserve"> </w:t>
      </w:r>
      <w:r w:rsidRPr="00590513">
        <w:rPr>
          <w:rFonts w:ascii="Garamond" w:eastAsiaTheme="minorEastAsia" w:hAnsi="Garamond" w:cs="Times New Roman"/>
          <w:szCs w:val="24"/>
        </w:rPr>
        <w:t xml:space="preserve">is negative or positive will </w:t>
      </w:r>
      <w:r>
        <w:rPr>
          <w:rFonts w:ascii="Garamond" w:eastAsiaTheme="minorEastAsia" w:hAnsi="Garamond" w:cs="Times New Roman"/>
          <w:szCs w:val="24"/>
        </w:rPr>
        <w:t xml:space="preserve">then </w:t>
      </w:r>
      <w:r w:rsidRPr="00590513">
        <w:rPr>
          <w:rFonts w:ascii="Garamond" w:eastAsiaTheme="minorEastAsia" w:hAnsi="Garamond" w:cs="Times New Roman"/>
          <w:szCs w:val="24"/>
        </w:rPr>
        <w:t xml:space="preserve">depend on </w:t>
      </w:r>
      <m:oMath>
        <m:d>
          <m:dPr>
            <m:ctrlPr>
              <w:rPr>
                <w:rFonts w:ascii="Cambria Math" w:hAnsi="Cambria Math" w:cs="Times New Roman"/>
                <w:i/>
                <w:szCs w:val="24"/>
              </w:rPr>
            </m:ctrlPr>
          </m:dPr>
          <m:e>
            <m:sSup>
              <m:sSupPr>
                <m:ctrlPr>
                  <w:rPr>
                    <w:rFonts w:ascii="Cambria Math" w:hAnsi="Cambria Math" w:cs="Times New Roman"/>
                    <w:i/>
                    <w:szCs w:val="24"/>
                  </w:rPr>
                </m:ctrlPr>
              </m:sSupPr>
              <m:e>
                <m:r>
                  <w:rPr>
                    <w:rFonts w:ascii="Cambria Math" w:hAnsi="Cambria Math" w:cs="Times New Roman"/>
                    <w:szCs w:val="24"/>
                  </w:rPr>
                  <m:t>y</m:t>
                </m:r>
              </m:e>
              <m:sup>
                <m:r>
                  <w:rPr>
                    <w:rFonts w:ascii="Cambria Math" w:hAnsi="Cambria Math" w:cs="Times New Roman"/>
                    <w:szCs w:val="24"/>
                  </w:rPr>
                  <m:t>1</m:t>
                </m:r>
              </m:sup>
            </m:sSup>
            <m:r>
              <w:rPr>
                <w:rFonts w:ascii="Cambria Math" w:hAnsi="Cambria Math" w:cs="Times New Roman"/>
                <w:szCs w:val="24"/>
              </w:rPr>
              <m:t>-</m:t>
            </m:r>
            <m:sSup>
              <m:sSupPr>
                <m:ctrlPr>
                  <w:rPr>
                    <w:rFonts w:ascii="Cambria Math" w:hAnsi="Cambria Math" w:cs="Times New Roman"/>
                    <w:i/>
                    <w:szCs w:val="24"/>
                  </w:rPr>
                </m:ctrlPr>
              </m:sSupPr>
              <m:e>
                <m:acc>
                  <m:accPr>
                    <m:chr m:val="̅"/>
                    <m:ctrlPr>
                      <w:rPr>
                        <w:rFonts w:ascii="Cambria Math" w:hAnsi="Cambria Math" w:cs="Times New Roman"/>
                        <w:i/>
                        <w:szCs w:val="24"/>
                      </w:rPr>
                    </m:ctrlPr>
                  </m:accPr>
                  <m:e>
                    <m:r>
                      <w:rPr>
                        <w:rFonts w:ascii="Cambria Math" w:hAnsi="Cambria Math" w:cs="Times New Roman"/>
                        <w:szCs w:val="24"/>
                      </w:rPr>
                      <m:t>y</m:t>
                    </m:r>
                  </m:e>
                </m:acc>
              </m:e>
              <m:sup>
                <m:r>
                  <w:rPr>
                    <w:rFonts w:ascii="Cambria Math" w:hAnsi="Cambria Math" w:cs="Times New Roman"/>
                    <w:szCs w:val="24"/>
                  </w:rPr>
                  <m:t>1</m:t>
                </m:r>
              </m:sup>
            </m:sSup>
          </m:e>
        </m:d>
      </m:oMath>
      <w:r w:rsidRPr="00590513">
        <w:rPr>
          <w:rFonts w:ascii="Garamond" w:eastAsiaTheme="minorEastAsia" w:hAnsi="Garamond" w:cs="Times New Roman"/>
          <w:szCs w:val="24"/>
        </w:rPr>
        <w:t xml:space="preserve"> and </w:t>
      </w:r>
      <m:oMath>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1</m:t>
                </m:r>
              </m:sup>
            </m:sSup>
            <m:r>
              <w:rPr>
                <w:rFonts w:ascii="Cambria Math" w:hAnsi="Cambria Math" w:cs="Times New Roman"/>
              </w:rPr>
              <m:t>-</m:t>
            </m:r>
            <m:sSup>
              <m:sSupPr>
                <m:ctrlPr>
                  <w:rPr>
                    <w:rFonts w:ascii="Cambria Math" w:hAnsi="Cambria Math" w:cs="Times New Roman"/>
                    <w:i/>
                  </w:rPr>
                </m:ctrlPr>
              </m:sSupPr>
              <m:e>
                <m:acc>
                  <m:accPr>
                    <m:chr m:val="̅"/>
                    <m:ctrlPr>
                      <w:rPr>
                        <w:rFonts w:ascii="Cambria Math" w:hAnsi="Cambria Math" w:cs="Times New Roman"/>
                        <w:i/>
                      </w:rPr>
                    </m:ctrlPr>
                  </m:accPr>
                  <m:e>
                    <m:r>
                      <w:rPr>
                        <w:rFonts w:ascii="Cambria Math" w:hAnsi="Cambria Math" w:cs="Times New Roman"/>
                      </w:rPr>
                      <m:t>x</m:t>
                    </m:r>
                  </m:e>
                </m:acc>
              </m:e>
              <m:sup>
                <m:r>
                  <w:rPr>
                    <w:rFonts w:ascii="Cambria Math" w:hAnsi="Cambria Math" w:cs="Times New Roman"/>
                  </w:rPr>
                  <m:t>1</m:t>
                </m:r>
              </m:sup>
            </m:sSup>
          </m:e>
        </m:d>
      </m:oMath>
      <w:r>
        <w:rPr>
          <w:rFonts w:ascii="Garamond" w:eastAsiaTheme="minorEastAsia" w:hAnsi="Garamond" w:cs="Times New Roman"/>
        </w:rPr>
        <w:t>, i.e., whether</w:t>
      </w:r>
      <w:r w:rsidRPr="00642852">
        <w:rPr>
          <w:rFonts w:ascii="Garamond" w:eastAsiaTheme="minorEastAsia" w:hAnsi="Garamond" w:cs="Times New Roman"/>
        </w:rPr>
        <w:t xml:space="preserve"> region 1 </w:t>
      </w:r>
      <w:r>
        <w:rPr>
          <w:rFonts w:ascii="Garamond" w:eastAsiaTheme="minorEastAsia" w:hAnsi="Garamond" w:cs="Times New Roman"/>
        </w:rPr>
        <w:t xml:space="preserve">is a </w:t>
      </w:r>
      <w:r w:rsidRPr="00642852">
        <w:rPr>
          <w:rFonts w:ascii="Garamond" w:eastAsiaTheme="minorEastAsia" w:hAnsi="Garamond" w:cs="Times New Roman"/>
        </w:rPr>
        <w:t>net</w:t>
      </w:r>
      <w:r>
        <w:rPr>
          <w:rFonts w:ascii="Garamond" w:eastAsiaTheme="minorEastAsia" w:hAnsi="Garamond" w:cs="Times New Roman"/>
        </w:rPr>
        <w:t xml:space="preserve"> </w:t>
      </w:r>
      <w:r w:rsidRPr="00642852">
        <w:rPr>
          <w:rFonts w:ascii="Garamond" w:eastAsiaTheme="minorEastAsia" w:hAnsi="Garamond" w:cs="Times New Roman"/>
        </w:rPr>
        <w:t xml:space="preserve">exporter </w:t>
      </w:r>
      <w:r>
        <w:rPr>
          <w:rFonts w:ascii="Garamond" w:eastAsiaTheme="minorEastAsia" w:hAnsi="Garamond" w:cs="Times New Roman"/>
        </w:rPr>
        <w:t xml:space="preserve">or importer </w:t>
      </w:r>
      <w:r w:rsidRPr="00642852">
        <w:rPr>
          <w:rFonts w:ascii="Garamond" w:eastAsiaTheme="minorEastAsia" w:hAnsi="Garamond" w:cs="Times New Roman"/>
        </w:rPr>
        <w:t xml:space="preserve">of the </w:t>
      </w:r>
      <w:r>
        <w:rPr>
          <w:rFonts w:ascii="Garamond" w:eastAsiaTheme="minorEastAsia" w:hAnsi="Garamond" w:cs="Times New Roman"/>
        </w:rPr>
        <w:t>two goods</w:t>
      </w:r>
      <w:r w:rsidRPr="00642852">
        <w:rPr>
          <w:rFonts w:ascii="Garamond" w:eastAsiaTheme="minorEastAsia" w:hAnsi="Garamond" w:cs="Times New Roman"/>
        </w:rPr>
        <w:t xml:space="preserve">. </w:t>
      </w:r>
      <w:r>
        <w:rPr>
          <w:rFonts w:ascii="Garamond" w:eastAsiaTheme="minorEastAsia" w:hAnsi="Garamond" w:cs="Times New Roman"/>
        </w:rPr>
        <w:t>For instance, i</w:t>
      </w:r>
      <w:r w:rsidRPr="00642852">
        <w:rPr>
          <w:rFonts w:ascii="Garamond" w:eastAsiaTheme="minorEastAsia" w:hAnsi="Garamond" w:cs="Times New Roman"/>
        </w:rPr>
        <w:t>f region 1 is a net</w:t>
      </w:r>
      <w:r>
        <w:rPr>
          <w:rFonts w:ascii="Garamond" w:eastAsiaTheme="minorEastAsia" w:hAnsi="Garamond" w:cs="Times New Roman"/>
        </w:rPr>
        <w:t xml:space="preserve"> </w:t>
      </w:r>
      <w:r w:rsidRPr="00642852">
        <w:rPr>
          <w:rFonts w:ascii="Garamond" w:eastAsiaTheme="minorEastAsia" w:hAnsi="Garamond" w:cs="Times New Roman"/>
        </w:rPr>
        <w:t xml:space="preserve">exporter of good </w:t>
      </w:r>
      <m:oMath>
        <m:r>
          <w:rPr>
            <w:rFonts w:ascii="Cambria Math" w:eastAsiaTheme="minorEastAsia" w:hAnsi="Cambria Math" w:cs="Times New Roman"/>
          </w:rPr>
          <m:t>x</m:t>
        </m:r>
      </m:oMath>
      <w:r>
        <w:rPr>
          <w:rFonts w:ascii="Garamond" w:eastAsiaTheme="minorEastAsia" w:hAnsi="Garamond" w:cs="Times New Roman"/>
        </w:rPr>
        <w:t xml:space="preserve"> and net importer of good </w:t>
      </w:r>
      <w:r w:rsidRPr="002B1B7D">
        <w:rPr>
          <w:rFonts w:ascii="Cambria" w:eastAsiaTheme="minorEastAsia" w:hAnsi="Cambria" w:cs="Times New Roman"/>
          <w:i/>
        </w:rPr>
        <w:t>y</w:t>
      </w:r>
      <w:r w:rsidRPr="00642852">
        <w:rPr>
          <w:rFonts w:ascii="Garamond" w:eastAsiaTheme="minorEastAsia" w:hAnsi="Garamond" w:cs="Times New Roman"/>
        </w:rPr>
        <w:t>, the term becomes negative</w:t>
      </w:r>
      <w:r>
        <w:rPr>
          <w:rFonts w:ascii="Garamond" w:eastAsiaTheme="minorEastAsia" w:hAnsi="Garamond" w:cs="Times New Roman"/>
        </w:rPr>
        <w:t>.</w:t>
      </w:r>
      <w:r w:rsidRPr="00642852">
        <w:rPr>
          <w:rFonts w:ascii="Garamond" w:eastAsiaTheme="minorEastAsia" w:hAnsi="Garamond" w:cs="Times New Roman"/>
        </w:rPr>
        <w:t xml:space="preserve"> </w:t>
      </w:r>
      <w:r>
        <w:rPr>
          <w:rFonts w:ascii="Garamond" w:eastAsiaTheme="minorEastAsia" w:hAnsi="Garamond" w:cs="Times New Roman"/>
        </w:rPr>
        <w:t>T</w:t>
      </w:r>
      <w:r w:rsidRPr="00642852">
        <w:rPr>
          <w:rFonts w:ascii="Garamond" w:eastAsiaTheme="minorEastAsia" w:hAnsi="Garamond" w:cs="Times New Roman"/>
        </w:rPr>
        <w:t xml:space="preserve">his term therefore captures the </w:t>
      </w:r>
      <w:r>
        <w:rPr>
          <w:rFonts w:ascii="Garamond" w:eastAsiaTheme="minorEastAsia" w:hAnsi="Garamond" w:cs="Times New Roman"/>
        </w:rPr>
        <w:t>terms-of-</w:t>
      </w:r>
      <w:r w:rsidRPr="00642852">
        <w:rPr>
          <w:rFonts w:ascii="Garamond" w:eastAsiaTheme="minorEastAsia" w:hAnsi="Garamond" w:cs="Times New Roman"/>
        </w:rPr>
        <w:t>trade</w:t>
      </w:r>
      <w:r>
        <w:rPr>
          <w:rFonts w:ascii="Garamond" w:eastAsiaTheme="minorEastAsia" w:hAnsi="Garamond" w:cs="Times New Roman"/>
        </w:rPr>
        <w:t xml:space="preserve"> </w:t>
      </w:r>
      <w:r w:rsidRPr="00642852">
        <w:rPr>
          <w:rFonts w:ascii="Garamond" w:eastAsiaTheme="minorEastAsia" w:hAnsi="Garamond" w:cs="Times New Roman"/>
        </w:rPr>
        <w:t>effect</w:t>
      </w:r>
      <w:r>
        <w:rPr>
          <w:rFonts w:ascii="Garamond" w:eastAsiaTheme="minorEastAsia" w:hAnsi="Garamond" w:cs="Times New Roman"/>
        </w:rPr>
        <w:t>s</w:t>
      </w:r>
      <w:r w:rsidRPr="00642852">
        <w:rPr>
          <w:rFonts w:ascii="Garamond" w:eastAsiaTheme="minorEastAsia" w:hAnsi="Garamond" w:cs="Times New Roman"/>
        </w:rPr>
        <w:t xml:space="preserve"> for the region.</w:t>
      </w:r>
    </w:p>
    <w:p w14:paraId="50768E51" w14:textId="77777777" w:rsidR="0059075F" w:rsidRPr="00642852" w:rsidRDefault="0059075F" w:rsidP="00AC1313">
      <w:pPr>
        <w:spacing w:line="360" w:lineRule="auto"/>
        <w:rPr>
          <w:rFonts w:ascii="Garamond" w:hAnsi="Garamond" w:cs="Times New Roman"/>
          <w:sz w:val="24"/>
          <w:szCs w:val="24"/>
        </w:rPr>
      </w:pPr>
      <w:r w:rsidRPr="00006A07">
        <w:rPr>
          <w:rFonts w:ascii="Garamond" w:hAnsi="Garamond" w:cs="Times New Roman"/>
          <w:szCs w:val="24"/>
        </w:rPr>
        <w:t>T</w:t>
      </w:r>
      <w:r>
        <w:rPr>
          <w:rFonts w:ascii="Garamond" w:hAnsi="Garamond" w:cs="Times New Roman"/>
          <w:szCs w:val="24"/>
        </w:rPr>
        <w:t>h</w:t>
      </w:r>
      <w:r w:rsidRPr="00006A07">
        <w:rPr>
          <w:rFonts w:ascii="Garamond" w:hAnsi="Garamond" w:cs="Times New Roman"/>
          <w:szCs w:val="24"/>
        </w:rPr>
        <w:t>e</w:t>
      </w:r>
      <w:r>
        <w:rPr>
          <w:rFonts w:ascii="Garamond" w:hAnsi="Garamond" w:cs="Times New Roman"/>
          <w:szCs w:val="24"/>
        </w:rPr>
        <w:t xml:space="preserve"> fourth part</w:t>
      </w:r>
      <w:r w:rsidRPr="00006A07">
        <w:rPr>
          <w:rFonts w:ascii="Garamond" w:hAnsi="Garamond" w:cs="Times New Roman"/>
          <w:szCs w:val="24"/>
        </w:rPr>
        <w:t xml:space="preserve"> (</w:t>
      </w:r>
      <w:r w:rsidRPr="00642852">
        <w:rPr>
          <w:rFonts w:ascii="Garamond" w:hAnsi="Garamond" w:cs="Times New Roman"/>
          <w:i/>
          <w:szCs w:val="24"/>
        </w:rPr>
        <w:t>d</w:t>
      </w:r>
      <w:r w:rsidRPr="00006A07">
        <w:rPr>
          <w:rFonts w:ascii="Garamond" w:hAnsi="Garamond" w:cs="Times New Roman"/>
          <w:szCs w:val="24"/>
        </w:rPr>
        <w:t>)</w:t>
      </w:r>
      <w:r w:rsidRPr="00642852">
        <w:rPr>
          <w:rFonts w:ascii="Garamond" w:hAnsi="Garamond" w:cs="Times New Roman"/>
          <w:szCs w:val="24"/>
        </w:rPr>
        <w:t xml:space="preserve"> </w:t>
      </w:r>
      <w:r>
        <w:rPr>
          <w:rFonts w:ascii="Garamond" w:hAnsi="Garamond" w:cs="Times New Roman"/>
          <w:szCs w:val="24"/>
        </w:rPr>
        <w:t xml:space="preserve">consists of two terms, where the first term inside the parenthesis is negative as explained above. The second term is likely positive, due to interactions in the quota market. Remember that the sum of emissions from sector </w:t>
      </w:r>
      <w:r w:rsidRPr="002B1B7D">
        <w:rPr>
          <w:rFonts w:ascii="Cambria" w:hAnsi="Cambria" w:cs="Times New Roman"/>
          <w:i/>
          <w:szCs w:val="24"/>
        </w:rPr>
        <w:t>y</w:t>
      </w:r>
      <w:r>
        <w:rPr>
          <w:rFonts w:ascii="Garamond" w:hAnsi="Garamond" w:cs="Times New Roman"/>
          <w:i/>
          <w:szCs w:val="24"/>
        </w:rPr>
        <w:t xml:space="preserve"> </w:t>
      </w:r>
      <w:r w:rsidRPr="00006A07">
        <w:rPr>
          <w:rFonts w:ascii="Garamond" w:hAnsi="Garamond" w:cs="Times New Roman"/>
          <w:szCs w:val="24"/>
        </w:rPr>
        <w:t>and</w:t>
      </w:r>
      <w:r>
        <w:rPr>
          <w:rFonts w:ascii="Garamond" w:hAnsi="Garamond" w:cs="Times New Roman"/>
          <w:i/>
          <w:szCs w:val="24"/>
        </w:rPr>
        <w:t xml:space="preserve"> </w:t>
      </w:r>
      <w:r w:rsidRPr="002B1B7D">
        <w:rPr>
          <w:rFonts w:ascii="Cambria" w:hAnsi="Cambria" w:cs="Times New Roman"/>
          <w:i/>
          <w:szCs w:val="24"/>
        </w:rPr>
        <w:t>z</w:t>
      </w:r>
      <w:r>
        <w:rPr>
          <w:rFonts w:ascii="Garamond" w:hAnsi="Garamond" w:cs="Times New Roman"/>
          <w:i/>
          <w:szCs w:val="24"/>
        </w:rPr>
        <w:t xml:space="preserve"> </w:t>
      </w:r>
      <w:r>
        <w:rPr>
          <w:rFonts w:ascii="Garamond" w:hAnsi="Garamond" w:cs="Times New Roman"/>
          <w:szCs w:val="24"/>
        </w:rPr>
        <w:t xml:space="preserve">in regions 1 and 2 must be unchanged and equal to the emission cap. Thus, emissions from production of the good </w:t>
      </w:r>
      <w:r w:rsidRPr="005C2AF3">
        <w:rPr>
          <w:rFonts w:ascii="Cambria" w:hAnsi="Cambria" w:cs="Times New Roman"/>
          <w:i/>
          <w:szCs w:val="24"/>
        </w:rPr>
        <w:t>z</w:t>
      </w:r>
      <w:r>
        <w:rPr>
          <w:rFonts w:ascii="Garamond" w:hAnsi="Garamond" w:cs="Times New Roman"/>
          <w:i/>
          <w:szCs w:val="24"/>
        </w:rPr>
        <w:t xml:space="preserve"> </w:t>
      </w:r>
      <w:r>
        <w:rPr>
          <w:rFonts w:ascii="Garamond" w:hAnsi="Garamond" w:cs="Times New Roman"/>
          <w:szCs w:val="24"/>
        </w:rPr>
        <w:t xml:space="preserve">must increase as long as emissions from producing good </w:t>
      </w:r>
      <w:r w:rsidRPr="002B1B7D">
        <w:rPr>
          <w:rFonts w:ascii="Cambria" w:hAnsi="Cambria" w:cs="Times New Roman"/>
          <w:i/>
          <w:szCs w:val="24"/>
        </w:rPr>
        <w:t>y</w:t>
      </w:r>
      <w:r>
        <w:rPr>
          <w:rFonts w:ascii="Garamond" w:hAnsi="Garamond" w:cs="Times New Roman"/>
          <w:i/>
          <w:szCs w:val="24"/>
        </w:rPr>
        <w:t xml:space="preserve"> </w:t>
      </w:r>
      <w:r>
        <w:rPr>
          <w:rFonts w:ascii="Garamond" w:hAnsi="Garamond" w:cs="Times New Roman"/>
          <w:szCs w:val="24"/>
        </w:rPr>
        <w:t xml:space="preserve">in regions 1 and 2 decline, and this is realized due to a lower quota price when production (and hence emissions) of </w:t>
      </w:r>
      <w:r w:rsidRPr="002B1B7D">
        <w:rPr>
          <w:rFonts w:ascii="Cambria" w:hAnsi="Cambria" w:cs="Times New Roman"/>
          <w:i/>
          <w:szCs w:val="24"/>
        </w:rPr>
        <w:t>y</w:t>
      </w:r>
      <w:r>
        <w:rPr>
          <w:rFonts w:ascii="Garamond" w:hAnsi="Garamond" w:cs="Times New Roman"/>
          <w:i/>
          <w:szCs w:val="24"/>
        </w:rPr>
        <w:t xml:space="preserve"> </w:t>
      </w:r>
      <w:r>
        <w:rPr>
          <w:rFonts w:ascii="Garamond" w:hAnsi="Garamond" w:cs="Times New Roman"/>
          <w:szCs w:val="24"/>
        </w:rPr>
        <w:t xml:space="preserve">decreases. Whether joint emissions from sector </w:t>
      </w:r>
      <w:r w:rsidRPr="002B1B7D">
        <w:rPr>
          <w:rFonts w:ascii="Cambria" w:hAnsi="Cambria" w:cs="Times New Roman"/>
          <w:i/>
          <w:szCs w:val="24"/>
        </w:rPr>
        <w:t>y</w:t>
      </w:r>
      <w:r>
        <w:rPr>
          <w:rFonts w:ascii="Garamond" w:hAnsi="Garamond" w:cs="Times New Roman"/>
          <w:i/>
          <w:szCs w:val="24"/>
        </w:rPr>
        <w:t xml:space="preserve"> </w:t>
      </w:r>
      <w:r w:rsidRPr="00BB0FF1">
        <w:rPr>
          <w:rFonts w:ascii="Garamond" w:hAnsi="Garamond" w:cs="Times New Roman"/>
          <w:szCs w:val="24"/>
        </w:rPr>
        <w:t>and</w:t>
      </w:r>
      <w:r>
        <w:rPr>
          <w:rFonts w:ascii="Garamond" w:hAnsi="Garamond" w:cs="Times New Roman"/>
          <w:i/>
          <w:szCs w:val="24"/>
        </w:rPr>
        <w:t xml:space="preserve"> </w:t>
      </w:r>
      <w:r w:rsidRPr="002B1B7D">
        <w:rPr>
          <w:rFonts w:ascii="Cambria" w:hAnsi="Cambria" w:cs="Times New Roman"/>
          <w:i/>
          <w:szCs w:val="24"/>
        </w:rPr>
        <w:t>z</w:t>
      </w:r>
      <w:r>
        <w:rPr>
          <w:rFonts w:ascii="Garamond" w:hAnsi="Garamond" w:cs="Times New Roman"/>
          <w:i/>
          <w:szCs w:val="24"/>
        </w:rPr>
        <w:t xml:space="preserve"> </w:t>
      </w:r>
      <w:r>
        <w:rPr>
          <w:rFonts w:ascii="Garamond" w:hAnsi="Garamond" w:cs="Times New Roman"/>
          <w:szCs w:val="24"/>
        </w:rPr>
        <w:t xml:space="preserve">in region 1 increases or decreases </w:t>
      </w:r>
      <w:r w:rsidRPr="00642852">
        <w:rPr>
          <w:rFonts w:ascii="Garamond" w:hAnsi="Garamond" w:cs="Times New Roman"/>
          <w:szCs w:val="24"/>
        </w:rPr>
        <w:t xml:space="preserve">is </w:t>
      </w:r>
      <w:r>
        <w:rPr>
          <w:rFonts w:ascii="Garamond" w:hAnsi="Garamond" w:cs="Times New Roman"/>
          <w:szCs w:val="24"/>
        </w:rPr>
        <w:t xml:space="preserve">thus </w:t>
      </w:r>
      <w:r w:rsidRPr="00642852">
        <w:rPr>
          <w:rFonts w:ascii="Garamond" w:eastAsiaTheme="minorEastAsia" w:hAnsi="Garamond" w:cs="Times New Roman"/>
          <w:szCs w:val="24"/>
        </w:rPr>
        <w:t>ambiguous</w:t>
      </w:r>
      <w:r>
        <w:rPr>
          <w:rFonts w:ascii="Garamond" w:eastAsiaTheme="minorEastAsia" w:hAnsi="Garamond" w:cs="Times New Roman"/>
          <w:szCs w:val="24"/>
        </w:rPr>
        <w:t>. However, if the consumption tax in region 1 affects</w:t>
      </w:r>
      <w:r w:rsidRPr="004569AB">
        <w:rPr>
          <w:rFonts w:ascii="Garamond" w:eastAsiaTheme="minorEastAsia" w:hAnsi="Garamond" w:cs="Times New Roman"/>
          <w:szCs w:val="24"/>
        </w:rPr>
        <w:t xml:space="preserve"> </w:t>
      </w:r>
      <w:r>
        <w:rPr>
          <w:rFonts w:ascii="Garamond" w:eastAsiaTheme="minorEastAsia" w:hAnsi="Garamond" w:cs="Times New Roman"/>
          <w:szCs w:val="24"/>
        </w:rPr>
        <w:t xml:space="preserve">producers of good </w:t>
      </w:r>
      <w:r w:rsidRPr="002B1B7D">
        <w:rPr>
          <w:rFonts w:ascii="Cambria" w:eastAsiaTheme="minorEastAsia" w:hAnsi="Cambria" w:cs="Times New Roman"/>
          <w:i/>
          <w:szCs w:val="24"/>
        </w:rPr>
        <w:t>y</w:t>
      </w:r>
      <w:r>
        <w:rPr>
          <w:rFonts w:ascii="Garamond" w:eastAsiaTheme="minorEastAsia" w:hAnsi="Garamond" w:cs="Times New Roman"/>
          <w:i/>
          <w:szCs w:val="24"/>
        </w:rPr>
        <w:t xml:space="preserve"> </w:t>
      </w:r>
      <w:r>
        <w:rPr>
          <w:rFonts w:ascii="Garamond" w:eastAsiaTheme="minorEastAsia" w:hAnsi="Garamond" w:cs="Times New Roman"/>
          <w:szCs w:val="24"/>
        </w:rPr>
        <w:t>in region 1 stronger (weaker) than producers in region 2, the sign of part (</w:t>
      </w:r>
      <w:r w:rsidRPr="001E4CAD">
        <w:rPr>
          <w:rFonts w:ascii="Garamond" w:eastAsiaTheme="minorEastAsia" w:hAnsi="Garamond" w:cs="Times New Roman"/>
          <w:i/>
          <w:szCs w:val="24"/>
        </w:rPr>
        <w:t>d</w:t>
      </w:r>
      <w:r>
        <w:rPr>
          <w:rFonts w:ascii="Garamond" w:eastAsiaTheme="minorEastAsia" w:hAnsi="Garamond" w:cs="Times New Roman"/>
          <w:szCs w:val="24"/>
        </w:rPr>
        <w:t>) is likely positive (negative). Finally, we notice that the higher (lower) the permit price, the more (less) important this part becomes compared to the next part (</w:t>
      </w:r>
      <w:r w:rsidRPr="001E4CAD">
        <w:rPr>
          <w:rFonts w:ascii="Garamond" w:eastAsiaTheme="minorEastAsia" w:hAnsi="Garamond" w:cs="Times New Roman"/>
          <w:i/>
          <w:szCs w:val="24"/>
        </w:rPr>
        <w:t>e</w:t>
      </w:r>
      <w:r>
        <w:rPr>
          <w:rFonts w:ascii="Garamond" w:eastAsiaTheme="minorEastAsia" w:hAnsi="Garamond" w:cs="Times New Roman"/>
          <w:szCs w:val="24"/>
        </w:rPr>
        <w:t xml:space="preserve">). </w:t>
      </w:r>
      <w:r w:rsidRPr="00642852">
        <w:rPr>
          <w:rFonts w:ascii="Garamond" w:eastAsiaTheme="minorEastAsia" w:hAnsi="Garamond" w:cs="Times New Roman"/>
          <w:szCs w:val="24"/>
        </w:rPr>
        <w:t xml:space="preserve"> </w:t>
      </w:r>
    </w:p>
    <w:p w14:paraId="6F3E9044" w14:textId="62B7BB28" w:rsidR="0059075F" w:rsidRPr="00642852" w:rsidRDefault="0059075F" w:rsidP="00AC1313">
      <w:pPr>
        <w:spacing w:line="360" w:lineRule="auto"/>
        <w:rPr>
          <w:rFonts w:ascii="Garamond" w:eastAsiaTheme="minorEastAsia" w:hAnsi="Garamond" w:cs="Times New Roman"/>
          <w:szCs w:val="24"/>
        </w:rPr>
      </w:pPr>
      <w:r w:rsidRPr="00642852">
        <w:rPr>
          <w:rFonts w:ascii="Garamond" w:hAnsi="Garamond" w:cs="Times New Roman"/>
          <w:szCs w:val="24"/>
        </w:rPr>
        <w:t xml:space="preserve">The last </w:t>
      </w:r>
      <w:r>
        <w:rPr>
          <w:rFonts w:ascii="Garamond" w:hAnsi="Garamond" w:cs="Times New Roman"/>
          <w:szCs w:val="24"/>
        </w:rPr>
        <w:t xml:space="preserve">part </w:t>
      </w:r>
      <w:r w:rsidRPr="0031679A">
        <w:rPr>
          <w:rFonts w:ascii="Garamond" w:hAnsi="Garamond" w:cs="Times New Roman"/>
          <w:szCs w:val="24"/>
        </w:rPr>
        <w:t>(</w:t>
      </w:r>
      <w:r w:rsidRPr="00642852">
        <w:rPr>
          <w:rFonts w:ascii="Garamond" w:hAnsi="Garamond" w:cs="Times New Roman"/>
          <w:i/>
          <w:szCs w:val="24"/>
        </w:rPr>
        <w:t>e</w:t>
      </w:r>
      <w:r w:rsidRPr="001E4CAD">
        <w:rPr>
          <w:rFonts w:ascii="Garamond" w:hAnsi="Garamond" w:cs="Times New Roman"/>
          <w:szCs w:val="24"/>
        </w:rPr>
        <w:t>)</w:t>
      </w:r>
      <w:r w:rsidRPr="00642852">
        <w:rPr>
          <w:rFonts w:ascii="Garamond" w:hAnsi="Garamond" w:cs="Times New Roman"/>
          <w:szCs w:val="24"/>
        </w:rPr>
        <w:t xml:space="preserve"> captures the emission effect in region 3</w:t>
      </w:r>
      <w:r>
        <w:rPr>
          <w:rFonts w:ascii="Garamond" w:hAnsi="Garamond" w:cs="Times New Roman"/>
          <w:szCs w:val="24"/>
        </w:rPr>
        <w:t>. When global</w:t>
      </w:r>
      <w:r w:rsidRPr="00642852">
        <w:rPr>
          <w:rFonts w:ascii="Garamond" w:hAnsi="Garamond" w:cs="Times New Roman"/>
          <w:szCs w:val="24"/>
        </w:rPr>
        <w:t xml:space="preserve"> demand and </w:t>
      </w:r>
      <w:r>
        <w:rPr>
          <w:rFonts w:ascii="Garamond" w:hAnsi="Garamond" w:cs="Times New Roman"/>
          <w:szCs w:val="24"/>
        </w:rPr>
        <w:t xml:space="preserve">the </w:t>
      </w:r>
      <w:r w:rsidRPr="00642852">
        <w:rPr>
          <w:rFonts w:ascii="Garamond" w:hAnsi="Garamond" w:cs="Times New Roman"/>
          <w:szCs w:val="24"/>
        </w:rPr>
        <w:t xml:space="preserve">market price of good </w:t>
      </w:r>
      <m:oMath>
        <m:r>
          <w:rPr>
            <w:rFonts w:ascii="Cambria Math" w:eastAsiaTheme="minorEastAsia" w:hAnsi="Cambria Math" w:cs="Times New Roman"/>
            <w:szCs w:val="24"/>
          </w:rPr>
          <m:t>y</m:t>
        </m:r>
      </m:oMath>
      <w:r>
        <w:rPr>
          <w:rFonts w:ascii="Garamond" w:eastAsiaTheme="minorEastAsia" w:hAnsi="Garamond" w:cs="Times New Roman"/>
          <w:szCs w:val="24"/>
        </w:rPr>
        <w:t xml:space="preserve"> </w:t>
      </w:r>
      <w:r w:rsidRPr="00642852">
        <w:rPr>
          <w:rFonts w:ascii="Garamond" w:hAnsi="Garamond" w:cs="Times New Roman"/>
          <w:szCs w:val="24"/>
        </w:rPr>
        <w:t>drop, emission</w:t>
      </w:r>
      <w:r>
        <w:rPr>
          <w:rFonts w:ascii="Garamond" w:hAnsi="Garamond" w:cs="Times New Roman"/>
          <w:szCs w:val="24"/>
        </w:rPr>
        <w:t>s</w:t>
      </w:r>
      <w:r w:rsidRPr="00642852">
        <w:rPr>
          <w:rFonts w:ascii="Garamond" w:hAnsi="Garamond" w:cs="Times New Roman"/>
          <w:szCs w:val="24"/>
        </w:rPr>
        <w:t xml:space="preserve"> related to </w:t>
      </w:r>
      <w:r>
        <w:rPr>
          <w:rFonts w:ascii="Garamond" w:hAnsi="Garamond" w:cs="Times New Roman"/>
          <w:szCs w:val="24"/>
        </w:rPr>
        <w:t xml:space="preserve">producing </w:t>
      </w:r>
      <w:r w:rsidRPr="00642852">
        <w:rPr>
          <w:rFonts w:ascii="Garamond" w:hAnsi="Garamond" w:cs="Times New Roman"/>
          <w:szCs w:val="24"/>
        </w:rPr>
        <w:t xml:space="preserve">this good in region </w:t>
      </w:r>
      <w:r>
        <w:rPr>
          <w:rFonts w:ascii="Garamond" w:hAnsi="Garamond" w:cs="Times New Roman"/>
          <w:szCs w:val="24"/>
        </w:rPr>
        <w:t xml:space="preserve">3 </w:t>
      </w:r>
      <w:r w:rsidRPr="00642852">
        <w:rPr>
          <w:rFonts w:ascii="Garamond" w:hAnsi="Garamond" w:cs="Times New Roman"/>
          <w:szCs w:val="24"/>
        </w:rPr>
        <w:t xml:space="preserve">also decrease, </w:t>
      </w:r>
      <m:oMath>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e</m:t>
                </m:r>
              </m:e>
              <m:sup>
                <m:r>
                  <w:rPr>
                    <w:rFonts w:ascii="Cambria Math" w:hAnsi="Cambria Math" w:cs="Times New Roman"/>
                    <w:szCs w:val="24"/>
                  </w:rPr>
                  <m:t>y3</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y</m:t>
                </m:r>
              </m:e>
              <m:sup>
                <m:r>
                  <w:rPr>
                    <w:rFonts w:ascii="Cambria Math" w:hAnsi="Cambria Math" w:cs="Times New Roman"/>
                    <w:szCs w:val="24"/>
                  </w:rPr>
                  <m:t>3</m:t>
                </m:r>
              </m:sup>
            </m:sSup>
          </m:den>
        </m:f>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y</m:t>
                </m:r>
              </m:e>
              <m:sup>
                <m:r>
                  <w:rPr>
                    <w:rFonts w:ascii="Cambria Math" w:hAnsi="Cambria Math" w:cs="Times New Roman"/>
                    <w:szCs w:val="24"/>
                  </w:rPr>
                  <m:t>3</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1</m:t>
                </m:r>
              </m:sup>
            </m:sSup>
          </m:den>
        </m:f>
        <m:r>
          <w:rPr>
            <w:rFonts w:ascii="Cambria Math" w:hAnsi="Cambria Math" w:cs="Times New Roman"/>
            <w:szCs w:val="24"/>
          </w:rPr>
          <m:t>&lt;0</m:t>
        </m:r>
      </m:oMath>
      <w:r w:rsidRPr="00642852">
        <w:rPr>
          <w:rFonts w:ascii="Garamond" w:eastAsiaTheme="minorEastAsia" w:hAnsi="Garamond" w:cs="Times New Roman"/>
          <w:szCs w:val="24"/>
        </w:rPr>
        <w:t>.</w:t>
      </w:r>
      <w:r>
        <w:rPr>
          <w:rFonts w:ascii="Garamond" w:eastAsiaTheme="minorEastAsia" w:hAnsi="Garamond" w:cs="Times New Roman"/>
          <w:szCs w:val="24"/>
        </w:rPr>
        <w:t xml:space="preserve"> The effects on consumption of the non-tradable good </w:t>
      </w:r>
      <w:r w:rsidRPr="002B1B7D">
        <w:rPr>
          <w:rFonts w:ascii="Cambria" w:eastAsiaTheme="minorEastAsia" w:hAnsi="Cambria" w:cs="Times New Roman"/>
          <w:i/>
          <w:szCs w:val="24"/>
        </w:rPr>
        <w:t>z</w:t>
      </w:r>
      <w:r>
        <w:rPr>
          <w:rFonts w:ascii="Garamond" w:eastAsiaTheme="minorEastAsia" w:hAnsi="Garamond" w:cs="Times New Roman"/>
          <w:szCs w:val="24"/>
        </w:rPr>
        <w:t xml:space="preserve">, and hence production and emissions, in region 3 are ambiguous. However, </w:t>
      </w:r>
      <w:r w:rsidR="00663AB9">
        <w:rPr>
          <w:rFonts w:ascii="Garamond" w:eastAsiaTheme="minorEastAsia" w:hAnsi="Garamond" w:cs="Times New Roman"/>
          <w:szCs w:val="24"/>
        </w:rPr>
        <w:t xml:space="preserve">with the emission effect from production of good </w:t>
      </w:r>
      <w:r w:rsidR="00663AB9" w:rsidRPr="007944D4">
        <w:rPr>
          <w:rFonts w:ascii="Cambria" w:eastAsiaTheme="minorEastAsia" w:hAnsi="Cambria" w:cs="Times New Roman"/>
          <w:i/>
          <w:szCs w:val="24"/>
        </w:rPr>
        <w:t>y</w:t>
      </w:r>
      <w:r w:rsidR="00663AB9">
        <w:rPr>
          <w:rFonts w:ascii="Garamond" w:eastAsiaTheme="minorEastAsia" w:hAnsi="Garamond" w:cs="Times New Roman"/>
          <w:szCs w:val="24"/>
        </w:rPr>
        <w:t xml:space="preserve"> as </w:t>
      </w:r>
      <w:r w:rsidR="00082EDF">
        <w:rPr>
          <w:rFonts w:ascii="Garamond" w:eastAsiaTheme="minorEastAsia" w:hAnsi="Garamond" w:cs="Times New Roman"/>
          <w:szCs w:val="24"/>
        </w:rPr>
        <w:t>a</w:t>
      </w:r>
      <w:r w:rsidR="00663AB9">
        <w:rPr>
          <w:rFonts w:ascii="Garamond" w:eastAsiaTheme="minorEastAsia" w:hAnsi="Garamond" w:cs="Times New Roman"/>
          <w:szCs w:val="24"/>
        </w:rPr>
        <w:t xml:space="preserve"> first order effect, while </w:t>
      </w:r>
      <w:r w:rsidR="00082EDF">
        <w:rPr>
          <w:rFonts w:ascii="Garamond" w:eastAsiaTheme="minorEastAsia" w:hAnsi="Garamond" w:cs="Times New Roman"/>
          <w:szCs w:val="24"/>
        </w:rPr>
        <w:t xml:space="preserve">impacts in </w:t>
      </w:r>
      <w:r w:rsidR="00663AB9">
        <w:rPr>
          <w:rFonts w:ascii="Garamond" w:eastAsiaTheme="minorEastAsia" w:hAnsi="Garamond" w:cs="Times New Roman"/>
          <w:szCs w:val="24"/>
        </w:rPr>
        <w:t xml:space="preserve">sector </w:t>
      </w:r>
      <w:r w:rsidR="00663AB9" w:rsidRPr="007944D4">
        <w:rPr>
          <w:rFonts w:ascii="Cambria" w:eastAsiaTheme="minorEastAsia" w:hAnsi="Cambria" w:cs="Times New Roman"/>
          <w:i/>
          <w:szCs w:val="24"/>
        </w:rPr>
        <w:t>z</w:t>
      </w:r>
      <w:r w:rsidR="00663AB9">
        <w:rPr>
          <w:rFonts w:ascii="Garamond" w:eastAsiaTheme="minorEastAsia" w:hAnsi="Garamond" w:cs="Times New Roman"/>
          <w:szCs w:val="24"/>
        </w:rPr>
        <w:t xml:space="preserve"> is </w:t>
      </w:r>
      <w:r w:rsidR="00082EDF">
        <w:rPr>
          <w:rFonts w:ascii="Garamond" w:eastAsiaTheme="minorEastAsia" w:hAnsi="Garamond" w:cs="Times New Roman"/>
          <w:szCs w:val="24"/>
        </w:rPr>
        <w:t xml:space="preserve">a </w:t>
      </w:r>
      <w:r w:rsidR="00663AB9">
        <w:rPr>
          <w:rFonts w:ascii="Garamond" w:eastAsiaTheme="minorEastAsia" w:hAnsi="Garamond" w:cs="Times New Roman"/>
          <w:szCs w:val="24"/>
        </w:rPr>
        <w:t xml:space="preserve">second order effect, </w:t>
      </w:r>
      <w:r>
        <w:rPr>
          <w:rFonts w:ascii="Garamond" w:eastAsiaTheme="minorEastAsia" w:hAnsi="Garamond" w:cs="Times New Roman"/>
          <w:szCs w:val="24"/>
        </w:rPr>
        <w:t xml:space="preserve">it seems very likely that the </w:t>
      </w:r>
      <w:r w:rsidR="00082EDF">
        <w:rPr>
          <w:rFonts w:ascii="Garamond" w:eastAsiaTheme="minorEastAsia" w:hAnsi="Garamond" w:cs="Times New Roman"/>
          <w:szCs w:val="24"/>
        </w:rPr>
        <w:t xml:space="preserve">former </w:t>
      </w:r>
      <w:r w:rsidR="00663AB9">
        <w:rPr>
          <w:rFonts w:ascii="Garamond" w:eastAsiaTheme="minorEastAsia" w:hAnsi="Garamond" w:cs="Times New Roman"/>
          <w:szCs w:val="24"/>
        </w:rPr>
        <w:t xml:space="preserve">effect is stronger than the </w:t>
      </w:r>
      <w:r w:rsidR="00082EDF">
        <w:rPr>
          <w:rFonts w:ascii="Garamond" w:eastAsiaTheme="minorEastAsia" w:hAnsi="Garamond" w:cs="Times New Roman"/>
          <w:szCs w:val="24"/>
        </w:rPr>
        <w:t xml:space="preserve">latter </w:t>
      </w:r>
      <w:r w:rsidR="00663AB9">
        <w:rPr>
          <w:rFonts w:ascii="Garamond" w:eastAsiaTheme="minorEastAsia" w:hAnsi="Garamond" w:cs="Times New Roman"/>
          <w:szCs w:val="24"/>
        </w:rPr>
        <w:t>effect.</w:t>
      </w:r>
      <w:r w:rsidR="00E63110">
        <w:rPr>
          <w:rStyle w:val="EndnoteReference"/>
          <w:rFonts w:ascii="Garamond" w:eastAsiaTheme="minorEastAsia" w:hAnsi="Garamond" w:cs="Times New Roman"/>
          <w:szCs w:val="24"/>
        </w:rPr>
        <w:endnoteReference w:id="10"/>
      </w:r>
      <w:r w:rsidR="00663AB9">
        <w:rPr>
          <w:rFonts w:ascii="Garamond" w:eastAsiaTheme="minorEastAsia" w:hAnsi="Garamond" w:cs="Times New Roman"/>
          <w:szCs w:val="24"/>
        </w:rPr>
        <w:t xml:space="preserve"> Thus, </w:t>
      </w:r>
      <w:r w:rsidR="00F67030">
        <w:rPr>
          <w:rFonts w:ascii="Garamond" w:eastAsiaTheme="minorEastAsia" w:hAnsi="Garamond" w:cs="Times New Roman"/>
          <w:szCs w:val="24"/>
        </w:rPr>
        <w:t xml:space="preserve">the </w:t>
      </w:r>
      <w:r>
        <w:rPr>
          <w:rFonts w:ascii="Garamond" w:eastAsiaTheme="minorEastAsia" w:hAnsi="Garamond" w:cs="Times New Roman"/>
          <w:szCs w:val="24"/>
        </w:rPr>
        <w:t>sum of the two terms in part (</w:t>
      </w:r>
      <w:r w:rsidRPr="00B636A2">
        <w:rPr>
          <w:rFonts w:ascii="Garamond" w:eastAsiaTheme="minorEastAsia" w:hAnsi="Garamond" w:cs="Times New Roman"/>
          <w:i/>
          <w:szCs w:val="24"/>
        </w:rPr>
        <w:t>e</w:t>
      </w:r>
      <w:r>
        <w:rPr>
          <w:rFonts w:ascii="Garamond" w:eastAsiaTheme="minorEastAsia" w:hAnsi="Garamond" w:cs="Times New Roman"/>
          <w:szCs w:val="24"/>
        </w:rPr>
        <w:t xml:space="preserve">) is negative, i.e., emissions in region 3 decline when the consumption tax is imposed on good </w:t>
      </w:r>
      <w:r w:rsidRPr="007944D4">
        <w:rPr>
          <w:rFonts w:ascii="Cambria" w:eastAsiaTheme="minorEastAsia" w:hAnsi="Cambria" w:cs="Times New Roman"/>
          <w:i/>
          <w:szCs w:val="24"/>
        </w:rPr>
        <w:t>y</w:t>
      </w:r>
      <w:r>
        <w:rPr>
          <w:rFonts w:ascii="Garamond" w:eastAsiaTheme="minorEastAsia" w:hAnsi="Garamond" w:cs="Times New Roman"/>
          <w:i/>
          <w:szCs w:val="24"/>
        </w:rPr>
        <w:t xml:space="preserve"> </w:t>
      </w:r>
      <w:r>
        <w:rPr>
          <w:rFonts w:ascii="Garamond" w:eastAsiaTheme="minorEastAsia" w:hAnsi="Garamond" w:cs="Times New Roman"/>
          <w:szCs w:val="24"/>
        </w:rPr>
        <w:t xml:space="preserve">in region 1: </w:t>
      </w:r>
    </w:p>
    <w:p w14:paraId="4E316E8C" w14:textId="327CC186" w:rsidR="0059075F" w:rsidRDefault="00497437" w:rsidP="00AC1313">
      <w:pPr>
        <w:spacing w:line="360" w:lineRule="auto"/>
        <w:jc w:val="right"/>
        <w:rPr>
          <w:rFonts w:ascii="Garamond" w:eastAsiaTheme="minorEastAsia" w:hAnsi="Garamond" w:cs="Times New Roman"/>
          <w:szCs w:val="24"/>
        </w:rPr>
      </w:pPr>
      <m:oMath>
        <m:d>
          <m:dPr>
            <m:ctrlPr>
              <w:rPr>
                <w:rFonts w:ascii="Cambria Math" w:eastAsiaTheme="minorEastAsia" w:hAnsi="Cambria Math" w:cs="Times New Roman"/>
                <w:i/>
                <w:szCs w:val="24"/>
              </w:rPr>
            </m:ctrlPr>
          </m:dPr>
          <m:e>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e</m:t>
                    </m:r>
                  </m:e>
                  <m:sup>
                    <m:r>
                      <w:rPr>
                        <w:rFonts w:ascii="Cambria Math" w:hAnsi="Cambria Math" w:cs="Times New Roman"/>
                        <w:szCs w:val="24"/>
                      </w:rPr>
                      <m:t>y3</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y</m:t>
                    </m:r>
                  </m:e>
                  <m:sup>
                    <m:r>
                      <w:rPr>
                        <w:rFonts w:ascii="Cambria Math" w:hAnsi="Cambria Math" w:cs="Times New Roman"/>
                        <w:szCs w:val="24"/>
                      </w:rPr>
                      <m:t>3</m:t>
                    </m:r>
                  </m:sup>
                </m:sSup>
              </m:den>
            </m:f>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y</m:t>
                    </m:r>
                  </m:e>
                  <m:sup>
                    <m:r>
                      <w:rPr>
                        <w:rFonts w:ascii="Cambria Math" w:hAnsi="Cambria Math" w:cs="Times New Roman"/>
                        <w:szCs w:val="24"/>
                      </w:rPr>
                      <m:t>3</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1</m:t>
                    </m:r>
                  </m:sup>
                </m:sSup>
              </m:den>
            </m:f>
            <m:r>
              <w:rPr>
                <w:rFonts w:ascii="Cambria Math" w:eastAsiaTheme="minorEastAsia"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e</m:t>
                    </m:r>
                  </m:e>
                  <m:sup>
                    <m:r>
                      <w:rPr>
                        <w:rFonts w:ascii="Cambria Math" w:hAnsi="Cambria Math" w:cs="Times New Roman"/>
                        <w:szCs w:val="24"/>
                      </w:rPr>
                      <m:t>z3</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z</m:t>
                    </m:r>
                  </m:e>
                  <m:sup>
                    <m:r>
                      <w:rPr>
                        <w:rFonts w:ascii="Cambria Math" w:hAnsi="Cambria Math" w:cs="Times New Roman"/>
                        <w:szCs w:val="24"/>
                      </w:rPr>
                      <m:t>3</m:t>
                    </m:r>
                  </m:sup>
                </m:sSup>
              </m:den>
            </m:f>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z</m:t>
                    </m:r>
                  </m:e>
                  <m:sup>
                    <m:r>
                      <w:rPr>
                        <w:rFonts w:ascii="Cambria Math" w:hAnsi="Cambria Math" w:cs="Times New Roman"/>
                        <w:szCs w:val="24"/>
                      </w:rPr>
                      <m:t>3</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1</m:t>
                    </m:r>
                  </m:sup>
                </m:sSup>
              </m:den>
            </m:f>
          </m:e>
        </m:d>
        <m:r>
          <w:rPr>
            <w:rFonts w:ascii="Cambria Math" w:eastAsiaTheme="minorEastAsia" w:hAnsi="Cambria Math" w:cs="Times New Roman"/>
            <w:szCs w:val="24"/>
          </w:rPr>
          <m:t>&lt;0</m:t>
        </m:r>
      </m:oMath>
      <w:r w:rsidR="0059075F" w:rsidRPr="00642852">
        <w:rPr>
          <w:rFonts w:ascii="Garamond" w:eastAsiaTheme="minorEastAsia" w:hAnsi="Garamond" w:cs="Times New Roman"/>
          <w:szCs w:val="24"/>
        </w:rPr>
        <w:tab/>
      </w:r>
      <w:r w:rsidR="0059075F" w:rsidRPr="00642852">
        <w:rPr>
          <w:rFonts w:ascii="Garamond" w:eastAsiaTheme="minorEastAsia" w:hAnsi="Garamond" w:cs="Times New Roman"/>
          <w:szCs w:val="24"/>
        </w:rPr>
        <w:tab/>
      </w:r>
      <w:r w:rsidR="0059075F" w:rsidRPr="00642852">
        <w:rPr>
          <w:rFonts w:ascii="Garamond" w:eastAsiaTheme="minorEastAsia" w:hAnsi="Garamond" w:cs="Times New Roman"/>
          <w:szCs w:val="24"/>
        </w:rPr>
        <w:tab/>
      </w:r>
      <w:r w:rsidR="0059075F" w:rsidRPr="00642852">
        <w:rPr>
          <w:rFonts w:ascii="Garamond" w:eastAsiaTheme="minorEastAsia" w:hAnsi="Garamond" w:cs="Times New Roman"/>
          <w:szCs w:val="24"/>
        </w:rPr>
        <w:tab/>
      </w:r>
      <w:r w:rsidR="0059075F" w:rsidRPr="00642852">
        <w:rPr>
          <w:rFonts w:ascii="Garamond" w:eastAsiaTheme="minorEastAsia" w:hAnsi="Garamond" w:cs="Times New Roman"/>
          <w:szCs w:val="24"/>
        </w:rPr>
        <w:tab/>
        <w:t>(7)</w:t>
      </w:r>
    </w:p>
    <w:p w14:paraId="596AD5C9" w14:textId="6AE2C0C0" w:rsidR="0059075F" w:rsidRDefault="0059075F" w:rsidP="00AC1313">
      <w:pPr>
        <w:spacing w:line="360" w:lineRule="auto"/>
        <w:rPr>
          <w:rFonts w:ascii="Garamond" w:eastAsiaTheme="minorEastAsia" w:hAnsi="Garamond" w:cs="Times New Roman"/>
          <w:szCs w:val="24"/>
        </w:rPr>
      </w:pPr>
      <w:r w:rsidRPr="00642852">
        <w:rPr>
          <w:rFonts w:ascii="Garamond" w:eastAsiaTheme="minorEastAsia" w:hAnsi="Garamond" w:cs="Times New Roman"/>
          <w:szCs w:val="24"/>
        </w:rPr>
        <w:t xml:space="preserve">Recall that the first term </w:t>
      </w:r>
      <w:r w:rsidRPr="0031679A">
        <w:rPr>
          <w:rFonts w:ascii="Garamond" w:hAnsi="Garamond" w:cs="Times New Roman"/>
          <w:szCs w:val="24"/>
        </w:rPr>
        <w:t>(</w:t>
      </w:r>
      <w:r w:rsidRPr="00642852">
        <w:rPr>
          <w:rFonts w:ascii="Garamond" w:hAnsi="Garamond" w:cs="Times New Roman"/>
          <w:i/>
          <w:szCs w:val="24"/>
        </w:rPr>
        <w:t>a</w:t>
      </w:r>
      <w:r w:rsidRPr="0031679A">
        <w:rPr>
          <w:rFonts w:ascii="Garamond" w:hAnsi="Garamond" w:cs="Times New Roman"/>
          <w:szCs w:val="24"/>
        </w:rPr>
        <w:t xml:space="preserve">) </w:t>
      </w:r>
      <w:r w:rsidRPr="00642852">
        <w:rPr>
          <w:rFonts w:ascii="Garamond" w:eastAsiaTheme="minorEastAsia" w:hAnsi="Garamond" w:cs="Times New Roman"/>
          <w:szCs w:val="24"/>
        </w:rPr>
        <w:t>is negative</w:t>
      </w:r>
      <w:r>
        <w:rPr>
          <w:rFonts w:ascii="Garamond" w:eastAsiaTheme="minorEastAsia" w:hAnsi="Garamond" w:cs="Times New Roman"/>
          <w:szCs w:val="24"/>
        </w:rPr>
        <w:t xml:space="preserve">. Then there are two negative and two ambiguous terms inside the bracket. Hence, the sign of the optimal consumption tax is in general ambiguous. However, </w:t>
      </w:r>
      <w:r w:rsidRPr="00642852">
        <w:rPr>
          <w:rFonts w:ascii="Garamond" w:eastAsiaTheme="minorEastAsia" w:hAnsi="Garamond" w:cs="Times New Roman"/>
          <w:szCs w:val="24"/>
        </w:rPr>
        <w:t xml:space="preserve">if region 1 is </w:t>
      </w:r>
      <w:r>
        <w:rPr>
          <w:rFonts w:ascii="Garamond" w:eastAsiaTheme="minorEastAsia" w:hAnsi="Garamond" w:cs="Times New Roman"/>
          <w:szCs w:val="24"/>
        </w:rPr>
        <w:t xml:space="preserve">not </w:t>
      </w:r>
      <w:r w:rsidRPr="00642852">
        <w:rPr>
          <w:rFonts w:ascii="Garamond" w:eastAsiaTheme="minorEastAsia" w:hAnsi="Garamond" w:cs="Times New Roman"/>
          <w:szCs w:val="24"/>
        </w:rPr>
        <w:t>a net</w:t>
      </w:r>
      <w:r>
        <w:rPr>
          <w:rFonts w:ascii="Garamond" w:eastAsiaTheme="minorEastAsia" w:hAnsi="Garamond" w:cs="Times New Roman"/>
          <w:szCs w:val="24"/>
        </w:rPr>
        <w:t xml:space="preserve"> ex</w:t>
      </w:r>
      <w:r w:rsidRPr="00642852">
        <w:rPr>
          <w:rFonts w:ascii="Garamond" w:eastAsiaTheme="minorEastAsia" w:hAnsi="Garamond" w:cs="Times New Roman"/>
          <w:szCs w:val="24"/>
        </w:rPr>
        <w:t xml:space="preserve">porter of the </w:t>
      </w:r>
      <w:r w:rsidRPr="005C2AF3">
        <w:rPr>
          <w:rFonts w:ascii="Cambria" w:eastAsiaTheme="minorEastAsia" w:hAnsi="Cambria" w:cs="Times New Roman"/>
          <w:i/>
          <w:szCs w:val="24"/>
        </w:rPr>
        <w:t>y</w:t>
      </w:r>
      <w:r>
        <w:rPr>
          <w:rFonts w:ascii="Garamond" w:eastAsiaTheme="minorEastAsia" w:hAnsi="Garamond" w:cs="Times New Roman"/>
          <w:szCs w:val="24"/>
        </w:rPr>
        <w:t xml:space="preserve"> </w:t>
      </w:r>
      <w:r w:rsidRPr="00642852">
        <w:rPr>
          <w:rFonts w:ascii="Garamond" w:eastAsiaTheme="minorEastAsia" w:hAnsi="Garamond" w:cs="Times New Roman"/>
          <w:szCs w:val="24"/>
        </w:rPr>
        <w:t>good</w:t>
      </w:r>
      <w:r>
        <w:rPr>
          <w:rFonts w:ascii="Garamond" w:eastAsiaTheme="minorEastAsia" w:hAnsi="Garamond" w:cs="Times New Roman"/>
          <w:szCs w:val="24"/>
        </w:rPr>
        <w:t xml:space="preserve">, and if producers in regions 1 and 2 react symmetrically to the consumption tax </w:t>
      </w:r>
      <w:r>
        <w:rPr>
          <w:rFonts w:ascii="Garamond" w:eastAsiaTheme="minorEastAsia" w:hAnsi="Garamond" w:cs="Times New Roman"/>
          <w:szCs w:val="24"/>
        </w:rPr>
        <w:lastRenderedPageBreak/>
        <w:t xml:space="preserve">(i.e., for the </w:t>
      </w:r>
      <w:r w:rsidRPr="005C2AF3">
        <w:rPr>
          <w:rFonts w:ascii="Cambria" w:eastAsiaTheme="minorEastAsia" w:hAnsi="Cambria" w:cs="Times New Roman"/>
          <w:i/>
          <w:szCs w:val="24"/>
        </w:rPr>
        <w:t>y</w:t>
      </w:r>
      <w:r>
        <w:rPr>
          <w:rFonts w:ascii="Garamond" w:eastAsiaTheme="minorEastAsia" w:hAnsi="Garamond" w:cs="Times New Roman"/>
          <w:i/>
          <w:szCs w:val="24"/>
        </w:rPr>
        <w:t xml:space="preserve"> </w:t>
      </w:r>
      <w:r>
        <w:rPr>
          <w:rFonts w:ascii="Garamond" w:eastAsiaTheme="minorEastAsia" w:hAnsi="Garamond" w:cs="Times New Roman"/>
          <w:szCs w:val="24"/>
        </w:rPr>
        <w:t xml:space="preserve">good and the </w:t>
      </w:r>
      <w:r w:rsidRPr="005C2AF3">
        <w:rPr>
          <w:rFonts w:ascii="Cambria" w:eastAsiaTheme="minorEastAsia" w:hAnsi="Cambria" w:cs="Times New Roman"/>
          <w:i/>
          <w:szCs w:val="24"/>
        </w:rPr>
        <w:t>z</w:t>
      </w:r>
      <w:r>
        <w:rPr>
          <w:rFonts w:ascii="Garamond" w:eastAsiaTheme="minorEastAsia" w:hAnsi="Garamond" w:cs="Times New Roman"/>
          <w:i/>
          <w:szCs w:val="24"/>
        </w:rPr>
        <w:t xml:space="preserve"> </w:t>
      </w:r>
      <w:r>
        <w:rPr>
          <w:rFonts w:ascii="Garamond" w:eastAsiaTheme="minorEastAsia" w:hAnsi="Garamond" w:cs="Times New Roman"/>
          <w:szCs w:val="24"/>
        </w:rPr>
        <w:t>good), then the optimal consumption tax in region 1 is unambiguously positive</w:t>
      </w:r>
      <w:r w:rsidRPr="00642852">
        <w:rPr>
          <w:rFonts w:ascii="Garamond" w:eastAsiaTheme="minorEastAsia" w:hAnsi="Garamond" w:cs="Times New Roman"/>
          <w:szCs w:val="24"/>
        </w:rPr>
        <w:t xml:space="preserve">. </w:t>
      </w:r>
      <w:r>
        <w:rPr>
          <w:rFonts w:ascii="Garamond" w:eastAsiaTheme="minorEastAsia" w:hAnsi="Garamond" w:cs="Times New Roman"/>
          <w:szCs w:val="24"/>
        </w:rPr>
        <w:t>Hence, we have the following proposition:</w:t>
      </w:r>
    </w:p>
    <w:p w14:paraId="252457B1" w14:textId="7FB0720B" w:rsidR="00081001" w:rsidRDefault="0059075F" w:rsidP="00AC1313">
      <w:pPr>
        <w:spacing w:line="360" w:lineRule="auto"/>
        <w:rPr>
          <w:rFonts w:ascii="Garamond" w:eastAsiaTheme="minorEastAsia" w:hAnsi="Garamond" w:cs="Times New Roman"/>
          <w:szCs w:val="24"/>
        </w:rPr>
      </w:pPr>
      <w:r w:rsidRPr="005D2A62">
        <w:rPr>
          <w:rFonts w:ascii="Garamond" w:eastAsiaTheme="minorEastAsia" w:hAnsi="Garamond" w:cs="Times New Roman"/>
          <w:b/>
          <w:szCs w:val="24"/>
        </w:rPr>
        <w:t>Proposition 1.</w:t>
      </w:r>
      <w:r w:rsidRPr="005D2A62">
        <w:rPr>
          <w:rFonts w:ascii="Garamond" w:eastAsiaTheme="minorEastAsia" w:hAnsi="Garamond" w:cs="Times New Roman"/>
          <w:szCs w:val="24"/>
        </w:rPr>
        <w:t xml:space="preserve"> Consider a region </w:t>
      </w:r>
      <w:r w:rsidRPr="002B1B7D">
        <w:rPr>
          <w:rFonts w:ascii="Cambria" w:eastAsiaTheme="minorEastAsia" w:hAnsi="Cambria" w:cs="Times New Roman"/>
          <w:i/>
          <w:szCs w:val="24"/>
        </w:rPr>
        <w:t>i</w:t>
      </w:r>
      <w:r w:rsidRPr="00165F47">
        <w:rPr>
          <w:rFonts w:ascii="Garamond" w:eastAsiaTheme="minorEastAsia" w:hAnsi="Garamond" w:cs="Times New Roman"/>
          <w:i/>
          <w:szCs w:val="24"/>
        </w:rPr>
        <w:t xml:space="preserve"> </w:t>
      </w:r>
      <w:r w:rsidRPr="005D2A62">
        <w:rPr>
          <w:rFonts w:ascii="Garamond" w:eastAsiaTheme="minorEastAsia" w:hAnsi="Garamond" w:cs="Times New Roman"/>
          <w:szCs w:val="24"/>
        </w:rPr>
        <w:t xml:space="preserve">that has a joint emission trading system with another region </w:t>
      </w:r>
      <w:r w:rsidRPr="002B1B7D">
        <w:rPr>
          <w:rFonts w:ascii="Cambria" w:eastAsiaTheme="minorEastAsia" w:hAnsi="Cambria" w:cs="Times New Roman"/>
          <w:i/>
          <w:szCs w:val="24"/>
        </w:rPr>
        <w:t>j</w:t>
      </w:r>
      <w:r w:rsidRPr="005D2A62">
        <w:rPr>
          <w:rFonts w:ascii="Garamond" w:eastAsiaTheme="minorEastAsia" w:hAnsi="Garamond" w:cs="Times New Roman"/>
          <w:szCs w:val="24"/>
        </w:rPr>
        <w:t xml:space="preserve">, where output-based allocation is implemented for production of EITE-goods. Then it is optimal for region </w:t>
      </w:r>
      <w:r w:rsidRPr="002B1B7D">
        <w:rPr>
          <w:rFonts w:ascii="Cambria" w:eastAsiaTheme="minorEastAsia" w:hAnsi="Cambria" w:cs="Times New Roman"/>
          <w:i/>
          <w:szCs w:val="24"/>
        </w:rPr>
        <w:t>i</w:t>
      </w:r>
      <w:r w:rsidRPr="005D2A62">
        <w:rPr>
          <w:rFonts w:ascii="Garamond" w:eastAsiaTheme="minorEastAsia" w:hAnsi="Garamond" w:cs="Times New Roman"/>
          <w:szCs w:val="24"/>
        </w:rPr>
        <w:t xml:space="preserve"> to also impose a consumption tax on EITE-goods if it is not a net exporter of EITE-goods </w:t>
      </w:r>
      <w:r w:rsidRPr="00165F47">
        <w:rPr>
          <w:rFonts w:ascii="Garamond" w:eastAsiaTheme="minorEastAsia" w:hAnsi="Garamond" w:cs="Times New Roman"/>
          <w:i/>
          <w:szCs w:val="24"/>
        </w:rPr>
        <w:t>and</w:t>
      </w:r>
      <w:r w:rsidRPr="005D2A62">
        <w:rPr>
          <w:rFonts w:ascii="Garamond" w:eastAsiaTheme="minorEastAsia" w:hAnsi="Garamond" w:cs="Times New Roman"/>
          <w:szCs w:val="24"/>
        </w:rPr>
        <w:t xml:space="preserve"> producers in regions </w:t>
      </w:r>
      <w:r w:rsidRPr="002B1B7D">
        <w:rPr>
          <w:rFonts w:ascii="Cambria" w:eastAsiaTheme="minorEastAsia" w:hAnsi="Cambria" w:cs="Times New Roman"/>
          <w:i/>
          <w:szCs w:val="24"/>
        </w:rPr>
        <w:t>i</w:t>
      </w:r>
      <w:r w:rsidRPr="00165F47">
        <w:rPr>
          <w:rFonts w:ascii="Garamond" w:eastAsiaTheme="minorEastAsia" w:hAnsi="Garamond" w:cs="Times New Roman"/>
          <w:i/>
          <w:szCs w:val="24"/>
        </w:rPr>
        <w:t xml:space="preserve"> </w:t>
      </w:r>
      <w:r w:rsidRPr="005D2A62">
        <w:rPr>
          <w:rFonts w:ascii="Garamond" w:eastAsiaTheme="minorEastAsia" w:hAnsi="Garamond" w:cs="Times New Roman"/>
          <w:szCs w:val="24"/>
        </w:rPr>
        <w:t xml:space="preserve">and </w:t>
      </w:r>
      <w:r w:rsidRPr="002B1B7D">
        <w:rPr>
          <w:rFonts w:ascii="Cambria" w:eastAsiaTheme="minorEastAsia" w:hAnsi="Cambria" w:cs="Times New Roman"/>
          <w:i/>
          <w:szCs w:val="24"/>
        </w:rPr>
        <w:t>j</w:t>
      </w:r>
      <w:r w:rsidRPr="005D2A62">
        <w:rPr>
          <w:rFonts w:ascii="Garamond" w:eastAsiaTheme="minorEastAsia" w:hAnsi="Garamond" w:cs="Times New Roman"/>
          <w:szCs w:val="24"/>
        </w:rPr>
        <w:t xml:space="preserve"> react symmet</w:t>
      </w:r>
      <w:r>
        <w:rPr>
          <w:rFonts w:ascii="Garamond" w:eastAsiaTheme="minorEastAsia" w:hAnsi="Garamond" w:cs="Times New Roman"/>
          <w:szCs w:val="24"/>
        </w:rPr>
        <w:t>rically to the consumption tax.</w:t>
      </w:r>
      <w:r>
        <w:rPr>
          <w:rFonts w:ascii="Garamond" w:eastAsiaTheme="minorEastAsia" w:hAnsi="Garamond" w:cs="Times New Roman"/>
          <w:szCs w:val="24"/>
        </w:rPr>
        <w:br/>
      </w:r>
      <w:r w:rsidRPr="005D2A62">
        <w:rPr>
          <w:rFonts w:ascii="Garamond" w:eastAsiaTheme="minorEastAsia" w:hAnsi="Garamond" w:cs="Times New Roman"/>
          <w:szCs w:val="24"/>
        </w:rPr>
        <w:t xml:space="preserve">Proof: </w:t>
      </w:r>
      <w:r w:rsidR="00BD3282">
        <w:rPr>
          <w:rFonts w:ascii="Garamond" w:eastAsiaTheme="minorEastAsia" w:hAnsi="Garamond" w:cs="Times New Roman"/>
          <w:szCs w:val="24"/>
        </w:rPr>
        <w:t>As explained in the text, the sign of factor (</w:t>
      </w:r>
      <w:r w:rsidR="00BD3282" w:rsidRPr="000627D8">
        <w:rPr>
          <w:rFonts w:ascii="Garamond" w:eastAsiaTheme="minorEastAsia" w:hAnsi="Garamond" w:cs="Times New Roman"/>
          <w:i/>
          <w:szCs w:val="24"/>
        </w:rPr>
        <w:t>a</w:t>
      </w:r>
      <w:r w:rsidR="00BD3282">
        <w:rPr>
          <w:rFonts w:ascii="Garamond" w:eastAsiaTheme="minorEastAsia" w:hAnsi="Garamond" w:cs="Times New Roman"/>
          <w:szCs w:val="24"/>
        </w:rPr>
        <w:t xml:space="preserve">) in equation (6) is </w:t>
      </w:r>
      <w:r w:rsidR="00E33CF3" w:rsidRPr="00E33CF3">
        <w:rPr>
          <w:rFonts w:ascii="Garamond" w:eastAsiaTheme="minorEastAsia" w:hAnsi="Garamond" w:cs="Times New Roman"/>
          <w:szCs w:val="24"/>
        </w:rPr>
        <w:t xml:space="preserve">strictly </w:t>
      </w:r>
      <w:r w:rsidR="00BD3282">
        <w:rPr>
          <w:rFonts w:ascii="Garamond" w:eastAsiaTheme="minorEastAsia" w:hAnsi="Garamond" w:cs="Times New Roman"/>
          <w:szCs w:val="24"/>
        </w:rPr>
        <w:t xml:space="preserve">negative, while the signs of the terms inside the bracket of (6) are all negative </w:t>
      </w:r>
      <w:r w:rsidR="00E33CF3">
        <w:rPr>
          <w:rFonts w:ascii="Garamond" w:eastAsiaTheme="minorEastAsia" w:hAnsi="Garamond" w:cs="Times New Roman"/>
          <w:szCs w:val="24"/>
        </w:rPr>
        <w:t xml:space="preserve">(some strictly negative) if region </w:t>
      </w:r>
      <w:r w:rsidR="00E33CF3">
        <w:rPr>
          <w:rFonts w:ascii="Garamond" w:eastAsiaTheme="minorEastAsia" w:hAnsi="Garamond" w:cs="Times New Roman"/>
          <w:i/>
          <w:szCs w:val="24"/>
        </w:rPr>
        <w:t xml:space="preserve">i  </w:t>
      </w:r>
      <w:r w:rsidR="00E33CF3">
        <w:rPr>
          <w:rFonts w:ascii="Garamond" w:eastAsiaTheme="minorEastAsia" w:hAnsi="Garamond" w:cs="Times New Roman"/>
          <w:szCs w:val="24"/>
        </w:rPr>
        <w:t>is</w:t>
      </w:r>
      <w:r w:rsidR="00E33CF3" w:rsidRPr="00E33CF3">
        <w:rPr>
          <w:rFonts w:ascii="Garamond" w:eastAsiaTheme="minorEastAsia" w:hAnsi="Garamond" w:cs="Times New Roman"/>
          <w:szCs w:val="24"/>
        </w:rPr>
        <w:t xml:space="preserve"> </w:t>
      </w:r>
      <w:r w:rsidR="00E33CF3" w:rsidRPr="005D2A62">
        <w:rPr>
          <w:rFonts w:ascii="Garamond" w:eastAsiaTheme="minorEastAsia" w:hAnsi="Garamond" w:cs="Times New Roman"/>
          <w:szCs w:val="24"/>
        </w:rPr>
        <w:t xml:space="preserve">not a net exporter of </w:t>
      </w:r>
      <w:r w:rsidR="00E33CF3">
        <w:rPr>
          <w:rFonts w:ascii="Garamond" w:eastAsiaTheme="minorEastAsia" w:hAnsi="Garamond" w:cs="Times New Roman"/>
          <w:szCs w:val="24"/>
        </w:rPr>
        <w:t xml:space="preserve">good </w:t>
      </w:r>
      <w:r w:rsidR="00E33CF3" w:rsidRPr="007944D4">
        <w:rPr>
          <w:rFonts w:ascii="Cambria" w:eastAsiaTheme="minorEastAsia" w:hAnsi="Cambria" w:cs="Times New Roman"/>
          <w:i/>
          <w:szCs w:val="24"/>
        </w:rPr>
        <w:t>y</w:t>
      </w:r>
      <w:r w:rsidR="00E33CF3">
        <w:rPr>
          <w:rFonts w:ascii="Garamond" w:eastAsiaTheme="minorEastAsia" w:hAnsi="Garamond" w:cs="Times New Roman"/>
          <w:i/>
          <w:szCs w:val="24"/>
        </w:rPr>
        <w:t xml:space="preserve"> </w:t>
      </w:r>
      <w:r w:rsidR="00E33CF3" w:rsidRPr="000627D8">
        <w:rPr>
          <w:rFonts w:ascii="Garamond" w:eastAsiaTheme="minorEastAsia" w:hAnsi="Garamond" w:cs="Times New Roman"/>
          <w:szCs w:val="24"/>
        </w:rPr>
        <w:t>and</w:t>
      </w:r>
      <w:r w:rsidR="00E33CF3" w:rsidRPr="005D2A62">
        <w:rPr>
          <w:rFonts w:ascii="Garamond" w:eastAsiaTheme="minorEastAsia" w:hAnsi="Garamond" w:cs="Times New Roman"/>
          <w:szCs w:val="24"/>
        </w:rPr>
        <w:t xml:space="preserve"> producers in regions </w:t>
      </w:r>
      <w:r w:rsidR="00E33CF3" w:rsidRPr="002B1B7D">
        <w:rPr>
          <w:rFonts w:ascii="Cambria" w:eastAsiaTheme="minorEastAsia" w:hAnsi="Cambria" w:cs="Times New Roman"/>
          <w:i/>
          <w:szCs w:val="24"/>
        </w:rPr>
        <w:t>i</w:t>
      </w:r>
      <w:r w:rsidR="00E33CF3" w:rsidRPr="00165F47">
        <w:rPr>
          <w:rFonts w:ascii="Garamond" w:eastAsiaTheme="minorEastAsia" w:hAnsi="Garamond" w:cs="Times New Roman"/>
          <w:i/>
          <w:szCs w:val="24"/>
        </w:rPr>
        <w:t xml:space="preserve"> </w:t>
      </w:r>
      <w:r w:rsidR="00E33CF3" w:rsidRPr="005D2A62">
        <w:rPr>
          <w:rFonts w:ascii="Garamond" w:eastAsiaTheme="minorEastAsia" w:hAnsi="Garamond" w:cs="Times New Roman"/>
          <w:szCs w:val="24"/>
        </w:rPr>
        <w:t xml:space="preserve">and </w:t>
      </w:r>
      <w:r w:rsidR="00E33CF3" w:rsidRPr="002B1B7D">
        <w:rPr>
          <w:rFonts w:ascii="Cambria" w:eastAsiaTheme="minorEastAsia" w:hAnsi="Cambria" w:cs="Times New Roman"/>
          <w:i/>
          <w:szCs w:val="24"/>
        </w:rPr>
        <w:t>j</w:t>
      </w:r>
      <w:r w:rsidR="00E33CF3" w:rsidRPr="005D2A62">
        <w:rPr>
          <w:rFonts w:ascii="Garamond" w:eastAsiaTheme="minorEastAsia" w:hAnsi="Garamond" w:cs="Times New Roman"/>
          <w:szCs w:val="24"/>
        </w:rPr>
        <w:t xml:space="preserve"> react symmet</w:t>
      </w:r>
      <w:r w:rsidR="00E33CF3">
        <w:rPr>
          <w:rFonts w:ascii="Garamond" w:eastAsiaTheme="minorEastAsia" w:hAnsi="Garamond" w:cs="Times New Roman"/>
          <w:szCs w:val="24"/>
        </w:rPr>
        <w:t xml:space="preserve">rically to the consumption tax. Hence, the sign of </w:t>
      </w:r>
      <m:oMath>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m:t>
            </m:r>
          </m:sup>
        </m:sSup>
      </m:oMath>
      <w:r w:rsidR="00E33CF3" w:rsidRPr="00E33CF3">
        <w:rPr>
          <w:rFonts w:ascii="Garamond" w:eastAsiaTheme="minorEastAsia" w:hAnsi="Garamond" w:cs="Times New Roman"/>
          <w:szCs w:val="24"/>
        </w:rPr>
        <w:t xml:space="preserve"> is strictly </w:t>
      </w:r>
      <w:r w:rsidR="00E33CF3">
        <w:rPr>
          <w:rFonts w:ascii="Garamond" w:eastAsiaTheme="minorEastAsia" w:hAnsi="Garamond" w:cs="Times New Roman"/>
          <w:szCs w:val="24"/>
        </w:rPr>
        <w:t>positive, and thus t</w:t>
      </w:r>
      <w:r w:rsidRPr="005D2A62">
        <w:rPr>
          <w:rFonts w:ascii="Garamond" w:eastAsiaTheme="minorEastAsia" w:hAnsi="Garamond" w:cs="Times New Roman"/>
          <w:szCs w:val="24"/>
        </w:rPr>
        <w:t xml:space="preserve">he proposition </w:t>
      </w:r>
      <w:r w:rsidR="00E33CF3">
        <w:rPr>
          <w:rFonts w:ascii="Garamond" w:eastAsiaTheme="minorEastAsia" w:hAnsi="Garamond" w:cs="Times New Roman"/>
          <w:szCs w:val="24"/>
        </w:rPr>
        <w:t>is proved.</w:t>
      </w:r>
    </w:p>
    <w:p w14:paraId="6ED0B72C" w14:textId="305687C8" w:rsidR="00082EDF" w:rsidRPr="00F03218" w:rsidRDefault="00082EDF" w:rsidP="00082EDF">
      <w:pPr>
        <w:spacing w:line="360" w:lineRule="auto"/>
        <w:rPr>
          <w:rFonts w:ascii="Garamond" w:eastAsiaTheme="minorEastAsia" w:hAnsi="Garamond" w:cs="Times New Roman"/>
        </w:rPr>
      </w:pPr>
      <w:r>
        <w:rPr>
          <w:rFonts w:ascii="Garamond" w:eastAsiaTheme="minorEastAsia" w:hAnsi="Garamond" w:cs="Times New Roman"/>
        </w:rPr>
        <w:t xml:space="preserve">To understand the intuition behind Proposition 1, recall that there is one intended and one unintended effect of imposing OBA. The intended effect is to mitigate leakage, i.e., reduce emissions in the unregulating region. The unintended effect is </w:t>
      </w:r>
      <w:r w:rsidR="00702C56">
        <w:rPr>
          <w:rFonts w:ascii="Garamond" w:eastAsiaTheme="minorEastAsia" w:hAnsi="Garamond" w:cs="Times New Roman"/>
        </w:rPr>
        <w:t xml:space="preserve">that </w:t>
      </w:r>
      <w:r>
        <w:rPr>
          <w:rFonts w:ascii="Garamond" w:eastAsiaTheme="minorEastAsia" w:hAnsi="Garamond" w:cs="Times New Roman"/>
        </w:rPr>
        <w:t>the implicit production subsidy</w:t>
      </w:r>
      <w:r w:rsidRPr="00C70D0C">
        <w:rPr>
          <w:rFonts w:ascii="Garamond" w:eastAsiaTheme="minorEastAsia" w:hAnsi="Garamond" w:cs="Times New Roman"/>
        </w:rPr>
        <w:t xml:space="preserve"> causes too much </w:t>
      </w:r>
      <w:r w:rsidR="00702C56">
        <w:rPr>
          <w:rFonts w:ascii="Garamond" w:eastAsiaTheme="minorEastAsia" w:hAnsi="Garamond" w:cs="Times New Roman"/>
        </w:rPr>
        <w:t xml:space="preserve">use </w:t>
      </w:r>
      <w:r>
        <w:rPr>
          <w:rFonts w:ascii="Garamond" w:eastAsiaTheme="minorEastAsia" w:hAnsi="Garamond" w:cs="Times New Roman"/>
        </w:rPr>
        <w:t xml:space="preserve">of the EITE </w:t>
      </w:r>
      <w:r w:rsidRPr="00C70D0C">
        <w:rPr>
          <w:rFonts w:ascii="Garamond" w:eastAsiaTheme="minorEastAsia" w:hAnsi="Garamond" w:cs="Times New Roman"/>
        </w:rPr>
        <w:t>good</w:t>
      </w:r>
      <w:r>
        <w:rPr>
          <w:rFonts w:ascii="Garamond" w:eastAsiaTheme="minorEastAsia" w:hAnsi="Garamond" w:cs="Times New Roman"/>
        </w:rPr>
        <w:t xml:space="preserve">. </w:t>
      </w:r>
      <w:r w:rsidR="00702C56">
        <w:rPr>
          <w:rFonts w:ascii="Garamond" w:eastAsiaTheme="minorEastAsia" w:hAnsi="Garamond" w:cs="Times New Roman"/>
        </w:rPr>
        <w:t xml:space="preserve">That is, OBA hampers the switch from emission-intensive goods to less emission-intensive goods. The purpose of the consumption tax is to mitigate the unintended effect (i.e., re-establishing the switch towards less emission-intensive goods) without compromising with the intended effect of OBA.  The proposition above shows </w:t>
      </w:r>
      <w:r>
        <w:rPr>
          <w:rFonts w:ascii="Garamond" w:eastAsiaTheme="minorEastAsia" w:hAnsi="Garamond" w:cs="Times New Roman"/>
        </w:rPr>
        <w:t xml:space="preserve">that the consumption tax </w:t>
      </w:r>
      <w:r w:rsidR="00702C56">
        <w:rPr>
          <w:rFonts w:ascii="Garamond" w:eastAsiaTheme="minorEastAsia" w:hAnsi="Garamond" w:cs="Times New Roman"/>
        </w:rPr>
        <w:t xml:space="preserve">is welfare-improving, also for a country that is part of an emission trading system with OBA. </w:t>
      </w:r>
    </w:p>
    <w:p w14:paraId="6146672E" w14:textId="785302CD" w:rsidR="0059075F" w:rsidRDefault="0059075F" w:rsidP="00AC1313">
      <w:pPr>
        <w:spacing w:line="360" w:lineRule="auto"/>
        <w:rPr>
          <w:rFonts w:ascii="Garamond" w:eastAsiaTheme="minorEastAsia" w:hAnsi="Garamond" w:cs="Times New Roman"/>
          <w:szCs w:val="24"/>
        </w:rPr>
      </w:pPr>
      <w:r>
        <w:rPr>
          <w:rFonts w:ascii="Garamond" w:eastAsiaTheme="minorEastAsia" w:hAnsi="Garamond" w:cs="Times New Roman"/>
          <w:szCs w:val="24"/>
        </w:rPr>
        <w:t xml:space="preserve">If the consumption tax is imposed in both region 1 and region 2 </w:t>
      </w:r>
      <w:r w:rsidRPr="002B1B7D">
        <w:rPr>
          <w:rFonts w:ascii="Garamond" w:eastAsiaTheme="minorEastAsia" w:hAnsi="Garamond" w:cs="Times New Roman"/>
          <w:szCs w:val="24"/>
        </w:rPr>
        <w:t>(</w:t>
      </w:r>
      <w:r w:rsidRPr="002B1B7D">
        <w:rPr>
          <w:rFonts w:ascii="Cambria" w:eastAsiaTheme="minorEastAsia" w:hAnsi="Cambria" w:cs="Times New Roman"/>
          <w:i/>
          <w:szCs w:val="24"/>
        </w:rPr>
        <w:t>v</w:t>
      </w:r>
      <w:r w:rsidRPr="002B1B7D">
        <w:rPr>
          <w:rFonts w:ascii="Cambria" w:eastAsiaTheme="minorEastAsia" w:hAnsi="Cambria" w:cs="Times New Roman"/>
          <w:i/>
          <w:szCs w:val="24"/>
          <w:vertAlign w:val="superscript"/>
        </w:rPr>
        <w:t>1</w:t>
      </w:r>
      <w:r w:rsidRPr="002B1B7D">
        <w:rPr>
          <w:rFonts w:ascii="Cambria" w:eastAsiaTheme="minorEastAsia" w:hAnsi="Cambria" w:cs="Times New Roman"/>
          <w:i/>
          <w:szCs w:val="24"/>
        </w:rPr>
        <w:t xml:space="preserve"> </w:t>
      </w:r>
      <w:r w:rsidRPr="002B1B7D">
        <w:rPr>
          <w:rFonts w:ascii="Cambria" w:eastAsiaTheme="minorEastAsia" w:hAnsi="Cambria" w:cs="Times New Roman"/>
          <w:szCs w:val="24"/>
        </w:rPr>
        <w:t xml:space="preserve">= </w:t>
      </w:r>
      <w:r w:rsidRPr="002B1B7D">
        <w:rPr>
          <w:rFonts w:ascii="Cambria" w:eastAsiaTheme="minorEastAsia" w:hAnsi="Cambria" w:cs="Times New Roman"/>
          <w:i/>
          <w:szCs w:val="24"/>
        </w:rPr>
        <w:t>v</w:t>
      </w:r>
      <w:r w:rsidRPr="002B1B7D">
        <w:rPr>
          <w:rFonts w:ascii="Cambria" w:eastAsiaTheme="minorEastAsia" w:hAnsi="Cambria" w:cs="Times New Roman"/>
          <w:i/>
          <w:szCs w:val="24"/>
          <w:vertAlign w:val="superscript"/>
        </w:rPr>
        <w:t>2</w:t>
      </w:r>
      <w:r w:rsidRPr="002B1B7D">
        <w:rPr>
          <w:rFonts w:ascii="Cambria" w:eastAsiaTheme="minorEastAsia" w:hAnsi="Cambria" w:cs="Times New Roman"/>
          <w:i/>
          <w:szCs w:val="24"/>
        </w:rPr>
        <w:t xml:space="preserve"> </w:t>
      </w:r>
      <w:r w:rsidRPr="002B1B7D">
        <w:rPr>
          <w:rFonts w:ascii="Cambria" w:eastAsiaTheme="minorEastAsia" w:hAnsi="Cambria" w:cs="Times New Roman"/>
          <w:szCs w:val="24"/>
        </w:rPr>
        <w:t xml:space="preserve">= </w:t>
      </w:r>
      <w:r w:rsidRPr="002B1B7D">
        <w:rPr>
          <w:rFonts w:ascii="Cambria" w:eastAsiaTheme="minorEastAsia" w:hAnsi="Cambria" w:cs="Times New Roman"/>
          <w:i/>
          <w:szCs w:val="24"/>
        </w:rPr>
        <w:t>v</w:t>
      </w:r>
      <w:r w:rsidRPr="002B1B7D">
        <w:rPr>
          <w:rFonts w:ascii="Garamond" w:eastAsiaTheme="minorEastAsia" w:hAnsi="Garamond" w:cs="Times New Roman"/>
          <w:szCs w:val="24"/>
        </w:rPr>
        <w:t>)</w:t>
      </w:r>
      <w:r>
        <w:rPr>
          <w:rFonts w:ascii="Garamond" w:eastAsiaTheme="minorEastAsia" w:hAnsi="Garamond" w:cs="Times New Roman"/>
          <w:szCs w:val="24"/>
        </w:rPr>
        <w:t xml:space="preserve">, and we consider the joint welfare in these two regions (assuming a common valuation of global emission reduction equal to </w:t>
      </w:r>
      <w:r w:rsidRPr="002B1B7D">
        <w:rPr>
          <w:rFonts w:ascii="Cambria" w:eastAsiaTheme="minorEastAsia" w:hAnsi="Cambria" w:cs="Times New Roman"/>
          <w:i/>
          <w:szCs w:val="24"/>
        </w:rPr>
        <w:t>τ</w:t>
      </w:r>
      <w:r>
        <w:rPr>
          <w:rFonts w:ascii="Garamond" w:eastAsiaTheme="minorEastAsia" w:hAnsi="Garamond" w:cs="Times New Roman"/>
          <w:szCs w:val="24"/>
        </w:rPr>
        <w:t>), the optimal consumption tax becomes:</w:t>
      </w:r>
    </w:p>
    <w:p w14:paraId="64F13251" w14:textId="77777777" w:rsidR="0059075F" w:rsidRPr="00FB4246" w:rsidRDefault="00497437" w:rsidP="00AC1313">
      <w:pPr>
        <w:spacing w:line="360" w:lineRule="auto"/>
        <w:jc w:val="right"/>
        <w:rPr>
          <w:rFonts w:ascii="Garamond" w:eastAsiaTheme="minorEastAsia" w:hAnsi="Garamond" w:cs="Times New Roman"/>
          <w:sz w:val="20"/>
          <w:szCs w:val="24"/>
        </w:rPr>
      </w:pPr>
      <m:oMath>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m:t>
            </m:r>
          </m:sup>
        </m:sSup>
        <m:r>
          <w:rPr>
            <w:rFonts w:ascii="Cambria Math" w:hAnsi="Cambria Math"/>
            <w:sz w:val="20"/>
            <w:szCs w:val="24"/>
          </w:rPr>
          <m:t>=</m:t>
        </m:r>
        <m:sSup>
          <m:sSupPr>
            <m:ctrlPr>
              <w:rPr>
                <w:rFonts w:ascii="Cambria Math" w:hAnsi="Cambria Math"/>
                <w:i/>
                <w:sz w:val="20"/>
                <w:szCs w:val="24"/>
              </w:rPr>
            </m:ctrlPr>
          </m:sSupPr>
          <m:e>
            <m:d>
              <m:dPr>
                <m:ctrlPr>
                  <w:rPr>
                    <w:rFonts w:ascii="Cambria Math" w:hAnsi="Cambria Math"/>
                    <w:i/>
                    <w:sz w:val="20"/>
                    <w:szCs w:val="24"/>
                  </w:rPr>
                </m:ctrlPr>
              </m:dPr>
              <m:e>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acc>
                          <m:accPr>
                            <m:chr m:val="̅"/>
                            <m:ctrlPr>
                              <w:rPr>
                                <w:rFonts w:ascii="Cambria Math" w:hAnsi="Cambria Math"/>
                                <w:i/>
                                <w:sz w:val="20"/>
                                <w:szCs w:val="24"/>
                              </w:rPr>
                            </m:ctrlPr>
                          </m:accPr>
                          <m:e>
                            <m:r>
                              <w:rPr>
                                <w:rFonts w:ascii="Cambria Math" w:hAnsi="Cambria Math"/>
                                <w:sz w:val="20"/>
                                <w:szCs w:val="24"/>
                              </w:rPr>
                              <m:t>y</m:t>
                            </m:r>
                          </m:e>
                        </m:acc>
                      </m:e>
                      <m:sup>
                        <m:r>
                          <w:rPr>
                            <w:rFonts w:ascii="Cambria Math" w:hAnsi="Cambria Math"/>
                            <w:sz w:val="20"/>
                            <w:szCs w:val="24"/>
                          </w:rPr>
                          <m:t>1</m:t>
                        </m:r>
                      </m:sup>
                    </m:sSup>
                    <m:r>
                      <w:rPr>
                        <w:rFonts w:ascii="Cambria Math" w:hAnsi="Cambria Math"/>
                        <w:sz w:val="20"/>
                        <w:szCs w:val="24"/>
                      </w:rPr>
                      <m:t>+</m:t>
                    </m:r>
                    <m:sSup>
                      <m:sSupPr>
                        <m:ctrlPr>
                          <w:rPr>
                            <w:rFonts w:ascii="Cambria Math" w:hAnsi="Cambria Math"/>
                            <w:i/>
                            <w:sz w:val="20"/>
                            <w:szCs w:val="24"/>
                          </w:rPr>
                        </m:ctrlPr>
                      </m:sSupPr>
                      <m:e>
                        <m:acc>
                          <m:accPr>
                            <m:chr m:val="̅"/>
                            <m:ctrlPr>
                              <w:rPr>
                                <w:rFonts w:ascii="Cambria Math" w:hAnsi="Cambria Math"/>
                                <w:i/>
                                <w:sz w:val="20"/>
                                <w:szCs w:val="24"/>
                              </w:rPr>
                            </m:ctrlPr>
                          </m:accPr>
                          <m:e>
                            <m:r>
                              <w:rPr>
                                <w:rFonts w:ascii="Cambria Math" w:hAnsi="Cambria Math"/>
                                <w:sz w:val="20"/>
                                <w:szCs w:val="24"/>
                              </w:rPr>
                              <m:t>y</m:t>
                            </m:r>
                          </m:e>
                        </m:acc>
                      </m:e>
                      <m:sup>
                        <m:r>
                          <w:rPr>
                            <w:rFonts w:ascii="Cambria Math" w:hAnsi="Cambria Math"/>
                            <w:sz w:val="20"/>
                            <w:szCs w:val="24"/>
                          </w:rPr>
                          <m:t>2</m:t>
                        </m:r>
                      </m:sup>
                    </m:sSup>
                    <m:r>
                      <w:rPr>
                        <w:rFonts w:ascii="Cambria Math" w:hAnsi="Cambria Math"/>
                        <w:sz w:val="20"/>
                        <w:szCs w:val="24"/>
                      </w:rPr>
                      <m:t>)</m:t>
                    </m:r>
                  </m:num>
                  <m:den>
                    <m:r>
                      <w:rPr>
                        <w:rFonts w:ascii="Cambria Math" w:hAnsi="Cambria Math"/>
                        <w:sz w:val="20"/>
                        <w:szCs w:val="24"/>
                      </w:rPr>
                      <m:t>∂v</m:t>
                    </m:r>
                  </m:den>
                </m:f>
              </m:e>
            </m:d>
          </m:e>
          <m:sup>
            <m:r>
              <w:rPr>
                <w:rFonts w:ascii="Cambria Math" w:hAnsi="Cambria Math"/>
                <w:sz w:val="20"/>
                <w:szCs w:val="24"/>
              </w:rPr>
              <m:t>-1</m:t>
            </m:r>
          </m:sup>
        </m:sSup>
        <m:d>
          <m:dPr>
            <m:begChr m:val="["/>
            <m:endChr m:val="]"/>
            <m:ctrlPr>
              <w:rPr>
                <w:rFonts w:ascii="Cambria Math" w:hAnsi="Cambria Math"/>
                <w:i/>
                <w:sz w:val="20"/>
                <w:szCs w:val="24"/>
              </w:rPr>
            </m:ctrlPr>
          </m:dPr>
          <m:e>
            <m:r>
              <w:rPr>
                <w:rFonts w:ascii="Cambria Math" w:hAnsi="Cambria Math"/>
                <w:sz w:val="20"/>
                <w:szCs w:val="24"/>
              </w:rPr>
              <m:t>s</m:t>
            </m:r>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1</m:t>
                    </m:r>
                  </m:sup>
                </m:sSup>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2</m:t>
                    </m:r>
                  </m:sup>
                </m:sSup>
                <m:r>
                  <w:rPr>
                    <w:rFonts w:ascii="Cambria Math" w:hAnsi="Cambria Math"/>
                    <w:sz w:val="20"/>
                    <w:szCs w:val="24"/>
                  </w:rPr>
                  <m:t>)</m:t>
                </m:r>
              </m:num>
              <m:den>
                <m:r>
                  <w:rPr>
                    <w:rFonts w:ascii="Cambria Math" w:hAnsi="Cambria Math"/>
                    <w:sz w:val="20"/>
                    <w:szCs w:val="24"/>
                  </w:rPr>
                  <m:t>∂v</m:t>
                </m:r>
              </m:den>
            </m:f>
            <m:r>
              <w:rPr>
                <w:rFonts w:ascii="Cambria Math" w:hAnsi="Cambria Math"/>
                <w:sz w:val="20"/>
                <w:szCs w:val="24"/>
              </w:rPr>
              <m:t>+</m:t>
            </m:r>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p</m:t>
                    </m:r>
                  </m:e>
                  <m:sup>
                    <m:r>
                      <w:rPr>
                        <w:rFonts w:ascii="Cambria Math" w:hAnsi="Cambria Math"/>
                        <w:sz w:val="20"/>
                        <w:szCs w:val="24"/>
                      </w:rPr>
                      <m:t>y</m:t>
                    </m:r>
                  </m:sup>
                </m:sSup>
              </m:num>
              <m:den>
                <m:r>
                  <w:rPr>
                    <w:rFonts w:ascii="Cambria Math" w:hAnsi="Cambria Math"/>
                    <w:sz w:val="20"/>
                    <w:szCs w:val="24"/>
                  </w:rPr>
                  <m:t>∂v</m:t>
                </m:r>
              </m:den>
            </m:f>
            <m:d>
              <m:dPr>
                <m:ctrlPr>
                  <w:rPr>
                    <w:rFonts w:ascii="Cambria Math" w:hAnsi="Cambria Math"/>
                    <w:i/>
                    <w:sz w:val="20"/>
                    <w:szCs w:val="24"/>
                  </w:rPr>
                </m:ctrlPr>
              </m:dPr>
              <m:e>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3</m:t>
                    </m:r>
                  </m:sup>
                </m:sSup>
                <m:r>
                  <w:rPr>
                    <w:rFonts w:ascii="Cambria Math" w:hAnsi="Cambria Math"/>
                    <w:sz w:val="20"/>
                    <w:szCs w:val="24"/>
                  </w:rPr>
                  <m:t>-</m:t>
                </m:r>
                <m:sSup>
                  <m:sSupPr>
                    <m:ctrlPr>
                      <w:rPr>
                        <w:rFonts w:ascii="Cambria Math" w:hAnsi="Cambria Math"/>
                        <w:i/>
                        <w:sz w:val="20"/>
                        <w:szCs w:val="24"/>
                      </w:rPr>
                    </m:ctrlPr>
                  </m:sSupPr>
                  <m:e>
                    <m:acc>
                      <m:accPr>
                        <m:chr m:val="̅"/>
                        <m:ctrlPr>
                          <w:rPr>
                            <w:rFonts w:ascii="Cambria Math" w:hAnsi="Cambria Math"/>
                            <w:i/>
                            <w:sz w:val="20"/>
                            <w:szCs w:val="24"/>
                          </w:rPr>
                        </m:ctrlPr>
                      </m:accPr>
                      <m:e>
                        <m:r>
                          <w:rPr>
                            <w:rFonts w:ascii="Cambria Math" w:hAnsi="Cambria Math"/>
                            <w:sz w:val="20"/>
                            <w:szCs w:val="24"/>
                          </w:rPr>
                          <m:t>y</m:t>
                        </m:r>
                      </m:e>
                    </m:acc>
                  </m:e>
                  <m:sup>
                    <m:r>
                      <w:rPr>
                        <w:rFonts w:ascii="Cambria Math" w:hAnsi="Cambria Math"/>
                        <w:sz w:val="20"/>
                        <w:szCs w:val="24"/>
                      </w:rPr>
                      <m:t>3</m:t>
                    </m:r>
                  </m:sup>
                </m:sSup>
              </m:e>
            </m:d>
            <m:r>
              <w:rPr>
                <w:rFonts w:ascii="Cambria Math" w:hAnsi="Cambria Math"/>
                <w:sz w:val="20"/>
                <w:szCs w:val="24"/>
              </w:rPr>
              <m:t>+</m:t>
            </m:r>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p</m:t>
                    </m:r>
                  </m:e>
                  <m:sup>
                    <m:r>
                      <w:rPr>
                        <w:rFonts w:ascii="Cambria Math" w:hAnsi="Cambria Math"/>
                        <w:sz w:val="20"/>
                        <w:szCs w:val="24"/>
                      </w:rPr>
                      <m:t>x</m:t>
                    </m:r>
                  </m:sup>
                </m:sSup>
              </m:num>
              <m:den>
                <m:r>
                  <w:rPr>
                    <w:rFonts w:ascii="Cambria Math" w:hAnsi="Cambria Math"/>
                    <w:sz w:val="20"/>
                    <w:szCs w:val="24"/>
                  </w:rPr>
                  <m:t>∂v</m:t>
                </m:r>
              </m:den>
            </m:f>
            <m:d>
              <m:dPr>
                <m:ctrlPr>
                  <w:rPr>
                    <w:rFonts w:ascii="Cambria Math" w:hAnsi="Cambria Math"/>
                    <w:i/>
                    <w:sz w:val="20"/>
                    <w:szCs w:val="24"/>
                  </w:rPr>
                </m:ctrlPr>
              </m:dPr>
              <m:e>
                <m:sSup>
                  <m:sSupPr>
                    <m:ctrlPr>
                      <w:rPr>
                        <w:rFonts w:ascii="Cambria Math" w:hAnsi="Cambria Math"/>
                        <w:i/>
                        <w:sz w:val="20"/>
                        <w:szCs w:val="24"/>
                      </w:rPr>
                    </m:ctrlPr>
                  </m:sSupPr>
                  <m:e>
                    <m:r>
                      <w:rPr>
                        <w:rFonts w:ascii="Cambria Math" w:hAnsi="Cambria Math"/>
                        <w:sz w:val="20"/>
                        <w:szCs w:val="24"/>
                      </w:rPr>
                      <m:t>x</m:t>
                    </m:r>
                  </m:e>
                  <m:sup>
                    <m:r>
                      <w:rPr>
                        <w:rFonts w:ascii="Cambria Math" w:hAnsi="Cambria Math"/>
                        <w:sz w:val="20"/>
                        <w:szCs w:val="24"/>
                      </w:rPr>
                      <m:t>3</m:t>
                    </m:r>
                  </m:sup>
                </m:sSup>
                <m:r>
                  <w:rPr>
                    <w:rFonts w:ascii="Cambria Math" w:hAnsi="Cambria Math"/>
                    <w:sz w:val="20"/>
                    <w:szCs w:val="24"/>
                  </w:rPr>
                  <m:t>-</m:t>
                </m:r>
                <m:sSup>
                  <m:sSupPr>
                    <m:ctrlPr>
                      <w:rPr>
                        <w:rFonts w:ascii="Cambria Math" w:hAnsi="Cambria Math"/>
                        <w:i/>
                        <w:sz w:val="20"/>
                        <w:szCs w:val="24"/>
                      </w:rPr>
                    </m:ctrlPr>
                  </m:sSupPr>
                  <m:e>
                    <m:acc>
                      <m:accPr>
                        <m:chr m:val="̅"/>
                        <m:ctrlPr>
                          <w:rPr>
                            <w:rFonts w:ascii="Cambria Math" w:hAnsi="Cambria Math"/>
                            <w:i/>
                            <w:sz w:val="20"/>
                            <w:szCs w:val="24"/>
                          </w:rPr>
                        </m:ctrlPr>
                      </m:accPr>
                      <m:e>
                        <m:r>
                          <w:rPr>
                            <w:rFonts w:ascii="Cambria Math" w:hAnsi="Cambria Math"/>
                            <w:sz w:val="20"/>
                            <w:szCs w:val="24"/>
                          </w:rPr>
                          <m:t>x</m:t>
                        </m:r>
                      </m:e>
                    </m:acc>
                  </m:e>
                  <m:sup>
                    <m:r>
                      <w:rPr>
                        <w:rFonts w:ascii="Cambria Math" w:hAnsi="Cambria Math"/>
                        <w:sz w:val="20"/>
                        <w:szCs w:val="24"/>
                      </w:rPr>
                      <m:t>3</m:t>
                    </m:r>
                  </m:sup>
                </m:sSup>
              </m:e>
            </m:d>
            <m:r>
              <w:rPr>
                <w:rFonts w:ascii="Cambria Math" w:eastAsiaTheme="minorEastAsia" w:hAnsi="Cambria Math"/>
                <w:sz w:val="20"/>
                <w:szCs w:val="24"/>
              </w:rPr>
              <m:t>+τ</m:t>
            </m:r>
            <m:d>
              <m:dPr>
                <m:ctrlPr>
                  <w:rPr>
                    <w:rFonts w:ascii="Cambria Math" w:eastAsiaTheme="minorEastAsia" w:hAnsi="Cambria Math"/>
                    <w:i/>
                    <w:sz w:val="20"/>
                    <w:szCs w:val="24"/>
                  </w:rPr>
                </m:ctrlPr>
              </m:dPr>
              <m:e>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e</m:t>
                        </m:r>
                      </m:e>
                      <m:sup>
                        <m:r>
                          <w:rPr>
                            <w:rFonts w:ascii="Cambria Math" w:hAnsi="Cambria Math"/>
                            <w:sz w:val="20"/>
                            <w:szCs w:val="24"/>
                          </w:rPr>
                          <m:t>y3</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3</m:t>
                        </m:r>
                      </m:sup>
                    </m:sSup>
                  </m:den>
                </m:f>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y</m:t>
                        </m:r>
                      </m:e>
                      <m:sup>
                        <m:r>
                          <w:rPr>
                            <w:rFonts w:ascii="Cambria Math" w:hAnsi="Cambria Math"/>
                            <w:sz w:val="20"/>
                            <w:szCs w:val="24"/>
                          </w:rPr>
                          <m:t>3</m:t>
                        </m:r>
                      </m:sup>
                    </m:sSup>
                  </m:num>
                  <m:den>
                    <m:r>
                      <w:rPr>
                        <w:rFonts w:ascii="Cambria Math" w:hAnsi="Cambria Math"/>
                        <w:sz w:val="20"/>
                        <w:szCs w:val="24"/>
                      </w:rPr>
                      <m:t>∂v</m:t>
                    </m:r>
                  </m:den>
                </m:f>
                <m:r>
                  <w:rPr>
                    <w:rFonts w:ascii="Cambria Math" w:eastAsiaTheme="minorEastAsia" w:hAnsi="Cambria Math"/>
                    <w:sz w:val="20"/>
                    <w:szCs w:val="24"/>
                  </w:rPr>
                  <m:t>+</m:t>
                </m:r>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e</m:t>
                        </m:r>
                      </m:e>
                      <m:sup>
                        <m:r>
                          <w:rPr>
                            <w:rFonts w:ascii="Cambria Math" w:hAnsi="Cambria Math"/>
                            <w:sz w:val="20"/>
                            <w:szCs w:val="24"/>
                          </w:rPr>
                          <m:t>z3</m:t>
                        </m:r>
                      </m:sup>
                    </m:sSup>
                  </m:num>
                  <m:den>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z</m:t>
                        </m:r>
                      </m:e>
                      <m:sup>
                        <m:r>
                          <w:rPr>
                            <w:rFonts w:ascii="Cambria Math" w:hAnsi="Cambria Math"/>
                            <w:sz w:val="20"/>
                            <w:szCs w:val="24"/>
                          </w:rPr>
                          <m:t>3</m:t>
                        </m:r>
                      </m:sup>
                    </m:sSup>
                  </m:den>
                </m:f>
                <m:f>
                  <m:fPr>
                    <m:ctrlPr>
                      <w:rPr>
                        <w:rFonts w:ascii="Cambria Math" w:hAnsi="Cambria Math"/>
                        <w:i/>
                        <w:sz w:val="20"/>
                        <w:szCs w:val="24"/>
                      </w:rPr>
                    </m:ctrlPr>
                  </m:fPr>
                  <m:num>
                    <m:r>
                      <w:rPr>
                        <w:rFonts w:ascii="Cambria Math" w:hAnsi="Cambria Math"/>
                        <w:sz w:val="20"/>
                        <w:szCs w:val="24"/>
                      </w:rPr>
                      <m:t>∂</m:t>
                    </m:r>
                    <m:sSup>
                      <m:sSupPr>
                        <m:ctrlPr>
                          <w:rPr>
                            <w:rFonts w:ascii="Cambria Math" w:hAnsi="Cambria Math"/>
                            <w:i/>
                            <w:sz w:val="20"/>
                            <w:szCs w:val="24"/>
                          </w:rPr>
                        </m:ctrlPr>
                      </m:sSupPr>
                      <m:e>
                        <m:r>
                          <w:rPr>
                            <w:rFonts w:ascii="Cambria Math" w:hAnsi="Cambria Math"/>
                            <w:sz w:val="20"/>
                            <w:szCs w:val="24"/>
                          </w:rPr>
                          <m:t>z</m:t>
                        </m:r>
                      </m:e>
                      <m:sup>
                        <m:r>
                          <w:rPr>
                            <w:rFonts w:ascii="Cambria Math" w:hAnsi="Cambria Math"/>
                            <w:sz w:val="20"/>
                            <w:szCs w:val="24"/>
                          </w:rPr>
                          <m:t>3</m:t>
                        </m:r>
                      </m:sup>
                    </m:sSup>
                  </m:num>
                  <m:den>
                    <m:r>
                      <w:rPr>
                        <w:rFonts w:ascii="Cambria Math" w:hAnsi="Cambria Math"/>
                        <w:sz w:val="20"/>
                        <w:szCs w:val="24"/>
                      </w:rPr>
                      <m:t>∂v</m:t>
                    </m:r>
                  </m:den>
                </m:f>
              </m:e>
            </m:d>
          </m:e>
        </m:d>
      </m:oMath>
      <w:r w:rsidR="0059075F">
        <w:rPr>
          <w:rFonts w:ascii="Garamond" w:eastAsiaTheme="minorEastAsia" w:hAnsi="Garamond" w:cs="Times New Roman"/>
          <w:sz w:val="20"/>
          <w:szCs w:val="24"/>
        </w:rPr>
        <w:tab/>
      </w:r>
      <w:r w:rsidR="0059075F">
        <w:rPr>
          <w:rFonts w:ascii="Garamond" w:eastAsiaTheme="minorEastAsia" w:hAnsi="Garamond" w:cs="Times New Roman"/>
          <w:sz w:val="20"/>
          <w:szCs w:val="24"/>
        </w:rPr>
        <w:tab/>
      </w:r>
      <w:r w:rsidR="0059075F" w:rsidRPr="00590513">
        <w:rPr>
          <w:rFonts w:ascii="Garamond" w:eastAsiaTheme="minorEastAsia" w:hAnsi="Garamond" w:cs="Times New Roman"/>
          <w:szCs w:val="24"/>
        </w:rPr>
        <w:t>(</w:t>
      </w:r>
      <w:r w:rsidR="0059075F">
        <w:rPr>
          <w:rFonts w:ascii="Garamond" w:eastAsiaTheme="minorEastAsia" w:hAnsi="Garamond" w:cs="Times New Roman"/>
          <w:szCs w:val="24"/>
        </w:rPr>
        <w:t>8</w:t>
      </w:r>
      <w:r w:rsidR="0059075F" w:rsidRPr="00590513">
        <w:rPr>
          <w:rFonts w:ascii="Garamond" w:eastAsiaTheme="minorEastAsia" w:hAnsi="Garamond" w:cs="Times New Roman"/>
          <w:szCs w:val="24"/>
        </w:rPr>
        <w:t>)</w:t>
      </w:r>
      <w:r w:rsidR="0059075F" w:rsidRPr="00FB4246">
        <w:rPr>
          <w:rFonts w:ascii="Garamond" w:eastAsiaTheme="minorEastAsia" w:hAnsi="Garamond" w:cs="Times New Roman"/>
          <w:sz w:val="20"/>
          <w:szCs w:val="24"/>
        </w:rPr>
        <w:t xml:space="preserve"> </w:t>
      </w:r>
    </w:p>
    <w:p w14:paraId="142428C4" w14:textId="77777777" w:rsidR="0059075F" w:rsidRPr="003655AD" w:rsidRDefault="0059075F" w:rsidP="00AC1313">
      <w:pPr>
        <w:spacing w:line="360" w:lineRule="auto"/>
        <w:rPr>
          <w:rFonts w:ascii="Garamond" w:eastAsiaTheme="minorEastAsia" w:hAnsi="Garamond" w:cs="Times New Roman"/>
          <w:szCs w:val="24"/>
        </w:rPr>
      </w:pPr>
      <w:r w:rsidRPr="00FB4246">
        <w:rPr>
          <w:rFonts w:ascii="Garamond" w:eastAsiaTheme="minorEastAsia" w:hAnsi="Garamond" w:cs="Times New Roman"/>
          <w:szCs w:val="24"/>
        </w:rPr>
        <w:t>In this</w:t>
      </w:r>
      <w:r>
        <w:rPr>
          <w:rFonts w:ascii="Garamond" w:eastAsiaTheme="minorEastAsia" w:hAnsi="Garamond" w:cs="Times New Roman"/>
          <w:szCs w:val="24"/>
        </w:rPr>
        <w:t xml:space="preserve"> case, we see that part (</w:t>
      </w:r>
      <w:r w:rsidRPr="003655AD">
        <w:rPr>
          <w:rFonts w:ascii="Garamond" w:eastAsiaTheme="minorEastAsia" w:hAnsi="Garamond" w:cs="Times New Roman"/>
          <w:i/>
          <w:szCs w:val="24"/>
        </w:rPr>
        <w:t>d</w:t>
      </w:r>
      <w:r>
        <w:rPr>
          <w:rFonts w:ascii="Garamond" w:eastAsiaTheme="minorEastAsia" w:hAnsi="Garamond" w:cs="Times New Roman"/>
          <w:szCs w:val="24"/>
        </w:rPr>
        <w:t xml:space="preserve">) in equation (6) has disappeared, and the optimal consumption tax (for regions 1 and 2 jointly) is positive if region 3 is not a net importer of the good </w:t>
      </w:r>
      <w:r w:rsidRPr="002B1B7D">
        <w:rPr>
          <w:rFonts w:ascii="Cambria" w:eastAsiaTheme="minorEastAsia" w:hAnsi="Cambria" w:cs="Times New Roman"/>
          <w:i/>
          <w:szCs w:val="24"/>
        </w:rPr>
        <w:t>y</w:t>
      </w:r>
      <w:r w:rsidRPr="002B1B7D">
        <w:rPr>
          <w:rFonts w:ascii="Garamond" w:eastAsiaTheme="minorEastAsia" w:hAnsi="Garamond" w:cs="Times New Roman"/>
          <w:szCs w:val="24"/>
        </w:rPr>
        <w:t>.</w:t>
      </w:r>
    </w:p>
    <w:p w14:paraId="4A3CAACA" w14:textId="77777777" w:rsidR="0059075F" w:rsidRPr="00DE02CB" w:rsidRDefault="0059075F" w:rsidP="00AC1313">
      <w:pPr>
        <w:spacing w:line="240" w:lineRule="auto"/>
        <w:rPr>
          <w:rFonts w:ascii="Times New Roman" w:eastAsiaTheme="minorEastAsia" w:hAnsi="Times New Roman" w:cs="Times New Roman"/>
          <w:sz w:val="24"/>
          <w:szCs w:val="24"/>
        </w:rPr>
      </w:pPr>
    </w:p>
    <w:p w14:paraId="1470DB15" w14:textId="77777777" w:rsidR="0059075F" w:rsidRPr="004907BD" w:rsidRDefault="0059075F" w:rsidP="00AC1313">
      <w:pPr>
        <w:pStyle w:val="Heading3"/>
        <w:spacing w:line="360" w:lineRule="auto"/>
        <w:rPr>
          <w:rFonts w:ascii="Garamond" w:hAnsi="Garamond"/>
          <w:sz w:val="26"/>
          <w:szCs w:val="26"/>
        </w:rPr>
      </w:pPr>
      <w:r w:rsidRPr="004907BD">
        <w:rPr>
          <w:rFonts w:ascii="Garamond" w:hAnsi="Garamond"/>
          <w:sz w:val="26"/>
          <w:szCs w:val="26"/>
        </w:rPr>
        <w:t>2.2.2. The global welfare maximization</w:t>
      </w:r>
    </w:p>
    <w:p w14:paraId="489163FC" w14:textId="77777777" w:rsidR="0059075F" w:rsidRPr="00642852" w:rsidRDefault="0059075F" w:rsidP="00AC1313">
      <w:pPr>
        <w:spacing w:line="360" w:lineRule="auto"/>
        <w:rPr>
          <w:rFonts w:ascii="Garamond" w:hAnsi="Garamond" w:cs="Times New Roman"/>
        </w:rPr>
      </w:pPr>
      <w:r w:rsidRPr="00642852">
        <w:rPr>
          <w:rFonts w:ascii="Garamond" w:hAnsi="Garamond" w:cs="Times New Roman"/>
        </w:rPr>
        <w:t xml:space="preserve">Let us now assume that the planer in region 1 is concerned about the global welfare when imposing a unilateral climate policy in region 1, including the cost of emissions as before. </w:t>
      </w:r>
      <w:r>
        <w:rPr>
          <w:rFonts w:ascii="Garamond" w:hAnsi="Garamond" w:cs="Times New Roman"/>
        </w:rPr>
        <w:t>G</w:t>
      </w:r>
      <w:r w:rsidRPr="00642852">
        <w:rPr>
          <w:rFonts w:ascii="Garamond" w:hAnsi="Garamond" w:cs="Times New Roman"/>
        </w:rPr>
        <w:t xml:space="preserve">lobal </w:t>
      </w:r>
      <w:r>
        <w:rPr>
          <w:rFonts w:ascii="Garamond" w:hAnsi="Garamond" w:cs="Times New Roman"/>
        </w:rPr>
        <w:t>welfare can then be expressed as f</w:t>
      </w:r>
      <w:r w:rsidRPr="00642852">
        <w:rPr>
          <w:rFonts w:ascii="Garamond" w:hAnsi="Garamond" w:cs="Times New Roman"/>
        </w:rPr>
        <w:t>ollow</w:t>
      </w:r>
      <w:r>
        <w:rPr>
          <w:rFonts w:ascii="Garamond" w:hAnsi="Garamond" w:cs="Times New Roman"/>
        </w:rPr>
        <w:t>ed</w:t>
      </w:r>
      <w:r w:rsidRPr="00642852">
        <w:rPr>
          <w:rFonts w:ascii="Garamond" w:hAnsi="Garamond" w:cs="Times New Roman"/>
        </w:rPr>
        <w:t>:</w:t>
      </w:r>
      <w:r>
        <w:rPr>
          <w:rFonts w:ascii="Garamond" w:hAnsi="Garamond" w:cs="Times New Roman"/>
        </w:rPr>
        <w:br/>
      </w:r>
    </w:p>
    <w:p w14:paraId="0CB58C99" w14:textId="77777777" w:rsidR="0059075F" w:rsidRDefault="00497437" w:rsidP="00AC1313">
      <w:pPr>
        <w:spacing w:line="360" w:lineRule="auto"/>
        <w:jc w:val="right"/>
        <w:rPr>
          <w:rFonts w:ascii="Garamond" w:eastAsiaTheme="minorEastAsia" w:hAnsi="Garamond" w:cs="Times New Roman"/>
          <w:szCs w:val="21"/>
        </w:rPr>
      </w:pPr>
      <m:oMath>
        <m:sSup>
          <m:sSupPr>
            <m:ctrlPr>
              <w:rPr>
                <w:rFonts w:ascii="Cambria Math" w:hAnsi="Cambria Math"/>
                <w:i/>
              </w:rPr>
            </m:ctrlPr>
          </m:sSupPr>
          <m:e>
            <m:r>
              <w:rPr>
                <w:rFonts w:ascii="Cambria Math" w:hAnsi="Cambria Math"/>
              </w:rPr>
              <m:t>W</m:t>
            </m:r>
          </m:e>
          <m:sup>
            <m:r>
              <w:rPr>
                <w:rFonts w:ascii="Cambria Math" w:hAnsi="Cambria Math"/>
              </w:rPr>
              <m:t>G</m:t>
            </m:r>
          </m:sup>
        </m:sSup>
        <m:r>
          <w:rPr>
            <w:rFonts w:ascii="Cambria Math" w:hAnsi="Cambria Math"/>
          </w:rPr>
          <m:t>=</m:t>
        </m:r>
        <m:nary>
          <m:naryPr>
            <m:chr m:val="∑"/>
            <m:limLoc m:val="undOvr"/>
            <m:supHide m:val="1"/>
            <m:ctrlPr>
              <w:rPr>
                <w:rFonts w:ascii="Cambria Math" w:hAnsi="Cambria Math"/>
                <w:i/>
              </w:rPr>
            </m:ctrlPr>
          </m:naryPr>
          <m:sub>
            <m:r>
              <w:rPr>
                <w:rFonts w:ascii="Cambria Math" w:hAnsi="Cambria Math"/>
              </w:rPr>
              <m:t>j=1,2,3</m:t>
            </m:r>
          </m:sub>
          <m:sup/>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u</m:t>
                    </m:r>
                  </m:e>
                  <m:sup>
                    <m:r>
                      <w:rPr>
                        <w:rFonts w:ascii="Cambria Math" w:hAnsi="Cambria Math"/>
                      </w:rPr>
                      <m:t>j</m:t>
                    </m:r>
                  </m:sup>
                </m:sSup>
                <m:d>
                  <m:dPr>
                    <m:ctrlPr>
                      <w:rPr>
                        <w:rFonts w:ascii="Cambria Math" w:hAnsi="Cambria Math"/>
                        <w:i/>
                      </w:rPr>
                    </m:ctrlPr>
                  </m:dPr>
                  <m:e>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hAnsi="Cambria Math"/>
                              </w:rPr>
                              <m:t>x</m:t>
                            </m:r>
                          </m:e>
                        </m:acc>
                      </m:e>
                      <m:sup>
                        <m:r>
                          <w:rPr>
                            <w:rFonts w:ascii="Cambria Math" w:eastAsiaTheme="minorEastAsia" w:hAnsi="Cambria Math"/>
                          </w:rPr>
                          <m:t>j</m:t>
                        </m:r>
                      </m:sup>
                    </m:sSup>
                    <m:r>
                      <w:rPr>
                        <w:rFonts w:ascii="Cambria Math" w:eastAsiaTheme="minorEastAsia" w:hAnsi="Cambria Math"/>
                      </w:rPr>
                      <m:t>,</m:t>
                    </m:r>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hAnsi="Cambria Math"/>
                              </w:rPr>
                              <m:t>y</m:t>
                            </m:r>
                          </m:e>
                        </m:acc>
                      </m:e>
                      <m:sup>
                        <m:r>
                          <w:rPr>
                            <w:rFonts w:ascii="Cambria Math" w:eastAsiaTheme="minorEastAsia" w:hAnsi="Cambria Math"/>
                          </w:rPr>
                          <m:t>j</m:t>
                        </m:r>
                      </m:sup>
                    </m:sSup>
                    <m:r>
                      <w:rPr>
                        <w:rFonts w:ascii="Cambria Math" w:eastAsiaTheme="minorEastAsia" w:hAnsi="Cambria Math"/>
                      </w:rPr>
                      <m:t>,</m:t>
                    </m:r>
                    <m:sSup>
                      <m:sSupPr>
                        <m:ctrlPr>
                          <w:rPr>
                            <w:rFonts w:ascii="Cambria Math" w:eastAsiaTheme="minorEastAsia" w:hAnsi="Cambria Math"/>
                            <w:i/>
                          </w:rPr>
                        </m:ctrlPr>
                      </m:sSupPr>
                      <m:e>
                        <m:acc>
                          <m:accPr>
                            <m:chr m:val="̅"/>
                            <m:ctrlPr>
                              <w:rPr>
                                <w:rFonts w:ascii="Cambria Math" w:eastAsiaTheme="minorEastAsia" w:hAnsi="Cambria Math"/>
                                <w:i/>
                              </w:rPr>
                            </m:ctrlPr>
                          </m:accPr>
                          <m:e>
                            <m:r>
                              <w:rPr>
                                <w:rFonts w:ascii="Cambria Math" w:eastAsiaTheme="minorEastAsia" w:hAnsi="Cambria Math"/>
                              </w:rPr>
                              <m:t>z</m:t>
                            </m:r>
                          </m:e>
                        </m:acc>
                      </m:e>
                      <m:sup>
                        <m:r>
                          <w:rPr>
                            <w:rFonts w:ascii="Cambria Math" w:eastAsiaTheme="minorEastAsia" w:hAnsi="Cambria Math"/>
                          </w:rPr>
                          <m:t>j</m:t>
                        </m:r>
                      </m:sup>
                    </m:sSup>
                    <m:ctrlPr>
                      <w:rPr>
                        <w:rFonts w:ascii="Cambria Math" w:eastAsiaTheme="minorEastAsia" w:hAnsi="Cambria Math"/>
                        <w:i/>
                      </w:rPr>
                    </m:ctrlPr>
                  </m:e>
                </m:d>
                <m:r>
                  <w:rPr>
                    <w:rFonts w:ascii="Cambria Math" w:eastAsiaTheme="minorEastAsia" w:hAnsi="Cambria Math"/>
                  </w:rPr>
                  <m:t>-</m:t>
                </m:r>
                <m:sSup>
                  <m:sSupPr>
                    <m:ctrlPr>
                      <w:rPr>
                        <w:rFonts w:ascii="Cambria Math" w:hAnsi="Cambria Math"/>
                        <w:i/>
                      </w:rPr>
                    </m:ctrlPr>
                  </m:sSupPr>
                  <m:e>
                    <m:r>
                      <w:rPr>
                        <w:rFonts w:ascii="Cambria Math" w:hAnsi="Cambria Math"/>
                      </w:rPr>
                      <m:t>c</m:t>
                    </m:r>
                  </m:e>
                  <m:sup>
                    <m:r>
                      <w:rPr>
                        <w:rFonts w:ascii="Cambria Math" w:hAnsi="Cambria Math"/>
                      </w:rPr>
                      <m:t>xj</m:t>
                    </m:r>
                  </m:sup>
                </m:sSup>
                <m:d>
                  <m:dPr>
                    <m:ctrlPr>
                      <w:rPr>
                        <w:rFonts w:ascii="Cambria Math" w:hAnsi="Cambria Math"/>
                        <w:i/>
                      </w:rPr>
                    </m:ctrlPr>
                  </m:dP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j</m:t>
                        </m:r>
                      </m:sup>
                    </m:sSup>
                    <m:ctrlPr>
                      <w:rPr>
                        <w:rFonts w:ascii="Cambria Math" w:eastAsiaTheme="minorEastAsia" w:hAnsi="Cambria Math"/>
                        <w:i/>
                      </w:rPr>
                    </m:ctrlPr>
                  </m:e>
                </m:d>
                <m:r>
                  <w:rPr>
                    <w:rFonts w:ascii="Cambria Math" w:eastAsiaTheme="minorEastAsia" w:hAnsi="Cambria Math"/>
                  </w:rPr>
                  <m:t>-</m:t>
                </m:r>
                <m:sSup>
                  <m:sSupPr>
                    <m:ctrlPr>
                      <w:rPr>
                        <w:rFonts w:ascii="Cambria Math" w:hAnsi="Cambria Math"/>
                        <w:i/>
                      </w:rPr>
                    </m:ctrlPr>
                  </m:sSupPr>
                  <m:e>
                    <m:r>
                      <w:rPr>
                        <w:rFonts w:ascii="Cambria Math" w:hAnsi="Cambria Math"/>
                      </w:rPr>
                      <m:t>c</m:t>
                    </m:r>
                  </m:e>
                  <m:sup>
                    <m:r>
                      <w:rPr>
                        <w:rFonts w:ascii="Cambria Math" w:hAnsi="Cambria Math"/>
                      </w:rPr>
                      <m:t>yj</m:t>
                    </m:r>
                  </m:sup>
                </m:sSup>
                <m:d>
                  <m:dPr>
                    <m:ctrlPr>
                      <w:rPr>
                        <w:rFonts w:ascii="Cambria Math" w:hAnsi="Cambria Math"/>
                        <w:i/>
                      </w:rPr>
                    </m:ctrlPr>
                  </m:dPr>
                  <m:e>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j</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yj</m:t>
                        </m:r>
                      </m:sup>
                    </m:sSup>
                    <m:ctrlPr>
                      <w:rPr>
                        <w:rFonts w:ascii="Cambria Math" w:eastAsiaTheme="minorEastAsia" w:hAnsi="Cambria Math"/>
                        <w:i/>
                      </w:rPr>
                    </m:ctrlPr>
                  </m:e>
                </m:d>
                <m:r>
                  <w:rPr>
                    <w:rFonts w:ascii="Cambria Math" w:eastAsiaTheme="minorEastAsia" w:hAnsi="Cambria Math"/>
                  </w:rPr>
                  <m:t>-</m:t>
                </m:r>
                <m:sSup>
                  <m:sSupPr>
                    <m:ctrlPr>
                      <w:rPr>
                        <w:rFonts w:ascii="Cambria Math" w:hAnsi="Cambria Math"/>
                        <w:i/>
                      </w:rPr>
                    </m:ctrlPr>
                  </m:sSupPr>
                  <m:e>
                    <m:r>
                      <w:rPr>
                        <w:rFonts w:ascii="Cambria Math" w:hAnsi="Cambria Math"/>
                      </w:rPr>
                      <m:t>c</m:t>
                    </m:r>
                  </m:e>
                  <m:sup>
                    <m:r>
                      <w:rPr>
                        <w:rFonts w:ascii="Cambria Math" w:hAnsi="Cambria Math"/>
                      </w:rPr>
                      <m:t>zj</m:t>
                    </m:r>
                  </m:sup>
                </m:sSup>
                <m:d>
                  <m:dPr>
                    <m:ctrlPr>
                      <w:rPr>
                        <w:rFonts w:ascii="Cambria Math" w:hAnsi="Cambria Math"/>
                        <w:i/>
                      </w:rPr>
                    </m:ctrlPr>
                  </m:dPr>
                  <m:e>
                    <m:sSup>
                      <m:sSupPr>
                        <m:ctrlPr>
                          <w:rPr>
                            <w:rFonts w:ascii="Cambria Math" w:eastAsiaTheme="minorEastAsia" w:hAnsi="Cambria Math"/>
                            <w:i/>
                          </w:rPr>
                        </m:ctrlPr>
                      </m:sSupPr>
                      <m:e>
                        <m:r>
                          <w:rPr>
                            <w:rFonts w:ascii="Cambria Math" w:eastAsiaTheme="minorEastAsia" w:hAnsi="Cambria Math"/>
                          </w:rPr>
                          <m:t>z</m:t>
                        </m:r>
                      </m:e>
                      <m:sup>
                        <m:r>
                          <w:rPr>
                            <w:rFonts w:ascii="Cambria Math" w:eastAsiaTheme="minorEastAsia" w:hAnsi="Cambria Math"/>
                          </w:rPr>
                          <m:t>j</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zj</m:t>
                        </m:r>
                      </m:sup>
                    </m:sSup>
                    <m:ctrlPr>
                      <w:rPr>
                        <w:rFonts w:ascii="Cambria Math" w:eastAsiaTheme="minorEastAsia" w:hAnsi="Cambria Math"/>
                        <w:i/>
                      </w:rPr>
                    </m:ctrlP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τ</m:t>
                    </m:r>
                  </m:e>
                  <m:sup>
                    <m:r>
                      <w:rPr>
                        <w:rFonts w:ascii="Cambria Math" w:eastAsiaTheme="minorEastAsia" w:hAnsi="Cambria Math"/>
                      </w:rPr>
                      <m:t>1</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yj</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zj</m:t>
                    </m:r>
                  </m:sup>
                </m:sSup>
                <m:r>
                  <w:rPr>
                    <w:rFonts w:ascii="Cambria Math" w:eastAsiaTheme="minorEastAsia" w:hAnsi="Cambria Math"/>
                  </w:rPr>
                  <m:t>)</m:t>
                </m:r>
              </m:e>
            </m:d>
          </m:e>
        </m:nary>
      </m:oMath>
      <w:r w:rsidR="0059075F">
        <w:rPr>
          <w:rFonts w:ascii="Garamond" w:eastAsiaTheme="minorEastAsia" w:hAnsi="Garamond"/>
          <w:sz w:val="20"/>
          <w:szCs w:val="21"/>
        </w:rPr>
        <w:tab/>
      </w:r>
      <w:r w:rsidR="0059075F">
        <w:rPr>
          <w:rFonts w:ascii="Garamond" w:eastAsiaTheme="minorEastAsia" w:hAnsi="Garamond" w:cs="Times New Roman"/>
          <w:szCs w:val="21"/>
        </w:rPr>
        <w:t>(9</w:t>
      </w:r>
      <w:r w:rsidR="0059075F" w:rsidRPr="00642852">
        <w:rPr>
          <w:rFonts w:ascii="Garamond" w:eastAsiaTheme="minorEastAsia" w:hAnsi="Garamond" w:cs="Times New Roman"/>
          <w:szCs w:val="21"/>
        </w:rPr>
        <w:t>)</w:t>
      </w:r>
    </w:p>
    <w:p w14:paraId="2BDF7917" w14:textId="77777777" w:rsidR="0059075F" w:rsidRPr="0005364B" w:rsidRDefault="0059075F" w:rsidP="00AC1313">
      <w:pPr>
        <w:spacing w:line="360" w:lineRule="auto"/>
        <w:rPr>
          <w:rFonts w:ascii="Garamond" w:eastAsiaTheme="minorEastAsia" w:hAnsi="Garamond" w:cs="Times New Roman"/>
          <w:szCs w:val="21"/>
        </w:rPr>
      </w:pPr>
      <w:r>
        <w:rPr>
          <w:rFonts w:ascii="Garamond" w:eastAsiaTheme="minorEastAsia" w:hAnsi="Garamond" w:cs="Times New Roman"/>
          <w:szCs w:val="21"/>
        </w:rPr>
        <w:t xml:space="preserve">where </w:t>
      </w:r>
      <m:oMath>
        <m:sSup>
          <m:sSupPr>
            <m:ctrlPr>
              <w:rPr>
                <w:rFonts w:ascii="Cambria Math" w:eastAsiaTheme="minorEastAsia" w:hAnsi="Cambria Math" w:cs="Times New Roman"/>
                <w:szCs w:val="21"/>
              </w:rPr>
            </m:ctrlPr>
          </m:sSupPr>
          <m:e>
            <m:r>
              <w:rPr>
                <w:rFonts w:ascii="Cambria Math" w:eastAsiaTheme="minorEastAsia" w:hAnsi="Cambria Math" w:cs="Times New Roman"/>
                <w:szCs w:val="21"/>
              </w:rPr>
              <m:t>τ</m:t>
            </m:r>
          </m:e>
          <m:sup>
            <m:r>
              <m:rPr>
                <m:sty m:val="p"/>
              </m:rPr>
              <w:rPr>
                <w:rFonts w:ascii="Cambria Math" w:eastAsiaTheme="minorEastAsia" w:hAnsi="Cambria Math" w:cs="Times New Roman"/>
                <w:szCs w:val="21"/>
              </w:rPr>
              <m:t>1</m:t>
            </m:r>
          </m:sup>
        </m:sSup>
      </m:oMath>
      <w:r w:rsidRPr="0005364B">
        <w:rPr>
          <w:rFonts w:ascii="Garamond" w:eastAsiaTheme="minorEastAsia" w:hAnsi="Garamond" w:cs="Times New Roman"/>
          <w:szCs w:val="21"/>
        </w:rPr>
        <w:t xml:space="preserve"> is still region 1’s valuation of global emissions</w:t>
      </w:r>
      <w:r>
        <w:rPr>
          <w:rFonts w:ascii="Garamond" w:eastAsiaTheme="minorEastAsia" w:hAnsi="Garamond" w:cs="Times New Roman"/>
          <w:szCs w:val="21"/>
        </w:rPr>
        <w:t>, referred to as the Pigouvian tax above</w:t>
      </w:r>
      <w:r w:rsidRPr="0005364B">
        <w:rPr>
          <w:rFonts w:ascii="Garamond" w:eastAsiaTheme="minorEastAsia" w:hAnsi="Garamond" w:cs="Times New Roman"/>
          <w:szCs w:val="21"/>
        </w:rPr>
        <w:t xml:space="preserve">. </w:t>
      </w:r>
    </w:p>
    <w:p w14:paraId="373520FA" w14:textId="25903446" w:rsidR="0059075F" w:rsidRDefault="0059075F" w:rsidP="00AC1313">
      <w:pPr>
        <w:spacing w:line="360" w:lineRule="auto"/>
        <w:rPr>
          <w:rFonts w:ascii="Garamond" w:eastAsiaTheme="minorEastAsia" w:hAnsi="Garamond" w:cs="Times New Roman"/>
          <w:szCs w:val="21"/>
        </w:rPr>
      </w:pPr>
      <w:r>
        <w:rPr>
          <w:rFonts w:ascii="Garamond" w:eastAsiaTheme="minorEastAsia" w:hAnsi="Garamond" w:cs="Times New Roman"/>
          <w:szCs w:val="21"/>
        </w:rPr>
        <w:br/>
      </w:r>
      <w:r w:rsidRPr="00AF0F6D">
        <w:rPr>
          <w:rFonts w:ascii="Garamond" w:eastAsiaTheme="minorEastAsia" w:hAnsi="Garamond" w:cs="Times New Roman"/>
          <w:szCs w:val="21"/>
        </w:rPr>
        <w:t>By differentiati</w:t>
      </w:r>
      <w:r>
        <w:rPr>
          <w:rFonts w:ascii="Garamond" w:eastAsiaTheme="minorEastAsia" w:hAnsi="Garamond" w:cs="Times New Roman"/>
          <w:szCs w:val="21"/>
        </w:rPr>
        <w:t xml:space="preserve">ng w.r.t. </w:t>
      </w:r>
      <w:r w:rsidRPr="00AF0F6D">
        <w:rPr>
          <w:rFonts w:ascii="Garamond" w:eastAsiaTheme="minorEastAsia" w:hAnsi="Garamond" w:cs="Times New Roman"/>
          <w:szCs w:val="21"/>
        </w:rPr>
        <w:t xml:space="preserve">to </w:t>
      </w:r>
      <w:r>
        <w:rPr>
          <w:rFonts w:ascii="Garamond" w:eastAsiaTheme="minorEastAsia" w:hAnsi="Garamond" w:cs="Times New Roman"/>
          <w:szCs w:val="21"/>
        </w:rPr>
        <w:t xml:space="preserve">the </w:t>
      </w:r>
      <w:r w:rsidRPr="00AF0F6D">
        <w:rPr>
          <w:rFonts w:ascii="Garamond" w:eastAsiaTheme="minorEastAsia" w:hAnsi="Garamond" w:cs="Times New Roman"/>
          <w:szCs w:val="21"/>
        </w:rPr>
        <w:t>consumption tax</w:t>
      </w:r>
      <w:r>
        <w:rPr>
          <w:rFonts w:ascii="Garamond" w:eastAsiaTheme="minorEastAsia" w:hAnsi="Garamond" w:cs="Times New Roman"/>
          <w:szCs w:val="21"/>
        </w:rPr>
        <w:t xml:space="preserve"> in region 1 (given a joint quota market with OBA in regions 1 and 2)</w:t>
      </w:r>
      <w:r w:rsidRPr="00AF0F6D">
        <w:rPr>
          <w:rFonts w:ascii="Garamond" w:eastAsiaTheme="minorEastAsia" w:hAnsi="Garamond" w:cs="Times New Roman"/>
          <w:szCs w:val="21"/>
        </w:rPr>
        <w:t>, we find that</w:t>
      </w:r>
      <w:r>
        <w:rPr>
          <w:rFonts w:ascii="Garamond" w:eastAsiaTheme="minorEastAsia" w:hAnsi="Garamond" w:cs="Times New Roman"/>
          <w:szCs w:val="21"/>
        </w:rPr>
        <w:t>:</w:t>
      </w:r>
      <w:r w:rsidRPr="00AF0F6D">
        <w:rPr>
          <w:rStyle w:val="EndnoteReference"/>
          <w:rFonts w:ascii="Garamond" w:eastAsiaTheme="minorEastAsia" w:hAnsi="Garamond" w:cs="Times New Roman"/>
          <w:szCs w:val="21"/>
        </w:rPr>
        <w:endnoteReference w:id="11"/>
      </w:r>
    </w:p>
    <w:p w14:paraId="2832205F" w14:textId="77777777" w:rsidR="00C948C2" w:rsidRPr="00AF0F6D" w:rsidRDefault="00C948C2" w:rsidP="00AC1313">
      <w:pPr>
        <w:spacing w:line="360" w:lineRule="auto"/>
        <w:rPr>
          <w:rFonts w:ascii="Garamond" w:eastAsiaTheme="minorEastAsia" w:hAnsi="Garamond" w:cs="Times New Roman"/>
          <w:sz w:val="20"/>
          <w:szCs w:val="21"/>
        </w:rPr>
      </w:pPr>
    </w:p>
    <w:p w14:paraId="0C3EE473" w14:textId="77777777" w:rsidR="0059075F" w:rsidRDefault="0059075F" w:rsidP="00AC1313">
      <w:pPr>
        <w:spacing w:line="240" w:lineRule="auto"/>
        <w:jc w:val="right"/>
        <w:rPr>
          <w:rFonts w:ascii="Garamond" w:eastAsiaTheme="minorEastAsia" w:hAnsi="Garamond"/>
          <w:szCs w:val="24"/>
        </w:rPr>
      </w:pPr>
      <m:oMath>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1G*</m:t>
            </m:r>
          </m:sup>
        </m:sSup>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acc>
                          <m:accPr>
                            <m:chr m:val="̅"/>
                            <m:ctrlPr>
                              <w:rPr>
                                <w:rFonts w:ascii="Cambria Math" w:hAnsi="Cambria Math"/>
                                <w:i/>
                                <w:szCs w:val="24"/>
                              </w:rPr>
                            </m:ctrlPr>
                          </m:accPr>
                          <m:e>
                            <m:r>
                              <w:rPr>
                                <w:rFonts w:ascii="Cambria Math" w:hAnsi="Cambria Math"/>
                                <w:szCs w:val="24"/>
                              </w:rPr>
                              <m:t>y</m:t>
                            </m:r>
                          </m:e>
                        </m:acc>
                      </m:e>
                      <m:sup>
                        <m:r>
                          <w:rPr>
                            <w:rFonts w:ascii="Cambria Math" w:hAnsi="Cambria Math"/>
                            <w:szCs w:val="24"/>
                          </w:rPr>
                          <m:t>1</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e>
            </m:d>
          </m:e>
          <m:sup>
            <m:r>
              <w:rPr>
                <w:rFonts w:ascii="Cambria Math" w:hAnsi="Cambria Math"/>
                <w:szCs w:val="24"/>
              </w:rPr>
              <m:t>-1</m:t>
            </m:r>
          </m:sup>
        </m:sSup>
        <m:d>
          <m:dPr>
            <m:begChr m:val="["/>
            <m:endChr m:val="]"/>
            <m:ctrlPr>
              <w:rPr>
                <w:rFonts w:ascii="Cambria Math" w:hAnsi="Cambria Math"/>
                <w:i/>
                <w:szCs w:val="24"/>
              </w:rPr>
            </m:ctrlPr>
          </m:dPr>
          <m:e>
            <m:r>
              <w:rPr>
                <w:rFonts w:ascii="Cambria Math" w:hAnsi="Cambria Math"/>
                <w:szCs w:val="24"/>
              </w:rPr>
              <m:t>s</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1</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r>
                  <w:rPr>
                    <w:rFonts w:ascii="Cambria Math" w:hAnsi="Cambria Math"/>
                    <w:szCs w:val="24"/>
                  </w:rPr>
                  <m:t>+</m:t>
                </m:r>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e>
            </m:d>
            <m:r>
              <w:rPr>
                <w:rFonts w:ascii="Cambria Math" w:hAnsi="Cambria Math"/>
                <w:szCs w:val="24"/>
              </w:rPr>
              <m:t>+</m:t>
            </m:r>
            <m:sSup>
              <m:sSupPr>
                <m:ctrlPr>
                  <w:rPr>
                    <w:rFonts w:ascii="Cambria Math" w:eastAsiaTheme="minorEastAsia" w:hAnsi="Cambria Math"/>
                    <w:i/>
                    <w:szCs w:val="24"/>
                  </w:rPr>
                </m:ctrlPr>
              </m:sSupPr>
              <m:e>
                <m:r>
                  <w:rPr>
                    <w:rFonts w:ascii="Cambria Math" w:eastAsiaTheme="minorEastAsia" w:hAnsi="Cambria Math"/>
                    <w:szCs w:val="24"/>
                  </w:rPr>
                  <m:t>τ</m:t>
                </m:r>
              </m:e>
              <m:sup>
                <m:r>
                  <w:rPr>
                    <w:rFonts w:ascii="Cambria Math" w:eastAsiaTheme="minorEastAsia" w:hAnsi="Cambria Math"/>
                    <w:szCs w:val="24"/>
                  </w:rPr>
                  <m:t>1</m:t>
                </m:r>
              </m:sup>
            </m:sSup>
            <m:d>
              <m:dPr>
                <m:ctrlPr>
                  <w:rPr>
                    <w:rFonts w:ascii="Cambria Math" w:eastAsiaTheme="minorEastAsia" w:hAnsi="Cambria Math"/>
                    <w:i/>
                    <w:szCs w:val="24"/>
                  </w:rPr>
                </m:ctrlPr>
              </m:dPr>
              <m:e>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y3</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3</m:t>
                        </m:r>
                      </m:sup>
                    </m:sSup>
                  </m:den>
                </m:f>
                <m:f>
                  <m:fPr>
                    <m:ctrlPr>
                      <w:rPr>
                        <w:rFonts w:ascii="Cambria Math" w:eastAsiaTheme="minorEastAsia"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3</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r>
                  <w:rPr>
                    <w:rFonts w:ascii="Cambria Math" w:hAnsi="Cambria Math"/>
                    <w:szCs w:val="24"/>
                  </w:rPr>
                  <m:t>+</m:t>
                </m:r>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z3</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z</m:t>
                        </m:r>
                      </m:e>
                      <m:sup>
                        <m:r>
                          <w:rPr>
                            <w:rFonts w:ascii="Cambria Math" w:hAnsi="Cambria Math"/>
                            <w:szCs w:val="24"/>
                          </w:rPr>
                          <m:t>3</m:t>
                        </m:r>
                      </m:sup>
                    </m:sSup>
                  </m:den>
                </m:f>
                <m:f>
                  <m:fPr>
                    <m:ctrlPr>
                      <w:rPr>
                        <w:rFonts w:ascii="Cambria Math" w:eastAsiaTheme="minorEastAsia"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z</m:t>
                        </m:r>
                      </m:e>
                      <m:sup>
                        <m:r>
                          <w:rPr>
                            <w:rFonts w:ascii="Cambria Math" w:hAnsi="Cambria Math"/>
                            <w:szCs w:val="24"/>
                          </w:rPr>
                          <m:t>3</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e>
            </m:d>
          </m:e>
        </m:d>
      </m:oMath>
      <w:r w:rsidRPr="004A37CB">
        <w:rPr>
          <w:rFonts w:ascii="Garamond" w:eastAsiaTheme="minorEastAsia" w:hAnsi="Garamond"/>
          <w:sz w:val="18"/>
          <w:szCs w:val="24"/>
        </w:rPr>
        <w:tab/>
      </w:r>
      <w:r w:rsidRPr="004A37CB">
        <w:rPr>
          <w:rFonts w:ascii="Garamond" w:eastAsiaTheme="minorEastAsia" w:hAnsi="Garamond"/>
          <w:sz w:val="18"/>
          <w:szCs w:val="24"/>
        </w:rPr>
        <w:tab/>
      </w:r>
      <w:r w:rsidRPr="004A37CB">
        <w:rPr>
          <w:rFonts w:ascii="Garamond" w:eastAsiaTheme="minorEastAsia" w:hAnsi="Garamond"/>
          <w:sz w:val="18"/>
          <w:szCs w:val="24"/>
        </w:rPr>
        <w:tab/>
      </w:r>
      <w:r w:rsidRPr="004A37CB">
        <w:rPr>
          <w:rFonts w:ascii="Garamond" w:eastAsiaTheme="minorEastAsia" w:hAnsi="Garamond" w:cs="Times New Roman"/>
          <w:szCs w:val="24"/>
        </w:rPr>
        <w:t>(</w:t>
      </w:r>
      <w:r>
        <w:rPr>
          <w:rFonts w:ascii="Garamond" w:eastAsiaTheme="minorEastAsia" w:hAnsi="Garamond" w:cs="Times New Roman"/>
          <w:szCs w:val="24"/>
        </w:rPr>
        <w:t>10</w:t>
      </w:r>
      <w:r w:rsidRPr="004A37CB">
        <w:rPr>
          <w:rFonts w:ascii="Garamond" w:eastAsiaTheme="minorEastAsia" w:hAnsi="Garamond" w:cs="Times New Roman"/>
          <w:szCs w:val="24"/>
        </w:rPr>
        <w:t>)</w:t>
      </w:r>
    </w:p>
    <w:p w14:paraId="63CECA25" w14:textId="77777777" w:rsidR="0059075F" w:rsidRPr="002E473D" w:rsidRDefault="0059075F" w:rsidP="00AC1313">
      <w:pPr>
        <w:spacing w:line="240" w:lineRule="auto"/>
        <w:ind w:left="-142"/>
        <w:rPr>
          <w:rFonts w:ascii="Garamond" w:eastAsiaTheme="minorEastAsia" w:hAnsi="Garamond"/>
        </w:rPr>
      </w:pPr>
      <w:r>
        <w:rPr>
          <w:rFonts w:ascii="Times New Roman" w:hAnsi="Times New Roman" w:cs="Times New Roman"/>
          <w:noProof/>
          <w:sz w:val="28"/>
          <w:szCs w:val="24"/>
          <w:lang w:val="nb-NO" w:eastAsia="nb-NO"/>
        </w:rPr>
        <mc:AlternateContent>
          <mc:Choice Requires="wps">
            <w:drawing>
              <wp:anchor distT="0" distB="0" distL="114300" distR="114300" simplePos="0" relativeHeight="251691008" behindDoc="0" locked="0" layoutInCell="1" allowOverlap="1" wp14:anchorId="36FDEE28" wp14:editId="46A6526B">
                <wp:simplePos x="0" y="0"/>
                <wp:positionH relativeFrom="column">
                  <wp:posOffset>2534600</wp:posOffset>
                </wp:positionH>
                <wp:positionV relativeFrom="paragraph">
                  <wp:posOffset>-446063</wp:posOffset>
                </wp:positionV>
                <wp:extent cx="117475" cy="822960"/>
                <wp:effectExtent l="9208" t="0" r="25082" b="101283"/>
                <wp:wrapNone/>
                <wp:docPr id="15"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7475" cy="8229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A9DD75" id="Right Brace 1" o:spid="_x0000_s1026" type="#_x0000_t88" style="position:absolute;margin-left:199.55pt;margin-top:-35.1pt;width:9.25pt;height:64.8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TcgIAAEUFAAAOAAAAZHJzL2Uyb0RvYy54bWysVNtu2zAMfR+wfxD0vjoO0ptRp8hSdBgQ&#10;tEXboc+KLMXGLFGjlDjZ14+SnfSyYsCG+UEwxdsheaiLy61p2Uahb8CWPD8acaashKqxq5J/e7z+&#10;dMaZD8JWogWrSr5Tnl9OP3646FyhxlBDWylkFMT6onMlr0NwRZZ5WSsj/BE4ZUmpAY0IJOIqq1B0&#10;FN202Xg0Osk6wMohSOU93V71Sj5N8bVWMtxq7VVgbckJW0gnpnMZz2x6IYoVClc3coAh/gGFEY2l&#10;pIdQVyIItsbmt1CmkQgedDiSYDLQupEq1UDV5KM31TzUwqlUCzXHu0Ob/P8LK282d8iaimZ3zJkV&#10;hmZ036zqwD6jkIrlsUOd8wUZPrg7jDV6twD53ZMie6WJgh9sthoNQ6B+H09G8UvdoXrZNjV/d2i+&#10;2gYm6TLPTyenhEGS6mw8Pj9Jw8lEEUPFtA59+KLAsPhTcowoE8gUWmwWPkRIz4YDvh5SAhd2rYqh&#10;WnuvNFUd0ybvxDc1b5FtBDFFSKlsSLVTvGQd3XTTtgfHvqI/Og720VUlLv6N88EjZQYbDs6msYDv&#10;wQ7bPWTd2+870NcdW7CEakcDT5OhffBOXjfUzoXw4U4gUZ8uaZ3DLR26ha7kMPxxVgP+fO8+2hMj&#10;SctZR6tUcv9jLVBx1n61xNXzfDKJu5eEyfHpmAR8qVm+1Ni1mQPNIE/o0m+0D+3+VyOYJ9r6WcxK&#10;KmEl5S65DLgX5qFfcXo3pJrNkhntmxNhYR+c3E89Eulx+yTQDZwKRMYb2K+dKN6QqreN87AwWwfQ&#10;TWLcc1+HftOuJiIO70p8DF7Kyer59Zv+AgAA//8DAFBLAwQUAAYACAAAACEAzJMTm+AAAAAJAQAA&#10;DwAAAGRycy9kb3ducmV2LnhtbEyPQU7DMBBF90jcwRokdq3dJmpLiFNRpLBAdEHLAdx4SFLicRS7&#10;bejpGVawHP2n/9/k69F14oxDaD1pmE0VCKTK25ZqDR/7crICEaIhazpPqOEbA6yL25vcZNZf6B3P&#10;u1gLLqGQGQ1NjH0mZagadCZMfY/E2acfnIl8DrW0g7lwuevkXKmFdKYlXmhMj88NVl+7k9Pg30rz&#10;Uobt5pgcH66t2o/q9brR+v5ufHoEEXGMfzD86rM6FOx08CeyQXQakjRZMKphMkuXIJhIl8kcxIGj&#10;Fcgil/8/KH4AAAD//wMAUEsBAi0AFAAGAAgAAAAhALaDOJL+AAAA4QEAABMAAAAAAAAAAAAAAAAA&#10;AAAAAFtDb250ZW50X1R5cGVzXS54bWxQSwECLQAUAAYACAAAACEAOP0h/9YAAACUAQAACwAAAAAA&#10;AAAAAAAAAAAvAQAAX3JlbHMvLnJlbHNQSwECLQAUAAYACAAAACEAS8xP03ICAABFBQAADgAAAAAA&#10;AAAAAAAAAAAuAgAAZHJzL2Uyb0RvYy54bWxQSwECLQAUAAYACAAAACEAzJMTm+AAAAAJAQAADwAA&#10;AAAAAAAAAAAAAADMBAAAZHJzL2Rvd25yZXYueG1sUEsFBgAAAAAEAAQA8wAAANkFAAAAAA==&#10;" adj="257" strokecolor="#5b9bd5 [3204]" strokeweight=".5pt">
                <v:stroke joinstyle="miter"/>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86912" behindDoc="1" locked="0" layoutInCell="1" allowOverlap="1" wp14:anchorId="75B49D32" wp14:editId="2CFF8E90">
                <wp:simplePos x="0" y="0"/>
                <wp:positionH relativeFrom="column">
                  <wp:posOffset>2463673</wp:posOffset>
                </wp:positionH>
                <wp:positionV relativeFrom="paragraph">
                  <wp:posOffset>20931</wp:posOffset>
                </wp:positionV>
                <wp:extent cx="325120" cy="238760"/>
                <wp:effectExtent l="0" t="0" r="0" b="8890"/>
                <wp:wrapTight wrapText="bothSides">
                  <wp:wrapPolygon edited="0">
                    <wp:start x="0" y="0"/>
                    <wp:lineTo x="0" y="20681"/>
                    <wp:lineTo x="20250" y="20681"/>
                    <wp:lineTo x="20250" y="0"/>
                    <wp:lineTo x="0" y="0"/>
                  </wp:wrapPolygon>
                </wp:wrapTight>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238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883084" w14:textId="77777777" w:rsidR="00FB0A38" w:rsidRPr="00C948C2" w:rsidRDefault="00FB0A38" w:rsidP="00AC1313">
                            <w:pPr>
                              <w:rPr>
                                <w:rFonts w:ascii="Garamond" w:hAnsi="Garamond"/>
                                <w:i/>
                                <w:color w:val="5B9BD5" w:themeColor="accent1"/>
                                <w:sz w:val="16"/>
                                <w:lang w:val="nb-NO"/>
                              </w:rPr>
                            </w:pPr>
                            <w:r w:rsidRPr="00C948C2">
                              <w:rPr>
                                <w:rFonts w:ascii="Garamond" w:hAnsi="Garamond"/>
                                <w:i/>
                                <w:color w:val="5B9BD5" w:themeColor="accent1"/>
                                <w:sz w:val="16"/>
                                <w:lang w:val="nb-NO"/>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B49D32" id="_x0000_s1031" type="#_x0000_t202" style="position:absolute;left:0;text-align:left;margin-left:194pt;margin-top:1.65pt;width:25.6pt;height:18.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44lwIAAKsFAAAOAAAAZHJzL2Uyb0RvYy54bWysVFFP2zAQfp+0/2D5faQptLCIFHUgpkkV&#10;oJWJZ9exqYXj82y3SffrOTtJKYwXpr0kZ993d7677+78oq012QrnFZiS5kcjSoThUCnzWNJf99df&#10;zijxgZmKaTCipDvh6cXs86fzxhZiDGvQlXAEnRhfNLak6xBskWWer0XN/BFYYVApwdUs4NE9ZpVj&#10;DXqvdTYejaZZA66yDrjwHm+vOiWdJf9SCh5upfQiEF1SfFtIX5e+q/jNZueseHTMrhXvn8H+4RU1&#10;UwaD7l1dscDIxqm/XNWKO/AgwxGHOgMpFRcpB8wmH73JZrlmVqRcsDje7svk/59bfrO9c0RV2Lsp&#10;JYbV2KN70QbyDVqS57E+jfUFwpYWgaHFe8SmXL1dAH/yCMkOMJ2BR3SsRytdHf+YKUFDbMFuX/YY&#10;huPl8XiSj1HDUTU+PjudprZkL8bW+fBdQE2iUFKHXU0PYNuFDzE8KwZIjOVBq+paaZ0OkUniUjuy&#10;ZcgBHVJOaPEKpQ1pSjo9noySYwPRvPOsTXQjEpf6cDHbLsEkhZ0WEaPNTyGxlinPd2IzzoXZx0/o&#10;iJIY6iOGPf7lVR8x7vJAixQZTNgb18qA6/r6umTV01Ay2eH7fvsu71iC0K7aRKLJQJgVVDvki4Nu&#10;4rzl1wqbt2A+3DGHI4b9xrURbvEjNWDxoZcoWYP78959xCPzUUtJgyNbUv97w5ygRP8wOBNf85OT&#10;OOPpcDI5jZxyh5rVocZs6ktARuS4oCxPYsQHPYjSQf2A22Ueo6KKGY6xSxoG8TJ0iwS3ExfzeQLh&#10;VFsWFmZp+TAmkZr37QNztudvQOLfwDDcrHhD4w4b+2NgvgkgVeJ4rHNX1b7+uBES9fvtFVfO4Tmh&#10;Xnbs7BkAAP//AwBQSwMEFAAGAAgAAAAhAM1TEtXfAAAACAEAAA8AAABkcnMvZG93bnJldi54bWxM&#10;j81OwzAQhO9IvIO1SFwQdaiBpiFOhRA/EjeaAuLmxksSEa+j2E3C27Oc4DarGc1+k29m14kRh9B6&#10;0nCxSEAgVd62VGvYlQ/nKYgQDVnTeUIN3xhgUxwf5SazfqIXHLexFlxCITMamhj7TMpQNehMWPge&#10;ib1PPzgT+RxqaQczcbnr5DJJrqUzLfGHxvR412D1tT04DR9n9ftzmB9fJ3Wl+vunsVy92VLr05P5&#10;9gZExDn+heEXn9GhYKa9P5ANotOg0pS3RBYKBPuXar0EsWeRrEEWufw/oPgBAAD//wMAUEsBAi0A&#10;FAAGAAgAAAAhALaDOJL+AAAA4QEAABMAAAAAAAAAAAAAAAAAAAAAAFtDb250ZW50X1R5cGVzXS54&#10;bWxQSwECLQAUAAYACAAAACEAOP0h/9YAAACUAQAACwAAAAAAAAAAAAAAAAAvAQAAX3JlbHMvLnJl&#10;bHNQSwECLQAUAAYACAAAACEAok6OOJcCAACrBQAADgAAAAAAAAAAAAAAAAAuAgAAZHJzL2Uyb0Rv&#10;Yy54bWxQSwECLQAUAAYACAAAACEAzVMS1d8AAAAIAQAADwAAAAAAAAAAAAAAAADxBAAAZHJzL2Rv&#10;d25yZXYueG1sUEsFBgAAAAAEAAQA8wAAAP0FAAAAAA==&#10;" fillcolor="white [3201]" stroked="f" strokeweight=".5pt">
                <v:textbox>
                  <w:txbxContent>
                    <w:p w14:paraId="1C883084" w14:textId="77777777" w:rsidR="00FB0A38" w:rsidRPr="00C948C2" w:rsidRDefault="00FB0A38" w:rsidP="00AC1313">
                      <w:pPr>
                        <w:rPr>
                          <w:rFonts w:ascii="Garamond" w:hAnsi="Garamond"/>
                          <w:i/>
                          <w:color w:val="5B9BD5" w:themeColor="accent1"/>
                          <w:sz w:val="16"/>
                          <w:lang w:val="nb-NO"/>
                        </w:rPr>
                      </w:pPr>
                      <w:r w:rsidRPr="00C948C2">
                        <w:rPr>
                          <w:rFonts w:ascii="Garamond" w:hAnsi="Garamond"/>
                          <w:i/>
                          <w:color w:val="5B9BD5" w:themeColor="accent1"/>
                          <w:sz w:val="16"/>
                          <w:lang w:val="nb-NO"/>
                        </w:rPr>
                        <w:t>g</w:t>
                      </w:r>
                    </w:p>
                  </w:txbxContent>
                </v:textbox>
                <w10:wrap type="tight"/>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88960" behindDoc="1" locked="0" layoutInCell="1" allowOverlap="1" wp14:anchorId="630CE67A" wp14:editId="00F2D10F">
                <wp:simplePos x="0" y="0"/>
                <wp:positionH relativeFrom="column">
                  <wp:posOffset>3702989</wp:posOffset>
                </wp:positionH>
                <wp:positionV relativeFrom="paragraph">
                  <wp:posOffset>14025</wp:posOffset>
                </wp:positionV>
                <wp:extent cx="323215" cy="186055"/>
                <wp:effectExtent l="0" t="0" r="635" b="4445"/>
                <wp:wrapTight wrapText="bothSides">
                  <wp:wrapPolygon edited="0">
                    <wp:start x="0" y="0"/>
                    <wp:lineTo x="0" y="19904"/>
                    <wp:lineTo x="20369" y="19904"/>
                    <wp:lineTo x="20369" y="0"/>
                    <wp:lineTo x="0" y="0"/>
                  </wp:wrapPolygon>
                </wp:wrapTight>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 cy="186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9F10D" w14:textId="77777777" w:rsidR="00FB0A38" w:rsidRPr="00C948C2" w:rsidRDefault="00FB0A38" w:rsidP="00AC1313">
                            <w:pPr>
                              <w:rPr>
                                <w:rFonts w:ascii="Garamond" w:hAnsi="Garamond"/>
                                <w:i/>
                                <w:color w:val="5B9BD5" w:themeColor="accent1"/>
                                <w:sz w:val="16"/>
                                <w:lang w:val="nb-NO"/>
                              </w:rPr>
                            </w:pPr>
                            <w:r w:rsidRPr="00C948C2">
                              <w:rPr>
                                <w:rFonts w:ascii="Garamond" w:hAnsi="Garamond"/>
                                <w:i/>
                                <w:color w:val="5B9BD5" w:themeColor="accent1"/>
                                <w:sz w:val="16"/>
                                <w:lang w:val="nb-NO"/>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0CE67A" id="_x0000_s1032" type="#_x0000_t202" style="position:absolute;left:0;text-align:left;margin-left:291.55pt;margin-top:1.1pt;width:25.45pt;height:14.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qRlwIAAKsFAAAOAAAAZHJzL2Uyb0RvYy54bWysVFFPGzEMfp+0/xDlfVyv0I5VXFEHYppU&#10;ARpMPKe5hEbk4ixJe9f9+jnJXSmMF6a93DnxZzu2P/vsvGs02QrnFZiKlkcjSoThUCvzWNGf91ef&#10;TinxgZmaaTCiojvh6fn844ez1s7EGNaga+EIOjF+1tqKrkOws6LwfC0a5o/ACoNKCa5hAY/usagd&#10;a9F7o4vxaDQtWnC1dcCF93h7mZV0nvxLKXi4kdKLQHRF8W0hfV36ruK3mJ+x2aNjdq14/wz2D69o&#10;mDIYdO/qkgVGNk795apR3IEHGY44NAVIqbhIOWA25ehVNndrZkXKBYvj7b5M/v+55dfbW0dUjb3D&#10;ThnWYI/uRRfIV+hIWcb6tNbPEHZnERg6vEdsytXbJfAnj5DiAJMNPKJjPTrpmvjHTAkaYgt2+7LH&#10;MBwvj8fH43JCCUdVeTodTSYxbPFsbJ0P3wQ0JAoVddjV9AC2XfqQoQMkxvKgVX2ltE6HyCRxoR3Z&#10;MuSADikndP4CpQ1pKzo9noySYwPRPHvWJroRiUt9uJhtTjBJYadFxGjzQ0isZcrzjdiMc2H28RM6&#10;oiSGeo9hj39+1XuMcx5okSKDCXvjRhlwua8vS1Y/DSWTGd/32+e8YwlCt+oSiaYDYVZQ75AvDvLE&#10;ecuvFDZvyXy4ZQ5HDJmAayPc4EdqwOJDL1GyBvf7rfuIR+ajlpIWR7ai/teGOUGJ/m5wJr6UJydx&#10;xtPhZPJ5jAd3qFkdasymuQBkRIkLyvIkRnzQgygdNA+4XRYxKqqY4Ri7omEQL0JeJLiduFgsEgin&#10;2rKwNHeWD2MSqXnfPTBne/4GJP41DMPNZq9onLGxPwYWmwBSJY7HOueq9vXHjZCmpN9eceUcnhPq&#10;ecfO/wAAAP//AwBQSwMEFAAGAAgAAAAhAAoIUOvgAAAACAEAAA8AAABkcnMvZG93bnJldi54bWxM&#10;j0tPwzAQhO9I/Adrkbgg6jxIqUI2FUI8pN5oeIibG5skIl5HsZuEf89yguNoRjPfFNvF9mIyo+8c&#10;IcSrCISh2umOGoSX6uFyA8IHRVr1jgzCt/GwLU9PCpVrN9OzmfahEVxCPlcIbQhDLqWvW2OVX7nB&#10;EHufbrQqsBwbqUc1c7ntZRJFa2lVR7zQqsHctab+2h8twsdF877zy+PrnGbpcP80VddvukI8P1tu&#10;b0AEs4S/MPziMzqUzHRwR9Je9AjZJo05ipAkINhfp1f87YCQxhnIspD/D5Q/AAAA//8DAFBLAQIt&#10;ABQABgAIAAAAIQC2gziS/gAAAOEBAAATAAAAAAAAAAAAAAAAAAAAAABbQ29udGVudF9UeXBlc10u&#10;eG1sUEsBAi0AFAAGAAgAAAAhADj9If/WAAAAlAEAAAsAAAAAAAAAAAAAAAAALwEAAF9yZWxzLy5y&#10;ZWxzUEsBAi0AFAAGAAgAAAAhAEgSapGXAgAAqwUAAA4AAAAAAAAAAAAAAAAALgIAAGRycy9lMm9E&#10;b2MueG1sUEsBAi0AFAAGAAgAAAAhAAoIUOvgAAAACAEAAA8AAAAAAAAAAAAAAAAA8QQAAGRycy9k&#10;b3ducmV2LnhtbFBLBQYAAAAABAAEAPMAAAD+BQAAAAA=&#10;" fillcolor="white [3201]" stroked="f" strokeweight=".5pt">
                <v:textbox>
                  <w:txbxContent>
                    <w:p w14:paraId="2FB9F10D" w14:textId="77777777" w:rsidR="00FB0A38" w:rsidRPr="00C948C2" w:rsidRDefault="00FB0A38" w:rsidP="00AC1313">
                      <w:pPr>
                        <w:rPr>
                          <w:rFonts w:ascii="Garamond" w:hAnsi="Garamond"/>
                          <w:i/>
                          <w:color w:val="5B9BD5" w:themeColor="accent1"/>
                          <w:sz w:val="16"/>
                          <w:lang w:val="nb-NO"/>
                        </w:rPr>
                      </w:pPr>
                      <w:r w:rsidRPr="00C948C2">
                        <w:rPr>
                          <w:rFonts w:ascii="Garamond" w:hAnsi="Garamond"/>
                          <w:i/>
                          <w:color w:val="5B9BD5" w:themeColor="accent1"/>
                          <w:sz w:val="16"/>
                          <w:lang w:val="nb-NO"/>
                        </w:rPr>
                        <w:t>h</w:t>
                      </w:r>
                    </w:p>
                  </w:txbxContent>
                </v:textbox>
                <w10:wrap type="tight"/>
              </v:shape>
            </w:pict>
          </mc:Fallback>
        </mc:AlternateContent>
      </w:r>
      <w:r>
        <w:rPr>
          <w:rFonts w:ascii="Times New Roman" w:hAnsi="Times New Roman" w:cs="Times New Roman"/>
          <w:noProof/>
          <w:sz w:val="28"/>
          <w:szCs w:val="24"/>
          <w:lang w:val="nb-NO" w:eastAsia="nb-NO"/>
        </w:rPr>
        <mc:AlternateContent>
          <mc:Choice Requires="wps">
            <w:drawing>
              <wp:anchor distT="0" distB="0" distL="114300" distR="114300" simplePos="0" relativeHeight="251692032" behindDoc="0" locked="0" layoutInCell="1" allowOverlap="1" wp14:anchorId="7E4ACDCA" wp14:editId="16C5B812">
                <wp:simplePos x="0" y="0"/>
                <wp:positionH relativeFrom="column">
                  <wp:posOffset>3816626</wp:posOffset>
                </wp:positionH>
                <wp:positionV relativeFrom="paragraph">
                  <wp:posOffset>-657197</wp:posOffset>
                </wp:positionV>
                <wp:extent cx="69850" cy="1256030"/>
                <wp:effectExtent l="0" t="2540" r="22860" b="99060"/>
                <wp:wrapNone/>
                <wp:docPr id="17"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9850" cy="125603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89CCE6" id="Right Brace 1" o:spid="_x0000_s1026" type="#_x0000_t88" style="position:absolute;margin-left:300.5pt;margin-top:-51.75pt;width:5.5pt;height:98.9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WP5cwIAAEUFAAAOAAAAZHJzL2Uyb0RvYy54bWysVG1v0zAQ/o7Ef7D8naUp7V6ipVPZNIRU&#10;bdU2tM+eYzcRsc+c3abl13N20m6MCQlEPlg53/tzz/n8YmtatlHoG7Alz49GnCkroWrsquRfH64/&#10;nHLmg7CVaMGqku+U5xez9+/OO1eoMdTQVgoZBbG+6FzJ6xBckWVe1soIfwROWVJqQCMCibjKKhQd&#10;RTdtNh6NjrMOsHIIUnlPt1e9ks9SfK2VDLdaexVYW3KqLaQT0/kUz2x2LooVClc3cihD/EMVRjSW&#10;kh5CXYkg2Bqb30KZRiJ40OFIgslA60aq1AN1k49edXNfC6dSLwSOdweY/P8LK282S2RNRbM74cwK&#10;QzO6a1Z1YJ9QSMXyiFDnfEGG926JsUfvFiC/eVJkv2ii4AebrUbDEAjv6WQUv4QO9cu2CfzdAXy1&#10;DUzS5fHZ6ZQmJEmTj6fHo49pOJkoYqiY1qEPnxUYFn9KjrHKVGQKLTYLH2JJz4ZDfX1Jqbiwa1UM&#10;1do7palrSpsn78Q3ddki2whiipBS2ZB6p3jJOrrppm0Pjn1Hf3Qc7KOrSlz8G+eDR8oMNhycTWMB&#10;3yo7bPcl695+j0Dfd4TgCaodDTxNhtD2Tl43BOdC+LAUSNSnS1rncEuHbqErOQx/nNWAP966j/bE&#10;SNJy1tEqldx/XwtUnLVfLHH1LJ9M4u4lYTI9GZOALzVPLzV2bS6BZpCn6tJvtA/t/lcjmEfa+nnM&#10;SiphJeUuuQy4Fy5Dv+L0bkg1nycz2jcnwsLeO7mfeiTSw/ZRoBs4FYiMN7BfO1G8IlVvG+dhYb4O&#10;oJvEuGdcB7xpVxMRh3clPgYv5WT1/PrNfgIAAP//AwBQSwMEFAAGAAgAAAAhAIObUtzeAAAACAEA&#10;AA8AAABkcnMvZG93bnJldi54bWxMj01Lw0AQQO+C/2EZwUtpdyM21ZhNkYIXBaGtH9dpdkyC2dmQ&#10;3TTJv3c96XGYx5s3+XayrThT7xvHGpKVAkFcOtNwpeHt+LS8A+EDssHWMWmYycO2uLzIMTNu5D2d&#10;D6ESUcI+Qw11CF0mpS9rsuhXriOOuy/XWwxx7Ctpehyj3LbyRqlUWmw4Xqixo11N5fdhsBruX804&#10;fC4+XhbP6e44N/J9VphofX01PT6ACDSFPxh+82M6FLHp5AY2XrQa1mqTRlTDMlEJiEhs1PoWxCnq&#10;QRa5/P9A8QMAAP//AwBQSwECLQAUAAYACAAAACEAtoM4kv4AAADhAQAAEwAAAAAAAAAAAAAAAAAA&#10;AAAAW0NvbnRlbnRfVHlwZXNdLnhtbFBLAQItABQABgAIAAAAIQA4/SH/1gAAAJQBAAALAAAAAAAA&#10;AAAAAAAAAC8BAABfcmVscy8ucmVsc1BLAQItABQABgAIAAAAIQAXUWP5cwIAAEUFAAAOAAAAAAAA&#10;AAAAAAAAAC4CAABkcnMvZTJvRG9jLnhtbFBLAQItABQABgAIAAAAIQCDm1Lc3gAAAAgBAAAPAAAA&#10;AAAAAAAAAAAAAM0EAABkcnMvZG93bnJldi54bWxQSwUGAAAAAAQABADzAAAA2AUAAAAA&#10;" adj="100" strokecolor="#5b9bd5 [3204]" strokeweight=".5pt">
                <v:stroke joinstyle="miter"/>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84864" behindDoc="0" locked="0" layoutInCell="1" allowOverlap="1" wp14:anchorId="3A3348F4" wp14:editId="5C829E3E">
                <wp:simplePos x="0" y="0"/>
                <wp:positionH relativeFrom="column">
                  <wp:posOffset>1804946</wp:posOffset>
                </wp:positionH>
                <wp:positionV relativeFrom="paragraph">
                  <wp:posOffset>-203973</wp:posOffset>
                </wp:positionV>
                <wp:extent cx="66675" cy="320675"/>
                <wp:effectExtent l="6350" t="0" r="15875" b="92075"/>
                <wp:wrapNone/>
                <wp:docPr id="8"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6675" cy="3206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4031B6" id="Right Brace 1" o:spid="_x0000_s1026" type="#_x0000_t88" style="position:absolute;margin-left:142.1pt;margin-top:-16.05pt;width:5.25pt;height:25.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T/McQIAAEMFAAAOAAAAZHJzL2Uyb0RvYy54bWysVN9v0zAQfkfif7D8ztKWroNo6VQ6DSFV&#10;27QN7dl17MYi8Zmz27T89ZydpBtjQgKRh8jn+/Xd3Xc+v9g3Ndsp9AZswccnI86UlVAauyn414er&#10;dx8480HYUtRgVcEPyvOL+ds3563L1QQqqEuFjIJYn7eu4FUILs8yLyvVCH8CTllSasBGBBJxk5Uo&#10;Wore1NlkNJplLWDpEKTynm4vOyWfp/haKxlutPYqsLrghC2kP6b/Ov6z+bnINyhcZWQPQ/wDikYY&#10;S0mPoS5FEGyL5rdQjZEIHnQ4kdBkoLWRKtVA1YxHL6q5r4RTqRZqjnfHNvn/F1Ze726RmbLgNCgr&#10;GhrRndlUgX1CIRUbxwa1zudkd+9uMZbo3QrkN0+K7BdNFHxvs9fYMARq9+l0FL/UHCqX7VPvD8fe&#10;q31gki5ns9nZKWeSNO8no3iOCUQeI8WsDn34rKBh8VBwjCATxhRZ7FY+dA6DYQ+vQ5SwhUOtYqja&#10;3ilNNVPWcfJObFPLGtlOEE+ElMqGVDoBSNbRTZu6Pjp2Bf3RsbePriox8W+cjx4pM9hwdG6MBXwN&#10;dtgPkHVnP3Sgqzu2YA3lgcadBkPb4J28MtTOlfDhViARny5pmcMN/XQNbcGhP3FWAf547T7aEx9J&#10;y1lLi1Rw/30rUHFWf7HE1I/j6TRuXhKmp2cTEvC5Zv1cY7fNEmgG44QuHaN9qIejRmgeaecXMSup&#10;hJWUu+Ay4CAsQ7fg9GpItVgkM9o2J8LK3js5TD0S5WH/KND1nArExWsYlk7kL0jV2cZ5WFhsA2iT&#10;GPfU177ftKmJuf2rEp+C53Kyenr75j8BAAD//wMAUEsDBBQABgAIAAAAIQAgL9AB4AAAAAoBAAAP&#10;AAAAZHJzL2Rvd25yZXYueG1sTI/BTsMwDIbvSLxDZCRuW5pSFdQ1nQCJC0JD68bOWWPaao1TNVlb&#10;eHqy0zja/vT7+/P1bDo24uBaSxLEMgKGVFndUi1hv3tbPAFzXpFWnSWU8IMO1sXtTa4ybSfa4lj6&#10;moUQcpmS0HjfZ5y7qkGj3NL2SOH2bQejfBiHmutBTSHcdDyOopQb1VL40KgeXxusTuXZSPg4fBqx&#10;S8Zk8zIJUf5+7d8325OU93fz8wqYx9lfYbjoB3UogtPRnkk71kmI0yQOqISFiAWwQDyI5BHY8bJJ&#10;gRc5/1+h+AMAAP//AwBQSwECLQAUAAYACAAAACEAtoM4kv4AAADhAQAAEwAAAAAAAAAAAAAAAAAA&#10;AAAAW0NvbnRlbnRfVHlwZXNdLnhtbFBLAQItABQABgAIAAAAIQA4/SH/1gAAAJQBAAALAAAAAAAA&#10;AAAAAAAAAC8BAABfcmVscy8ucmVsc1BLAQItABQABgAIAAAAIQC3VT/McQIAAEMFAAAOAAAAAAAA&#10;AAAAAAAAAC4CAABkcnMvZTJvRG9jLnhtbFBLAQItABQABgAIAAAAIQAgL9AB4AAAAAoBAAAPAAAA&#10;AAAAAAAAAAAAAMsEAABkcnMvZG93bnJldi54bWxQSwUGAAAAAAQABADzAAAA2AUAAAAA&#10;" adj="374" strokecolor="#5b9bd5 [3204]" strokeweight=".5pt">
                <v:stroke joinstyle="miter"/>
              </v:shape>
            </w:pict>
          </mc:Fallback>
        </mc:AlternateContent>
      </w:r>
      <w:r>
        <w:rPr>
          <w:rFonts w:ascii="Garamond" w:hAnsi="Garamond"/>
          <w:noProof/>
          <w:sz w:val="24"/>
          <w:szCs w:val="24"/>
          <w:lang w:val="nb-NO" w:eastAsia="nb-NO"/>
        </w:rPr>
        <mc:AlternateContent>
          <mc:Choice Requires="wps">
            <w:drawing>
              <wp:anchor distT="0" distB="0" distL="114300" distR="114300" simplePos="0" relativeHeight="251685888" behindDoc="1" locked="0" layoutInCell="1" allowOverlap="1" wp14:anchorId="19FD960E" wp14:editId="30724F49">
                <wp:simplePos x="0" y="0"/>
                <wp:positionH relativeFrom="column">
                  <wp:posOffset>1707542</wp:posOffset>
                </wp:positionH>
                <wp:positionV relativeFrom="paragraph">
                  <wp:posOffset>30839</wp:posOffset>
                </wp:positionV>
                <wp:extent cx="323215" cy="204470"/>
                <wp:effectExtent l="0" t="0" r="635" b="5080"/>
                <wp:wrapTight wrapText="bothSides">
                  <wp:wrapPolygon edited="0">
                    <wp:start x="0" y="0"/>
                    <wp:lineTo x="0" y="20124"/>
                    <wp:lineTo x="20369" y="20124"/>
                    <wp:lineTo x="20369" y="0"/>
                    <wp:lineTo x="0" y="0"/>
                  </wp:wrapPolygon>
                </wp:wrapTight>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3215" cy="204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6142F0" w14:textId="77777777" w:rsidR="00FB0A38" w:rsidRPr="00C948C2" w:rsidRDefault="00FB0A38" w:rsidP="00AC1313">
                            <w:pPr>
                              <w:rPr>
                                <w:rFonts w:ascii="Garamond" w:hAnsi="Garamond"/>
                                <w:i/>
                                <w:color w:val="5B9BD5" w:themeColor="accent1"/>
                                <w:sz w:val="16"/>
                                <w:lang w:val="nb-NO"/>
                              </w:rPr>
                            </w:pPr>
                            <w:r w:rsidRPr="00C948C2">
                              <w:rPr>
                                <w:rFonts w:ascii="Garamond" w:hAnsi="Garamond"/>
                                <w:i/>
                                <w:color w:val="5B9BD5" w:themeColor="accent1"/>
                                <w:sz w:val="16"/>
                                <w:lang w:val="nb-NO"/>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FD960E" id="_x0000_s1033" type="#_x0000_t202" style="position:absolute;left:0;text-align:left;margin-left:134.45pt;margin-top:2.45pt;width:25.45pt;height:16.1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ypmAIAAKsFAAAOAAAAZHJzL2Uyb0RvYy54bWysVMFu2zAMvQ/YPwi6r46TtN2MOkXWosOA&#10;oC2WDj0rspQIlUVNUmJnXz9KttO066XDLjYlPpIi+ciLy7bWZCecV2BKmp+MKBGGQ6XMuqQ/H24+&#10;fabEB2YqpsGIku6Fp5ezjx8uGluIMWxAV8IRdGJ80diSbkKwRZZ5vhE18ydghUGlBFezgEe3zirH&#10;GvRe62w8Gp1lDbjKOuDCe7y97pR0lvxLKXi4k9KLQHRJ8W0hfV36ruI3m12wYu2Y3SjeP4P9wytq&#10;pgwGPbi6ZoGRrVN/uaoVd+BBhhMOdQZSKi5SDphNPnqVzXLDrEi5YHG8PZTJ/z+3/HZ374iqsHdT&#10;SgyrsUcPog3kK7Qkz2N9GusLhC0tAkOL94hNuXq7AP7kEZIdYToDj+hYj1a6Ov4xU4KG2IL9oewx&#10;DMfLyXgyzk8p4agaj6bT89SW7NnYOh++CahJFErqsKvpAWy38CGGZ8UAibE8aFXdKK3TITJJXGlH&#10;dgw5oEPKCS1eoLQhTUnPJqej5NhANO88axPdiMSlPlzMtkswSWGvRcRo80NIrGXK843YjHNhDvET&#10;OqIkhnqPYY9/ftV7jLs80CJFBhMOxrUy4Lq+vixZ9TSUTHb4vt++yzuWILSrNpHofCDMCqo98sVB&#10;N3He8huFzVswH+6ZwxFDJuDaCHf4kRqw+NBLlGzA/X7rPuKR+ailpMGRLan/tWVOUKK/G5yJL/l0&#10;Gmc8Haan52M8uGPN6lhjtvUVICNyXFCWJzHigx5E6aB+xO0yj1FRxQzH2CUNg3gVukWC24mL+TyB&#10;cKotCwuztHwYk0jNh/aROdvzNyDxb2EYbla8onGHjf0xMN8GkCpxPNa5q2pff9wIifr99oor5/ic&#10;UM87dvYHAAD//wMAUEsDBBQABgAIAAAAIQCfngOD4AAAAAgBAAAPAAAAZHJzL2Rvd25yZXYueG1s&#10;TI/NTsMwEITvSLyDtUhcUOukgf6EOBVCQCVuNAXEzY2XJCJeR7GbhLdnOcFpdzWj2W+y7WRbMWDv&#10;G0cK4nkEAql0pqFKwaF4nK1B+KDJ6NYRKvhGD9v8/CzTqXEjveCwD5XgEPKpVlCH0KVS+rJGq/3c&#10;dUisfbre6sBnX0nT65HDbSsXUbSUVjfEH2rd4X2N5df+ZBV8XFXvz356eh2Tm6R72A3F6s0USl1e&#10;THe3IAJO4c8Mv/iMDjkzHd2JjBetgsVyvWGrgmserCfxhqsceVnFIPNM/i+Q/wAAAP//AwBQSwEC&#10;LQAUAAYACAAAACEAtoM4kv4AAADhAQAAEwAAAAAAAAAAAAAAAAAAAAAAW0NvbnRlbnRfVHlwZXNd&#10;LnhtbFBLAQItABQABgAIAAAAIQA4/SH/1gAAAJQBAAALAAAAAAAAAAAAAAAAAC8BAABfcmVscy8u&#10;cmVsc1BLAQItABQABgAIAAAAIQDTaWypmAIAAKsFAAAOAAAAAAAAAAAAAAAAAC4CAABkcnMvZTJv&#10;RG9jLnhtbFBLAQItABQABgAIAAAAIQCfngOD4AAAAAgBAAAPAAAAAAAAAAAAAAAAAPIEAABkcnMv&#10;ZG93bnJldi54bWxQSwUGAAAAAAQABADzAAAA/wUAAAAA&#10;" fillcolor="white [3201]" stroked="f" strokeweight=".5pt">
                <v:textbox>
                  <w:txbxContent>
                    <w:p w14:paraId="0B6142F0" w14:textId="77777777" w:rsidR="00FB0A38" w:rsidRPr="00C948C2" w:rsidRDefault="00FB0A38" w:rsidP="00AC1313">
                      <w:pPr>
                        <w:rPr>
                          <w:rFonts w:ascii="Garamond" w:hAnsi="Garamond"/>
                          <w:i/>
                          <w:color w:val="5B9BD5" w:themeColor="accent1"/>
                          <w:sz w:val="16"/>
                          <w:lang w:val="nb-NO"/>
                        </w:rPr>
                      </w:pPr>
                      <w:r w:rsidRPr="00C948C2">
                        <w:rPr>
                          <w:rFonts w:ascii="Garamond" w:hAnsi="Garamond"/>
                          <w:i/>
                          <w:color w:val="5B9BD5" w:themeColor="accent1"/>
                          <w:sz w:val="16"/>
                          <w:lang w:val="nb-NO"/>
                        </w:rPr>
                        <w:t>f</w:t>
                      </w:r>
                    </w:p>
                  </w:txbxContent>
                </v:textbox>
                <w10:wrap type="tight"/>
              </v:shape>
            </w:pict>
          </mc:Fallback>
        </mc:AlternateContent>
      </w:r>
    </w:p>
    <w:p w14:paraId="0F2DDA64" w14:textId="77777777" w:rsidR="0059075F" w:rsidRPr="00D04FEE" w:rsidRDefault="0059075F" w:rsidP="00AC1313">
      <w:pPr>
        <w:spacing w:line="360" w:lineRule="auto"/>
        <w:rPr>
          <w:rFonts w:ascii="Garamond" w:eastAsiaTheme="minorEastAsia" w:hAnsi="Garamond" w:cs="Times New Roman"/>
          <w:szCs w:val="24"/>
        </w:rPr>
      </w:pPr>
      <w:r w:rsidRPr="00D04FEE">
        <w:rPr>
          <w:rFonts w:ascii="Garamond" w:eastAsiaTheme="minorEastAsia" w:hAnsi="Garamond" w:cs="Times New Roman"/>
          <w:szCs w:val="24"/>
        </w:rPr>
        <w:t xml:space="preserve">From previously, </w:t>
      </w:r>
      <w:r>
        <w:rPr>
          <w:rFonts w:ascii="Garamond" w:eastAsiaTheme="minorEastAsia" w:hAnsi="Garamond" w:cs="Times New Roman"/>
          <w:szCs w:val="24"/>
        </w:rPr>
        <w:t xml:space="preserve">we know that </w:t>
      </w:r>
      <w:r w:rsidRPr="00C948C2">
        <w:rPr>
          <w:rFonts w:ascii="Garamond" w:eastAsiaTheme="minorEastAsia" w:hAnsi="Garamond" w:cs="Times New Roman"/>
          <w:i/>
          <w:szCs w:val="24"/>
        </w:rPr>
        <w:t>(f)</w:t>
      </w:r>
      <w:r w:rsidRPr="00D04FEE">
        <w:rPr>
          <w:rFonts w:ascii="Garamond" w:eastAsiaTheme="minorEastAsia" w:hAnsi="Garamond" w:cs="Times New Roman"/>
          <w:szCs w:val="24"/>
        </w:rPr>
        <w:t xml:space="preserve"> is negative, </w:t>
      </w:r>
      <m:oMath>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acc>
                  <m:accPr>
                    <m:chr m:val="̅"/>
                    <m:ctrlPr>
                      <w:rPr>
                        <w:rFonts w:ascii="Cambria Math" w:hAnsi="Cambria Math" w:cs="Times New Roman"/>
                        <w:i/>
                        <w:szCs w:val="24"/>
                      </w:rPr>
                    </m:ctrlPr>
                  </m:accPr>
                  <m:e>
                    <m:r>
                      <w:rPr>
                        <w:rFonts w:ascii="Cambria Math" w:hAnsi="Cambria Math" w:cs="Times New Roman"/>
                        <w:szCs w:val="24"/>
                      </w:rPr>
                      <m:t>y</m:t>
                    </m:r>
                  </m:e>
                </m:acc>
              </m:e>
              <m:sup>
                <m:r>
                  <w:rPr>
                    <w:rFonts w:ascii="Cambria Math" w:hAnsi="Cambria Math" w:cs="Times New Roman"/>
                    <w:szCs w:val="24"/>
                  </w:rPr>
                  <m:t>1</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1</m:t>
                </m:r>
              </m:sup>
            </m:sSup>
          </m:den>
        </m:f>
        <m:r>
          <w:rPr>
            <w:rFonts w:ascii="Cambria Math" w:hAnsi="Cambria Math" w:cs="Times New Roman"/>
            <w:szCs w:val="24"/>
          </w:rPr>
          <m:t>&lt;0</m:t>
        </m:r>
      </m:oMath>
      <w:r>
        <w:rPr>
          <w:rFonts w:ascii="Garamond" w:eastAsiaTheme="minorEastAsia" w:hAnsi="Garamond" w:cs="Times New Roman"/>
          <w:szCs w:val="24"/>
        </w:rPr>
        <w:t>,</w:t>
      </w:r>
      <w:r w:rsidRPr="00D04FEE">
        <w:rPr>
          <w:rFonts w:ascii="Garamond" w:eastAsiaTheme="minorEastAsia" w:hAnsi="Garamond" w:cs="Times New Roman"/>
          <w:szCs w:val="24"/>
        </w:rPr>
        <w:t xml:space="preserve"> as a consumption tax causes less demand in region 1.</w:t>
      </w:r>
    </w:p>
    <w:p w14:paraId="6D1FE5D9" w14:textId="77777777" w:rsidR="0059075F" w:rsidRPr="00D04FEE" w:rsidRDefault="0059075F" w:rsidP="00AC1313">
      <w:pPr>
        <w:spacing w:line="360" w:lineRule="auto"/>
        <w:rPr>
          <w:rFonts w:ascii="Garamond" w:eastAsiaTheme="minorEastAsia" w:hAnsi="Garamond" w:cs="Times New Roman"/>
          <w:szCs w:val="24"/>
        </w:rPr>
      </w:pPr>
      <w:r>
        <w:rPr>
          <w:rFonts w:ascii="Garamond" w:eastAsiaTheme="minorEastAsia" w:hAnsi="Garamond" w:cs="Times New Roman"/>
          <w:szCs w:val="24"/>
        </w:rPr>
        <w:t>Furthermore, t</w:t>
      </w:r>
      <w:r w:rsidRPr="00D04FEE">
        <w:rPr>
          <w:rFonts w:ascii="Garamond" w:eastAsiaTheme="minorEastAsia" w:hAnsi="Garamond" w:cs="Times New Roman"/>
          <w:szCs w:val="24"/>
        </w:rPr>
        <w:t xml:space="preserve">he global market price for good </w:t>
      </w:r>
      <m:oMath>
        <m:r>
          <w:rPr>
            <w:rFonts w:ascii="Cambria Math" w:eastAsiaTheme="minorEastAsia" w:hAnsi="Cambria Math" w:cs="Times New Roman"/>
            <w:szCs w:val="24"/>
          </w:rPr>
          <m:t>y</m:t>
        </m:r>
      </m:oMath>
      <w:r w:rsidRPr="00D04FEE">
        <w:rPr>
          <w:rFonts w:ascii="Garamond" w:eastAsiaTheme="minorEastAsia" w:hAnsi="Garamond" w:cs="Times New Roman"/>
          <w:szCs w:val="24"/>
        </w:rPr>
        <w:t xml:space="preserve"> falls because of less demand and</w:t>
      </w:r>
      <w:r>
        <w:rPr>
          <w:rFonts w:ascii="Garamond" w:eastAsiaTheme="minorEastAsia" w:hAnsi="Garamond" w:cs="Times New Roman"/>
          <w:szCs w:val="24"/>
        </w:rPr>
        <w:t xml:space="preserve"> </w:t>
      </w:r>
      <w:r w:rsidRPr="00D04FEE">
        <w:rPr>
          <w:rFonts w:ascii="Garamond" w:eastAsiaTheme="minorEastAsia" w:hAnsi="Garamond" w:cs="Times New Roman"/>
          <w:szCs w:val="24"/>
        </w:rPr>
        <w:t xml:space="preserve">the price reduction makes it less profitable for the producers in the international market, hence </w:t>
      </w:r>
      <w:r w:rsidRPr="00C948C2">
        <w:rPr>
          <w:rFonts w:ascii="Garamond" w:eastAsiaTheme="minorEastAsia" w:hAnsi="Garamond" w:cs="Times New Roman"/>
          <w:i/>
          <w:szCs w:val="24"/>
        </w:rPr>
        <w:t>(g)</w:t>
      </w:r>
      <w:r w:rsidRPr="00D04FEE">
        <w:rPr>
          <w:rFonts w:ascii="Garamond" w:eastAsiaTheme="minorEastAsia" w:hAnsi="Garamond" w:cs="Times New Roman"/>
          <w:szCs w:val="24"/>
        </w:rPr>
        <w:t xml:space="preserve"> must</w:t>
      </w:r>
      <w:r>
        <w:rPr>
          <w:rFonts w:ascii="Garamond" w:eastAsiaTheme="minorEastAsia" w:hAnsi="Garamond" w:cs="Times New Roman"/>
          <w:szCs w:val="24"/>
        </w:rPr>
        <w:t xml:space="preserve"> </w:t>
      </w:r>
      <w:r w:rsidRPr="00D04FEE">
        <w:rPr>
          <w:rFonts w:ascii="Garamond" w:eastAsiaTheme="minorEastAsia" w:hAnsi="Garamond" w:cs="Times New Roman"/>
          <w:szCs w:val="24"/>
        </w:rPr>
        <w:t>be negative as well</w:t>
      </w:r>
      <w:r>
        <w:rPr>
          <w:rFonts w:ascii="Garamond" w:eastAsiaTheme="minorEastAsia" w:hAnsi="Garamond" w:cs="Times New Roman"/>
          <w:szCs w:val="24"/>
        </w:rPr>
        <w:t xml:space="preserve">, </w:t>
      </w:r>
      <m:oMath>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y</m:t>
                </m:r>
              </m:e>
              <m:sup>
                <m:r>
                  <w:rPr>
                    <w:rFonts w:ascii="Cambria Math" w:hAnsi="Cambria Math" w:cs="Times New Roman"/>
                    <w:szCs w:val="24"/>
                  </w:rPr>
                  <m:t>1</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1</m:t>
                </m:r>
              </m:sup>
            </m:sSup>
          </m:den>
        </m:f>
        <m:r>
          <w:rPr>
            <w:rFonts w:ascii="Cambria Math" w:hAnsi="Cambria Math" w:cs="Times New Roman"/>
            <w:szCs w:val="24"/>
          </w:rPr>
          <m:t>,</m:t>
        </m:r>
        <m:f>
          <m:fPr>
            <m:ctrlPr>
              <w:rPr>
                <w:rFonts w:ascii="Cambria Math" w:hAnsi="Cambria Math" w:cs="Times New Roman"/>
                <w:i/>
                <w:szCs w:val="24"/>
              </w:rPr>
            </m:ctrlPr>
          </m:fPr>
          <m:num>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y</m:t>
                </m:r>
              </m:e>
              <m:sup>
                <m:r>
                  <w:rPr>
                    <w:rFonts w:ascii="Cambria Math" w:hAnsi="Cambria Math" w:cs="Times New Roman"/>
                    <w:szCs w:val="24"/>
                  </w:rPr>
                  <m:t>2</m:t>
                </m:r>
              </m:sup>
            </m:sSup>
          </m:num>
          <m:den>
            <m:r>
              <w:rPr>
                <w:rFonts w:ascii="Cambria Math" w:hAnsi="Cambria Math" w:cs="Times New Roman"/>
                <w:szCs w:val="24"/>
              </w:rPr>
              <m:t>∂</m:t>
            </m:r>
            <m:sSup>
              <m:sSupPr>
                <m:ctrlPr>
                  <w:rPr>
                    <w:rFonts w:ascii="Cambria Math" w:hAnsi="Cambria Math" w:cs="Times New Roman"/>
                    <w:i/>
                    <w:szCs w:val="24"/>
                  </w:rPr>
                </m:ctrlPr>
              </m:sSupPr>
              <m:e>
                <m:r>
                  <w:rPr>
                    <w:rFonts w:ascii="Cambria Math" w:hAnsi="Cambria Math" w:cs="Times New Roman"/>
                    <w:szCs w:val="24"/>
                  </w:rPr>
                  <m:t>v</m:t>
                </m:r>
              </m:e>
              <m:sup>
                <m:r>
                  <w:rPr>
                    <w:rFonts w:ascii="Cambria Math" w:hAnsi="Cambria Math" w:cs="Times New Roman"/>
                    <w:szCs w:val="24"/>
                  </w:rPr>
                  <m:t>1</m:t>
                </m:r>
              </m:sup>
            </m:sSup>
          </m:den>
        </m:f>
        <m:r>
          <w:rPr>
            <w:rFonts w:ascii="Cambria Math" w:hAnsi="Cambria Math" w:cs="Times New Roman"/>
            <w:szCs w:val="24"/>
          </w:rPr>
          <m:t>&lt;0</m:t>
        </m:r>
      </m:oMath>
      <w:r w:rsidRPr="00D04FEE">
        <w:rPr>
          <w:rFonts w:ascii="Garamond" w:eastAsiaTheme="minorEastAsia" w:hAnsi="Garamond" w:cs="Times New Roman"/>
          <w:szCs w:val="24"/>
        </w:rPr>
        <w:t>.</w:t>
      </w:r>
      <w:r>
        <w:rPr>
          <w:rFonts w:ascii="Garamond" w:eastAsiaTheme="minorEastAsia" w:hAnsi="Garamond" w:cs="Times New Roman"/>
          <w:szCs w:val="24"/>
        </w:rPr>
        <w:t xml:space="preserve"> This is similar to part (</w:t>
      </w:r>
      <w:r w:rsidRPr="00D6464D">
        <w:rPr>
          <w:rFonts w:ascii="Garamond" w:eastAsiaTheme="minorEastAsia" w:hAnsi="Garamond" w:cs="Times New Roman"/>
          <w:i/>
          <w:szCs w:val="24"/>
        </w:rPr>
        <w:t>b</w:t>
      </w:r>
      <w:r>
        <w:rPr>
          <w:rFonts w:ascii="Garamond" w:eastAsiaTheme="minorEastAsia" w:hAnsi="Garamond" w:cs="Times New Roman"/>
          <w:szCs w:val="24"/>
        </w:rPr>
        <w:t>) in equation (6).</w:t>
      </w:r>
    </w:p>
    <w:p w14:paraId="7BC1A685" w14:textId="77777777" w:rsidR="0059075F" w:rsidRDefault="0059075F" w:rsidP="00AC1313">
      <w:pPr>
        <w:spacing w:line="360" w:lineRule="auto"/>
        <w:rPr>
          <w:rFonts w:ascii="Garamond" w:eastAsiaTheme="minorEastAsia" w:hAnsi="Garamond" w:cs="Times New Roman"/>
          <w:szCs w:val="24"/>
        </w:rPr>
      </w:pPr>
      <w:r w:rsidRPr="00D04FEE">
        <w:rPr>
          <w:rFonts w:ascii="Garamond" w:hAnsi="Garamond" w:cs="Times New Roman"/>
          <w:szCs w:val="24"/>
        </w:rPr>
        <w:t xml:space="preserve">The </w:t>
      </w:r>
      <w:r>
        <w:rPr>
          <w:rFonts w:ascii="Garamond" w:hAnsi="Garamond" w:cs="Times New Roman"/>
          <w:szCs w:val="24"/>
        </w:rPr>
        <w:t xml:space="preserve">last </w:t>
      </w:r>
      <w:r w:rsidRPr="00D04FEE">
        <w:rPr>
          <w:rFonts w:ascii="Garamond" w:hAnsi="Garamond" w:cs="Times New Roman"/>
          <w:szCs w:val="24"/>
        </w:rPr>
        <w:t xml:space="preserve">terms </w:t>
      </w:r>
      <w:r>
        <w:rPr>
          <w:rFonts w:ascii="Garamond" w:hAnsi="Garamond" w:cs="Times New Roman"/>
          <w:szCs w:val="24"/>
        </w:rPr>
        <w:t>is identical to the last term in (6), which we argued is negative, cf. equation (7).</w:t>
      </w:r>
      <w:r w:rsidRPr="00D04FEE" w:rsidDel="009A5228">
        <w:rPr>
          <w:rFonts w:ascii="Garamond" w:hAnsi="Garamond" w:cs="Times New Roman"/>
          <w:szCs w:val="24"/>
        </w:rPr>
        <w:t xml:space="preserve"> </w:t>
      </w:r>
    </w:p>
    <w:p w14:paraId="4F1E43B6" w14:textId="77777777" w:rsidR="0059075F" w:rsidRDefault="0059075F" w:rsidP="00AC1313">
      <w:pPr>
        <w:spacing w:line="360" w:lineRule="auto"/>
        <w:rPr>
          <w:rFonts w:ascii="Garamond" w:eastAsiaTheme="minorEastAsia" w:hAnsi="Garamond" w:cs="Times New Roman"/>
          <w:szCs w:val="24"/>
        </w:rPr>
      </w:pPr>
      <w:r>
        <w:rPr>
          <w:rFonts w:ascii="Garamond" w:eastAsiaTheme="minorEastAsia" w:hAnsi="Garamond" w:cs="Times New Roman"/>
          <w:szCs w:val="24"/>
        </w:rPr>
        <w:t>T</w:t>
      </w:r>
      <w:r w:rsidRPr="00D04FEE">
        <w:rPr>
          <w:rFonts w:ascii="Garamond" w:eastAsiaTheme="minorEastAsia" w:hAnsi="Garamond" w:cs="Times New Roman"/>
          <w:szCs w:val="24"/>
        </w:rPr>
        <w:t xml:space="preserve">he social planner </w:t>
      </w:r>
      <w:r>
        <w:rPr>
          <w:rFonts w:ascii="Garamond" w:eastAsiaTheme="minorEastAsia" w:hAnsi="Garamond" w:cs="Times New Roman"/>
          <w:szCs w:val="24"/>
        </w:rPr>
        <w:t xml:space="preserve">in region 1 </w:t>
      </w:r>
      <w:r w:rsidRPr="00D04FEE">
        <w:rPr>
          <w:rFonts w:ascii="Garamond" w:eastAsiaTheme="minorEastAsia" w:hAnsi="Garamond" w:cs="Times New Roman"/>
          <w:szCs w:val="24"/>
        </w:rPr>
        <w:t xml:space="preserve">was earlier concerned about the </w:t>
      </w:r>
      <w:r>
        <w:rPr>
          <w:rFonts w:ascii="Garamond" w:eastAsiaTheme="minorEastAsia" w:hAnsi="Garamond" w:cs="Times New Roman"/>
          <w:szCs w:val="24"/>
        </w:rPr>
        <w:t>terms-of-</w:t>
      </w:r>
      <w:r w:rsidRPr="00D04FEE">
        <w:rPr>
          <w:rFonts w:ascii="Garamond" w:eastAsiaTheme="minorEastAsia" w:hAnsi="Garamond" w:cs="Times New Roman"/>
          <w:szCs w:val="24"/>
        </w:rPr>
        <w:t>trade</w:t>
      </w:r>
      <w:r>
        <w:rPr>
          <w:rFonts w:ascii="Garamond" w:eastAsiaTheme="minorEastAsia" w:hAnsi="Garamond" w:cs="Times New Roman"/>
          <w:szCs w:val="24"/>
        </w:rPr>
        <w:t xml:space="preserve"> </w:t>
      </w:r>
      <w:r w:rsidRPr="00D04FEE">
        <w:rPr>
          <w:rFonts w:ascii="Garamond" w:eastAsiaTheme="minorEastAsia" w:hAnsi="Garamond" w:cs="Times New Roman"/>
          <w:szCs w:val="24"/>
        </w:rPr>
        <w:t>effect</w:t>
      </w:r>
      <w:r>
        <w:rPr>
          <w:rFonts w:ascii="Garamond" w:eastAsiaTheme="minorEastAsia" w:hAnsi="Garamond" w:cs="Times New Roman"/>
          <w:szCs w:val="24"/>
        </w:rPr>
        <w:t>s</w:t>
      </w:r>
      <w:r w:rsidRPr="00D04FEE">
        <w:rPr>
          <w:rFonts w:ascii="Garamond" w:eastAsiaTheme="minorEastAsia" w:hAnsi="Garamond" w:cs="Times New Roman"/>
          <w:szCs w:val="24"/>
        </w:rPr>
        <w:t xml:space="preserve"> when maximizing welfare in region 1, while this is not the case </w:t>
      </w:r>
      <w:r>
        <w:rPr>
          <w:rFonts w:ascii="Garamond" w:eastAsiaTheme="minorEastAsia" w:hAnsi="Garamond" w:cs="Times New Roman"/>
          <w:szCs w:val="24"/>
        </w:rPr>
        <w:t xml:space="preserve">when it takes </w:t>
      </w:r>
      <w:r w:rsidRPr="00D04FEE">
        <w:rPr>
          <w:rFonts w:ascii="Garamond" w:eastAsiaTheme="minorEastAsia" w:hAnsi="Garamond" w:cs="Times New Roman"/>
          <w:szCs w:val="24"/>
        </w:rPr>
        <w:t xml:space="preserve">a global </w:t>
      </w:r>
      <w:r>
        <w:rPr>
          <w:rFonts w:ascii="Garamond" w:eastAsiaTheme="minorEastAsia" w:hAnsi="Garamond" w:cs="Times New Roman"/>
          <w:szCs w:val="24"/>
        </w:rPr>
        <w:t xml:space="preserve">welfare </w:t>
      </w:r>
      <w:r w:rsidRPr="00D04FEE">
        <w:rPr>
          <w:rFonts w:ascii="Garamond" w:eastAsiaTheme="minorEastAsia" w:hAnsi="Garamond" w:cs="Times New Roman"/>
          <w:szCs w:val="24"/>
        </w:rPr>
        <w:t>perspective.</w:t>
      </w:r>
      <w:r>
        <w:rPr>
          <w:rFonts w:ascii="Garamond" w:eastAsiaTheme="minorEastAsia" w:hAnsi="Garamond" w:cs="Times New Roman"/>
          <w:szCs w:val="24"/>
        </w:rPr>
        <w:t xml:space="preserve"> Moreover, part (</w:t>
      </w:r>
      <w:r w:rsidRPr="00D6464D">
        <w:rPr>
          <w:rFonts w:ascii="Garamond" w:eastAsiaTheme="minorEastAsia" w:hAnsi="Garamond" w:cs="Times New Roman"/>
          <w:i/>
          <w:szCs w:val="24"/>
        </w:rPr>
        <w:t>d</w:t>
      </w:r>
      <w:r>
        <w:rPr>
          <w:rFonts w:ascii="Garamond" w:eastAsiaTheme="minorEastAsia" w:hAnsi="Garamond" w:cs="Times New Roman"/>
          <w:szCs w:val="24"/>
        </w:rPr>
        <w:t xml:space="preserve">) in equation (6) is also no longer present in equation (9) as the planner takes into account effects on production costs in region 2 as well. </w:t>
      </w:r>
    </w:p>
    <w:p w14:paraId="57187FA6" w14:textId="77777777" w:rsidR="0059075F" w:rsidRDefault="0059075F" w:rsidP="00AC1313">
      <w:pPr>
        <w:spacing w:line="360" w:lineRule="auto"/>
        <w:rPr>
          <w:rFonts w:ascii="Garamond" w:eastAsiaTheme="minorEastAsia" w:hAnsi="Garamond" w:cs="Times New Roman"/>
          <w:szCs w:val="24"/>
        </w:rPr>
      </w:pPr>
      <w:r>
        <w:rPr>
          <w:rFonts w:ascii="Garamond" w:eastAsiaTheme="minorEastAsia" w:hAnsi="Garamond" w:cs="Times New Roman"/>
          <w:szCs w:val="24"/>
        </w:rPr>
        <w:t>Thus, we see that from a global welfare perspective, the optimal consumption tax in region 1 is unambiguously positive. We state this as a proposition:</w:t>
      </w:r>
      <w:r>
        <w:rPr>
          <w:rFonts w:ascii="Garamond" w:eastAsiaTheme="minorEastAsia" w:hAnsi="Garamond" w:cs="Times New Roman"/>
          <w:szCs w:val="24"/>
        </w:rPr>
        <w:br/>
      </w:r>
    </w:p>
    <w:p w14:paraId="498FCF8E" w14:textId="25A838BA" w:rsidR="0059075F" w:rsidRPr="006E7C3F" w:rsidRDefault="0059075F" w:rsidP="00AC1313">
      <w:pPr>
        <w:spacing w:line="360" w:lineRule="auto"/>
        <w:rPr>
          <w:rFonts w:ascii="Garamond" w:eastAsiaTheme="minorEastAsia" w:hAnsi="Garamond" w:cs="Times New Roman"/>
          <w:szCs w:val="24"/>
        </w:rPr>
      </w:pPr>
      <w:r w:rsidRPr="00F83541">
        <w:rPr>
          <w:rFonts w:ascii="Garamond" w:eastAsiaTheme="minorEastAsia" w:hAnsi="Garamond" w:cs="Times New Roman"/>
          <w:b/>
          <w:szCs w:val="24"/>
        </w:rPr>
        <w:t>Proposition 2.</w:t>
      </w:r>
      <w:r w:rsidRPr="004D5515">
        <w:rPr>
          <w:rFonts w:ascii="Garamond" w:eastAsiaTheme="minorEastAsia" w:hAnsi="Garamond" w:cs="Times New Roman"/>
          <w:i/>
          <w:szCs w:val="24"/>
        </w:rPr>
        <w:t xml:space="preserve"> </w:t>
      </w:r>
      <w:r w:rsidRPr="002B7CAB">
        <w:rPr>
          <w:rFonts w:ascii="Garamond" w:eastAsiaTheme="minorEastAsia" w:hAnsi="Garamond" w:cs="Times New Roman"/>
          <w:szCs w:val="24"/>
        </w:rPr>
        <w:t xml:space="preserve">Consider a region </w:t>
      </w:r>
      <w:r w:rsidRPr="006E7C3F">
        <w:rPr>
          <w:rFonts w:ascii="Cambria" w:eastAsiaTheme="minorEastAsia" w:hAnsi="Cambria" w:cs="Times New Roman"/>
          <w:i/>
          <w:szCs w:val="24"/>
        </w:rPr>
        <w:t>i</w:t>
      </w:r>
      <w:r w:rsidRPr="002B7CAB">
        <w:rPr>
          <w:rFonts w:ascii="Cambria" w:eastAsiaTheme="minorEastAsia" w:hAnsi="Cambria" w:cs="Times New Roman"/>
          <w:szCs w:val="24"/>
        </w:rPr>
        <w:t xml:space="preserve"> </w:t>
      </w:r>
      <w:r w:rsidRPr="002B7CAB">
        <w:rPr>
          <w:rFonts w:ascii="Garamond" w:eastAsiaTheme="minorEastAsia" w:hAnsi="Garamond" w:cs="Times New Roman"/>
          <w:szCs w:val="24"/>
        </w:rPr>
        <w:t xml:space="preserve">that has a joint emission trading system with another region </w:t>
      </w:r>
      <w:r w:rsidRPr="006E7C3F">
        <w:rPr>
          <w:rFonts w:ascii="Cambria" w:eastAsiaTheme="minorEastAsia" w:hAnsi="Cambria" w:cs="Times New Roman"/>
          <w:i/>
          <w:szCs w:val="24"/>
        </w:rPr>
        <w:t>j</w:t>
      </w:r>
      <w:r w:rsidRPr="002B7CAB">
        <w:rPr>
          <w:rFonts w:ascii="Garamond" w:eastAsiaTheme="minorEastAsia" w:hAnsi="Garamond" w:cs="Times New Roman"/>
          <w:szCs w:val="24"/>
        </w:rPr>
        <w:t>, where output-based allocation is implemented for production of EITE-goods. Then it is optimal from a global welfare perspective that region</w:t>
      </w:r>
      <w:r w:rsidRPr="006E7C3F">
        <w:rPr>
          <w:rFonts w:ascii="Garamond" w:eastAsiaTheme="minorEastAsia" w:hAnsi="Garamond" w:cs="Times New Roman"/>
          <w:i/>
          <w:szCs w:val="24"/>
        </w:rPr>
        <w:t xml:space="preserve"> </w:t>
      </w:r>
      <w:r w:rsidRPr="006E7C3F">
        <w:rPr>
          <w:rFonts w:ascii="Cambria" w:eastAsiaTheme="minorEastAsia" w:hAnsi="Cambria" w:cs="Times New Roman"/>
          <w:i/>
          <w:szCs w:val="24"/>
        </w:rPr>
        <w:t>i</w:t>
      </w:r>
      <w:r w:rsidRPr="002B7CAB">
        <w:rPr>
          <w:rFonts w:ascii="Garamond" w:eastAsiaTheme="minorEastAsia" w:hAnsi="Garamond" w:cs="Times New Roman"/>
          <w:szCs w:val="24"/>
        </w:rPr>
        <w:t xml:space="preserve"> impose a consumption tax on EITE-goods.</w:t>
      </w:r>
      <w:r>
        <w:rPr>
          <w:rFonts w:ascii="Garamond" w:eastAsiaTheme="minorEastAsia" w:hAnsi="Garamond" w:cs="Times New Roman"/>
          <w:szCs w:val="24"/>
        </w:rPr>
        <w:br/>
      </w:r>
      <w:r w:rsidRPr="001D49BA">
        <w:rPr>
          <w:rFonts w:ascii="Garamond" w:eastAsiaTheme="minorEastAsia" w:hAnsi="Garamond" w:cs="Times New Roman"/>
          <w:szCs w:val="24"/>
        </w:rPr>
        <w:t xml:space="preserve">Proof: </w:t>
      </w:r>
      <w:r w:rsidR="00D35600" w:rsidRPr="007731BF">
        <w:rPr>
          <w:rFonts w:ascii="Garamond" w:eastAsiaTheme="minorEastAsia" w:hAnsi="Garamond" w:cs="Times New Roman"/>
          <w:szCs w:val="24"/>
        </w:rPr>
        <w:t>As explained in the text, the sign of factor (</w:t>
      </w:r>
      <w:r w:rsidR="00D35600" w:rsidRPr="007731BF">
        <w:rPr>
          <w:rFonts w:ascii="Garamond" w:eastAsiaTheme="minorEastAsia" w:hAnsi="Garamond" w:cs="Times New Roman"/>
          <w:i/>
          <w:szCs w:val="24"/>
        </w:rPr>
        <w:t>f</w:t>
      </w:r>
      <w:r w:rsidR="00D35600" w:rsidRPr="007731BF">
        <w:rPr>
          <w:rFonts w:ascii="Garamond" w:eastAsiaTheme="minorEastAsia" w:hAnsi="Garamond" w:cs="Times New Roman"/>
          <w:szCs w:val="24"/>
        </w:rPr>
        <w:t xml:space="preserve">) in equation (10) is strictly negative, while the signs of the terms inside the bracket of (10) are both strictly negative. Hence, the sign of </w:t>
      </w:r>
      <m:oMath>
        <m:sSup>
          <m:sSupPr>
            <m:ctrlPr>
              <w:rPr>
                <w:rFonts w:ascii="Cambria Math" w:hAnsi="Cambria Math"/>
                <w:i/>
                <w:sz w:val="20"/>
                <w:szCs w:val="24"/>
              </w:rPr>
            </m:ctrlPr>
          </m:sSupPr>
          <m:e>
            <m:r>
              <w:rPr>
                <w:rFonts w:ascii="Cambria Math" w:hAnsi="Cambria Math"/>
                <w:sz w:val="20"/>
                <w:szCs w:val="24"/>
              </w:rPr>
              <m:t>v</m:t>
            </m:r>
          </m:e>
          <m:sup>
            <m:r>
              <w:rPr>
                <w:rFonts w:ascii="Cambria Math" w:hAnsi="Cambria Math"/>
                <w:sz w:val="20"/>
                <w:szCs w:val="24"/>
              </w:rPr>
              <m:t>1G*</m:t>
            </m:r>
          </m:sup>
        </m:sSup>
      </m:oMath>
      <w:r w:rsidR="00045F82" w:rsidRPr="000627D8">
        <w:rPr>
          <w:rFonts w:ascii="Garamond" w:eastAsiaTheme="minorEastAsia" w:hAnsi="Garamond" w:cs="Times New Roman"/>
          <w:sz w:val="20"/>
          <w:szCs w:val="24"/>
        </w:rPr>
        <w:t xml:space="preserve"> </w:t>
      </w:r>
      <w:r w:rsidR="004221A3" w:rsidRPr="007731BF">
        <w:rPr>
          <w:rFonts w:ascii="Garamond" w:eastAsiaTheme="minorEastAsia" w:hAnsi="Garamond" w:cs="Times New Roman"/>
          <w:szCs w:val="24"/>
        </w:rPr>
        <w:t>is strictly positive, and thus the proposition is proved.</w:t>
      </w:r>
    </w:p>
    <w:p w14:paraId="652B9685" w14:textId="77777777" w:rsidR="0059075F" w:rsidRPr="00D04FEE" w:rsidRDefault="0059075F" w:rsidP="00AC1313">
      <w:pPr>
        <w:spacing w:line="360" w:lineRule="auto"/>
        <w:rPr>
          <w:rFonts w:ascii="Garamond" w:eastAsiaTheme="minorEastAsia" w:hAnsi="Garamond" w:cs="Times New Roman"/>
        </w:rPr>
      </w:pPr>
      <w:r>
        <w:rPr>
          <w:rFonts w:ascii="Garamond" w:eastAsiaTheme="minorEastAsia" w:hAnsi="Garamond" w:cs="Times New Roman"/>
        </w:rPr>
        <w:t>Last, c</w:t>
      </w:r>
      <w:r w:rsidRPr="00D04FEE">
        <w:rPr>
          <w:rFonts w:ascii="Garamond" w:eastAsiaTheme="minorEastAsia" w:hAnsi="Garamond" w:cs="Times New Roman"/>
        </w:rPr>
        <w:t xml:space="preserve">onsider the case if region 3 is unaffected by </w:t>
      </w:r>
      <w:r>
        <w:rPr>
          <w:rFonts w:ascii="Garamond" w:eastAsiaTheme="minorEastAsia" w:hAnsi="Garamond" w:cs="Times New Roman"/>
        </w:rPr>
        <w:t>the consumption tax in region 1</w:t>
      </w:r>
      <w:r w:rsidRPr="00D04FEE">
        <w:rPr>
          <w:rStyle w:val="EndnoteReference"/>
          <w:rFonts w:ascii="Garamond" w:eastAsiaTheme="minorEastAsia" w:hAnsi="Garamond" w:cs="Times New Roman"/>
        </w:rPr>
        <w:endnoteReference w:id="12"/>
      </w:r>
      <w:r>
        <w:rPr>
          <w:rFonts w:ascii="Garamond" w:eastAsiaTheme="minorEastAsia" w:hAnsi="Garamond" w:cs="Times New Roman"/>
        </w:rPr>
        <w:t>.</w:t>
      </w:r>
      <w:r w:rsidRPr="00D04FEE">
        <w:rPr>
          <w:rFonts w:ascii="Garamond" w:eastAsiaTheme="minorEastAsia" w:hAnsi="Garamond" w:cs="Times New Roman"/>
        </w:rPr>
        <w:t xml:space="preserve"> </w:t>
      </w:r>
      <w:r>
        <w:rPr>
          <w:rFonts w:ascii="Garamond" w:eastAsiaTheme="minorEastAsia" w:hAnsi="Garamond" w:cs="Times New Roman"/>
        </w:rPr>
        <w:t xml:space="preserve">Equation </w:t>
      </w:r>
      <w:r w:rsidRPr="00D04FEE">
        <w:rPr>
          <w:rFonts w:ascii="Garamond" w:eastAsiaTheme="minorEastAsia" w:hAnsi="Garamond" w:cs="Times New Roman"/>
        </w:rPr>
        <w:t>(9) then becomes:</w:t>
      </w:r>
    </w:p>
    <w:p w14:paraId="543A52F8" w14:textId="77777777" w:rsidR="0059075F" w:rsidRPr="00EA2C41" w:rsidRDefault="00497437" w:rsidP="00AC1313">
      <w:pPr>
        <w:spacing w:line="360" w:lineRule="auto"/>
        <w:rPr>
          <w:rFonts w:ascii="Times New Roman" w:eastAsiaTheme="minorEastAsia" w:hAnsi="Times New Roman" w:cs="Times New Roman"/>
          <w:sz w:val="24"/>
        </w:rPr>
      </w:pPr>
      <m:oMathPara>
        <m:oMath>
          <m:sSup>
            <m:sSupPr>
              <m:ctrlPr>
                <w:rPr>
                  <w:rFonts w:ascii="Cambria Math" w:hAnsi="Cambria Math" w:cs="Times New Roman"/>
                  <w:i/>
                  <w:sz w:val="24"/>
                </w:rPr>
              </m:ctrlPr>
            </m:sSupPr>
            <m:e>
              <m:r>
                <w:rPr>
                  <w:rFonts w:ascii="Cambria Math" w:hAnsi="Cambria Math" w:cs="Times New Roman"/>
                  <w:sz w:val="24"/>
                </w:rPr>
                <m:t>v</m:t>
              </m:r>
            </m:e>
            <m:sup>
              <m:r>
                <w:rPr>
                  <w:rFonts w:ascii="Cambria Math" w:hAnsi="Cambria Math" w:cs="Times New Roman"/>
                  <w:sz w:val="24"/>
                </w:rPr>
                <m:t>1G*</m:t>
              </m:r>
            </m:sup>
          </m:sSup>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s</m:t>
              </m:r>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1</m:t>
                          </m:r>
                        </m:sup>
                      </m:sSup>
                    </m:num>
                    <m:den>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v</m:t>
                          </m:r>
                        </m:e>
                        <m:sup>
                          <m:r>
                            <w:rPr>
                              <w:rFonts w:ascii="Cambria Math" w:hAnsi="Cambria Math" w:cs="Times New Roman"/>
                              <w:sz w:val="24"/>
                            </w:rPr>
                            <m:t>1</m:t>
                          </m:r>
                        </m:sup>
                      </m:sSup>
                    </m:den>
                  </m:f>
                  <m:r>
                    <w:rPr>
                      <w:rFonts w:ascii="Cambria Math" w:hAnsi="Cambria Math" w:cs="Times New Roman"/>
                      <w:sz w:val="24"/>
                    </w:rPr>
                    <m:t>+</m:t>
                  </m:r>
                  <m:f>
                    <m:fPr>
                      <m:ctrlPr>
                        <w:rPr>
                          <w:rFonts w:ascii="Cambria Math" w:hAnsi="Cambria Math" w:cs="Times New Roman"/>
                          <w:i/>
                          <w:sz w:val="24"/>
                        </w:rPr>
                      </m:ctrlPr>
                    </m:fPr>
                    <m:num>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y</m:t>
                          </m:r>
                        </m:e>
                        <m:sup>
                          <m:r>
                            <w:rPr>
                              <w:rFonts w:ascii="Cambria Math" w:hAnsi="Cambria Math" w:cs="Times New Roman"/>
                              <w:sz w:val="24"/>
                            </w:rPr>
                            <m:t>2</m:t>
                          </m:r>
                        </m:sup>
                      </m:sSup>
                    </m:num>
                    <m:den>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v</m:t>
                          </m:r>
                        </m:e>
                        <m:sup>
                          <m:r>
                            <w:rPr>
                              <w:rFonts w:ascii="Cambria Math" w:hAnsi="Cambria Math" w:cs="Times New Roman"/>
                              <w:sz w:val="24"/>
                            </w:rPr>
                            <m:t>1</m:t>
                          </m:r>
                        </m:sup>
                      </m:sSup>
                    </m:den>
                  </m:f>
                </m:e>
              </m:d>
            </m:num>
            <m:den>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m:t>
                      </m:r>
                      <m:sSup>
                        <m:sSupPr>
                          <m:ctrlPr>
                            <w:rPr>
                              <w:rFonts w:ascii="Cambria Math" w:hAnsi="Cambria Math" w:cs="Times New Roman"/>
                              <w:i/>
                              <w:sz w:val="24"/>
                            </w:rPr>
                          </m:ctrlPr>
                        </m:sSupPr>
                        <m:e>
                          <m:acc>
                            <m:accPr>
                              <m:chr m:val="̅"/>
                              <m:ctrlPr>
                                <w:rPr>
                                  <w:rFonts w:ascii="Cambria Math" w:hAnsi="Cambria Math" w:cs="Times New Roman"/>
                                  <w:i/>
                                  <w:sz w:val="24"/>
                                </w:rPr>
                              </m:ctrlPr>
                            </m:accPr>
                            <m:e>
                              <m:r>
                                <w:rPr>
                                  <w:rFonts w:ascii="Cambria Math" w:hAnsi="Cambria Math" w:cs="Times New Roman"/>
                                  <w:sz w:val="24"/>
                                </w:rPr>
                                <m:t>y</m:t>
                              </m:r>
                            </m:e>
                          </m:acc>
                        </m:e>
                        <m:sup>
                          <m:r>
                            <w:rPr>
                              <w:rFonts w:ascii="Cambria Math" w:hAnsi="Cambria Math" w:cs="Times New Roman"/>
                              <w:sz w:val="24"/>
                            </w:rPr>
                            <m:t>1</m:t>
                          </m:r>
                        </m:sup>
                      </m:sSup>
                    </m:num>
                    <m:den>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v</m:t>
                          </m:r>
                        </m:e>
                        <m:sup>
                          <m:r>
                            <w:rPr>
                              <w:rFonts w:ascii="Cambria Math" w:hAnsi="Cambria Math" w:cs="Times New Roman"/>
                              <w:sz w:val="24"/>
                            </w:rPr>
                            <m:t>1</m:t>
                          </m:r>
                        </m:sup>
                      </m:sSup>
                    </m:den>
                  </m:f>
                </m:e>
              </m:d>
            </m:den>
          </m:f>
        </m:oMath>
      </m:oMathPara>
    </w:p>
    <w:p w14:paraId="7E467933" w14:textId="3BFDDE7B" w:rsidR="00C70D0C" w:rsidRDefault="0059075F" w:rsidP="00AC1313">
      <w:pPr>
        <w:spacing w:line="360" w:lineRule="auto"/>
        <w:rPr>
          <w:rFonts w:ascii="Garamond" w:eastAsiaTheme="minorEastAsia" w:hAnsi="Garamond" w:cs="Times New Roman"/>
        </w:rPr>
      </w:pPr>
      <w:r>
        <w:rPr>
          <w:rFonts w:ascii="Garamond" w:eastAsiaTheme="minorEastAsia" w:hAnsi="Garamond" w:cs="Times New Roman"/>
        </w:rPr>
        <w:t xml:space="preserve">Since consumption of </w:t>
      </w:r>
      <w:r w:rsidRPr="002B1B7D">
        <w:rPr>
          <w:rFonts w:ascii="Cambria" w:eastAsiaTheme="minorEastAsia" w:hAnsi="Cambria" w:cs="Times New Roman"/>
          <w:i/>
        </w:rPr>
        <w:t>y</w:t>
      </w:r>
      <w:r>
        <w:rPr>
          <w:rFonts w:ascii="Garamond" w:eastAsiaTheme="minorEastAsia" w:hAnsi="Garamond" w:cs="Times New Roman"/>
          <w:i/>
        </w:rPr>
        <w:t xml:space="preserve"> </w:t>
      </w:r>
      <w:r>
        <w:rPr>
          <w:rFonts w:ascii="Garamond" w:eastAsiaTheme="minorEastAsia" w:hAnsi="Garamond" w:cs="Times New Roman"/>
        </w:rPr>
        <w:t xml:space="preserve">in region 2 is likely to increase as a result of the consumption tax in region 1 (via lower price of the </w:t>
      </w:r>
      <w:r w:rsidRPr="002B1B7D">
        <w:rPr>
          <w:rFonts w:ascii="Cambria" w:eastAsiaTheme="minorEastAsia" w:hAnsi="Cambria" w:cs="Times New Roman"/>
          <w:i/>
        </w:rPr>
        <w:t>y</w:t>
      </w:r>
      <w:r>
        <w:rPr>
          <w:rFonts w:ascii="Garamond" w:eastAsiaTheme="minorEastAsia" w:hAnsi="Garamond" w:cs="Times New Roman"/>
          <w:i/>
        </w:rPr>
        <w:t xml:space="preserve"> </w:t>
      </w:r>
      <w:r>
        <w:rPr>
          <w:rFonts w:ascii="Garamond" w:eastAsiaTheme="minorEastAsia" w:hAnsi="Garamond" w:cs="Times New Roman"/>
        </w:rPr>
        <w:t xml:space="preserve">good), the numerator is likely smaller than the denominator. Thus, we have </w:t>
      </w:r>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1G*</m:t>
            </m:r>
          </m:sup>
        </m:sSup>
        <m:r>
          <w:rPr>
            <w:rFonts w:ascii="Cambria Math" w:hAnsi="Cambria Math" w:cs="Times New Roman"/>
          </w:rPr>
          <m:t xml:space="preserve">&lt; </m:t>
        </m:r>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1</m:t>
            </m:r>
          </m:sup>
        </m:sSup>
      </m:oMath>
      <w:r>
        <w:rPr>
          <w:rFonts w:ascii="Garamond" w:eastAsiaTheme="minorEastAsia" w:hAnsi="Garamond" w:cs="Times New Roman"/>
        </w:rPr>
        <w:t xml:space="preserve">. However, the less consumption in region 2 responds to the reduced consumption in region 1, the higher is </w:t>
      </w:r>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1G*</m:t>
            </m:r>
          </m:sup>
        </m:sSup>
      </m:oMath>
      <w:r>
        <w:rPr>
          <w:rFonts w:ascii="Garamond" w:eastAsiaTheme="minorEastAsia" w:hAnsi="Garamond" w:cs="Times New Roman"/>
        </w:rPr>
        <w:t xml:space="preserve">. Moreover, if we return to the case with two regions (or implement the consumption tax in both regions 1 and 2), the optimal consumption tax becomes equal to the OBA subsidy: </w:t>
      </w:r>
      <m:oMath>
        <m:sSup>
          <m:sSupPr>
            <m:ctrlPr>
              <w:rPr>
                <w:rFonts w:ascii="Cambria Math" w:hAnsi="Cambria Math" w:cs="Times New Roman"/>
                <w:i/>
              </w:rPr>
            </m:ctrlPr>
          </m:sSupPr>
          <m:e>
            <m:r>
              <w:rPr>
                <w:rFonts w:ascii="Cambria Math" w:hAnsi="Cambria Math" w:cs="Times New Roman"/>
              </w:rPr>
              <m:t>v</m:t>
            </m:r>
          </m:e>
          <m:sup>
            <m:r>
              <w:rPr>
                <w:rFonts w:ascii="Cambria Math" w:hAnsi="Cambria Math" w:cs="Times New Roman"/>
              </w:rPr>
              <m:t>1G*</m:t>
            </m:r>
          </m:sup>
        </m:sSup>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1</m:t>
            </m:r>
          </m:sup>
        </m:sSup>
      </m:oMath>
      <w:r>
        <w:rPr>
          <w:rFonts w:ascii="Garamond" w:eastAsiaTheme="minorEastAsia" w:hAnsi="Garamond" w:cs="Times New Roman"/>
        </w:rPr>
        <w:t>. The latter supports the findings from Böhringer et al. (2017</w:t>
      </w:r>
      <w:r w:rsidR="000245AB">
        <w:rPr>
          <w:rFonts w:ascii="Garamond" w:eastAsiaTheme="minorEastAsia" w:hAnsi="Garamond" w:cs="Times New Roman"/>
        </w:rPr>
        <w:t>c</w:t>
      </w:r>
      <w:r>
        <w:rPr>
          <w:rFonts w:ascii="Garamond" w:eastAsiaTheme="minorEastAsia" w:hAnsi="Garamond" w:cs="Times New Roman"/>
        </w:rPr>
        <w:t xml:space="preserve">) when a </w:t>
      </w:r>
      <w:r w:rsidR="000245AB">
        <w:rPr>
          <w:rFonts w:ascii="Garamond" w:eastAsiaTheme="minorEastAsia" w:hAnsi="Garamond" w:cs="Times New Roman"/>
        </w:rPr>
        <w:t xml:space="preserve">consumption </w:t>
      </w:r>
      <w:r>
        <w:rPr>
          <w:rFonts w:ascii="Garamond" w:eastAsiaTheme="minorEastAsia" w:hAnsi="Garamond" w:cs="Times New Roman"/>
        </w:rPr>
        <w:t>tax is implemented on top of the OBR, in a two regions case.</w:t>
      </w:r>
    </w:p>
    <w:p w14:paraId="02DA9B6E" w14:textId="18B54A07" w:rsidR="0059075F" w:rsidRPr="00F03218" w:rsidRDefault="0059075F" w:rsidP="00F03218">
      <w:pPr>
        <w:spacing w:line="360" w:lineRule="auto"/>
        <w:rPr>
          <w:rFonts w:ascii="Garamond" w:eastAsiaTheme="minorEastAsia" w:hAnsi="Garamond" w:cs="Times New Roman"/>
        </w:rPr>
      </w:pPr>
    </w:p>
    <w:p w14:paraId="4DE20835" w14:textId="5D33880F" w:rsidR="0059075F" w:rsidRDefault="0059075F" w:rsidP="00EE1B9D">
      <w:pPr>
        <w:pStyle w:val="Heading1"/>
        <w:spacing w:line="360" w:lineRule="auto"/>
        <w:rPr>
          <w:rFonts w:ascii="Garamond" w:hAnsi="Garamond" w:cs="Times New Roman"/>
        </w:rPr>
      </w:pPr>
      <w:r>
        <w:rPr>
          <w:rFonts w:ascii="Garamond" w:hAnsi="Garamond" w:cs="Times New Roman"/>
        </w:rPr>
        <w:t>3. Numerical analysis</w:t>
      </w:r>
    </w:p>
    <w:p w14:paraId="7361BD48" w14:textId="6DD729FD" w:rsidR="0059075F" w:rsidRDefault="0059075F" w:rsidP="00DE11E8">
      <w:pPr>
        <w:spacing w:line="360" w:lineRule="auto"/>
        <w:rPr>
          <w:rFonts w:ascii="Garamond" w:hAnsi="Garamond" w:cs="Times New Roman"/>
        </w:rPr>
      </w:pPr>
      <w:r>
        <w:rPr>
          <w:rFonts w:ascii="Garamond" w:hAnsi="Garamond" w:cs="Times New Roman"/>
        </w:rPr>
        <w:t>Based on the theoretical model, we now transfer our analysis to numerical simulations</w:t>
      </w:r>
      <w:r w:rsidR="00951F10">
        <w:rPr>
          <w:rFonts w:ascii="Garamond" w:hAnsi="Garamond" w:cs="Times New Roman"/>
        </w:rPr>
        <w:t xml:space="preserve"> </w:t>
      </w:r>
      <w:r w:rsidR="00951F10" w:rsidRPr="00951F10">
        <w:rPr>
          <w:rFonts w:ascii="Garamond" w:hAnsi="Garamond" w:cs="Times New Roman"/>
        </w:rPr>
        <w:t>with a stylized</w:t>
      </w:r>
      <w:r w:rsidR="00951F10">
        <w:rPr>
          <w:rFonts w:ascii="Garamond" w:hAnsi="Garamond" w:cs="Times New Roman"/>
        </w:rPr>
        <w:t xml:space="preserve"> </w:t>
      </w:r>
      <w:r w:rsidR="00951F10" w:rsidRPr="00951F10">
        <w:rPr>
          <w:rFonts w:ascii="Garamond" w:hAnsi="Garamond" w:cs="Times New Roman"/>
        </w:rPr>
        <w:t>computable general equilibrium (CGE) model</w:t>
      </w:r>
      <w:r w:rsidR="00C47288">
        <w:rPr>
          <w:rFonts w:ascii="Garamond" w:hAnsi="Garamond" w:cs="Times New Roman"/>
        </w:rPr>
        <w:t xml:space="preserve"> based on </w:t>
      </w:r>
      <w:r w:rsidR="00C47288">
        <w:rPr>
          <w:rFonts w:ascii="Garamond" w:eastAsiaTheme="minorEastAsia" w:hAnsi="Garamond" w:cs="Times New Roman"/>
        </w:rPr>
        <w:t>Böhringer et al. (2017</w:t>
      </w:r>
      <w:r w:rsidR="000245AB">
        <w:rPr>
          <w:rFonts w:ascii="Garamond" w:eastAsiaTheme="minorEastAsia" w:hAnsi="Garamond" w:cs="Times New Roman"/>
        </w:rPr>
        <w:t>c</w:t>
      </w:r>
      <w:r w:rsidR="00C47288">
        <w:rPr>
          <w:rFonts w:ascii="Garamond" w:eastAsiaTheme="minorEastAsia" w:hAnsi="Garamond" w:cs="Times New Roman"/>
        </w:rPr>
        <w:t>)</w:t>
      </w:r>
      <w:r>
        <w:rPr>
          <w:rFonts w:ascii="Garamond" w:hAnsi="Garamond" w:cs="Times New Roman"/>
        </w:rPr>
        <w:t>. Numerical simulations are useful to examine the ambiguous outcomes from our theoretical analysis, while also give more in-depth insights into the proportion of economic effects based on empirical data. We are particularly interested in the case of Norway, which has a joint emission trading system with the European Union (EU ETS), where a variant of output-based allocation is already in place for emission-intensive goods. Our main question here is whether it is welfare-improving for Norway to implement a consumption tax on such goods, when the effects on global emissions are also taken into account.</w:t>
      </w:r>
    </w:p>
    <w:p w14:paraId="07A75FCE" w14:textId="77777777" w:rsidR="0059075F" w:rsidRDefault="0059075F" w:rsidP="00EE1B9D">
      <w:pPr>
        <w:spacing w:line="360" w:lineRule="auto"/>
        <w:rPr>
          <w:rFonts w:ascii="Garamond" w:hAnsi="Garamond" w:cs="Times New Roman"/>
        </w:rPr>
      </w:pPr>
    </w:p>
    <w:p w14:paraId="3B132400" w14:textId="5A138C4A" w:rsidR="0059075F" w:rsidRDefault="0059075F" w:rsidP="00EE1B9D">
      <w:pPr>
        <w:pStyle w:val="Heading2"/>
        <w:spacing w:line="360" w:lineRule="auto"/>
        <w:rPr>
          <w:rFonts w:ascii="Garamond" w:hAnsi="Garamond"/>
        </w:rPr>
      </w:pPr>
      <w:r>
        <w:rPr>
          <w:rFonts w:ascii="Garamond" w:hAnsi="Garamond"/>
        </w:rPr>
        <w:t>3.1 Model summary</w:t>
      </w:r>
    </w:p>
    <w:p w14:paraId="6858D662" w14:textId="1BC751C4" w:rsidR="0059075F" w:rsidRDefault="0059075F" w:rsidP="00EE1B9D">
      <w:pPr>
        <w:spacing w:line="360" w:lineRule="auto"/>
        <w:rPr>
          <w:rFonts w:ascii="Garamond" w:hAnsi="Garamond"/>
        </w:rPr>
      </w:pPr>
      <w:r>
        <w:rPr>
          <w:rFonts w:ascii="Garamond" w:hAnsi="Garamond"/>
        </w:rPr>
        <w:t xml:space="preserve">We assume three regions calibrated according to Norway (NOR), the European Union (EU) and rest of the world (ROW). The three regions have </w:t>
      </w:r>
      <w:r w:rsidR="002A7817">
        <w:rPr>
          <w:rFonts w:ascii="Garamond" w:hAnsi="Garamond"/>
        </w:rPr>
        <w:t>four</w:t>
      </w:r>
      <w:r>
        <w:rPr>
          <w:rFonts w:ascii="Garamond" w:hAnsi="Garamond"/>
        </w:rPr>
        <w:t xml:space="preserve"> production sectors: non-carbon and tradable production</w:t>
      </w:r>
      <w:r w:rsidR="002C0C4B">
        <w:rPr>
          <w:rFonts w:ascii="Garamond" w:hAnsi="Garamond"/>
        </w:rPr>
        <w:t xml:space="preserve"> </w:t>
      </w:r>
      <w:r w:rsidR="002C0C4B" w:rsidRPr="002C0C4B">
        <w:rPr>
          <w:rFonts w:ascii="Cambria" w:hAnsi="Cambria"/>
          <w:i/>
        </w:rPr>
        <w:t>x</w:t>
      </w:r>
      <w:r>
        <w:rPr>
          <w:rFonts w:ascii="Garamond" w:hAnsi="Garamond"/>
        </w:rPr>
        <w:t>, carbon-intensive and tradable production</w:t>
      </w:r>
      <w:r w:rsidR="00564744">
        <w:rPr>
          <w:rFonts w:ascii="Garamond" w:hAnsi="Garamond"/>
        </w:rPr>
        <w:t xml:space="preserve"> </w:t>
      </w:r>
      <w:r w:rsidR="00564744" w:rsidRPr="00564744">
        <w:rPr>
          <w:rFonts w:ascii="Cambria" w:hAnsi="Cambria"/>
          <w:i/>
        </w:rPr>
        <w:t>y</w:t>
      </w:r>
      <w:r>
        <w:rPr>
          <w:rFonts w:ascii="Garamond" w:hAnsi="Garamond"/>
        </w:rPr>
        <w:t>, carbon-intensive and non-tradable production</w:t>
      </w:r>
      <w:r w:rsidR="00564744">
        <w:rPr>
          <w:rFonts w:ascii="Garamond" w:hAnsi="Garamond"/>
        </w:rPr>
        <w:t xml:space="preserve"> </w:t>
      </w:r>
      <w:r w:rsidR="00564744">
        <w:rPr>
          <w:rFonts w:ascii="Cambria" w:hAnsi="Cambria"/>
          <w:i/>
        </w:rPr>
        <w:t>z</w:t>
      </w:r>
      <w:r w:rsidR="002A7817">
        <w:rPr>
          <w:rFonts w:ascii="Garamond" w:hAnsi="Garamond"/>
        </w:rPr>
        <w:t>,</w:t>
      </w:r>
      <w:r>
        <w:rPr>
          <w:rFonts w:ascii="Garamond" w:hAnsi="Garamond"/>
        </w:rPr>
        <w:t xml:space="preserve"> </w:t>
      </w:r>
      <w:r w:rsidR="002A7817">
        <w:rPr>
          <w:rFonts w:ascii="Garamond" w:hAnsi="Garamond"/>
        </w:rPr>
        <w:t xml:space="preserve">and </w:t>
      </w:r>
      <w:r w:rsidR="002A7817" w:rsidRPr="002A7817">
        <w:rPr>
          <w:rFonts w:ascii="Garamond" w:hAnsi="Garamond"/>
        </w:rPr>
        <w:t>fossil energy production</w:t>
      </w:r>
      <w:r w:rsidR="002A7817">
        <w:rPr>
          <w:rFonts w:ascii="Garamond" w:hAnsi="Garamond"/>
        </w:rPr>
        <w:t xml:space="preserve"> </w:t>
      </w:r>
      <w:r w:rsidR="00932062">
        <w:rPr>
          <w:rFonts w:ascii="Cambria" w:hAnsi="Cambria"/>
          <w:i/>
        </w:rPr>
        <w:t>f</w:t>
      </w:r>
      <w:r w:rsidR="002A7817">
        <w:rPr>
          <w:rFonts w:ascii="Garamond" w:hAnsi="Garamond"/>
        </w:rPr>
        <w:t xml:space="preserve">. </w:t>
      </w:r>
      <w:r w:rsidR="00A056E7">
        <w:rPr>
          <w:rFonts w:ascii="Garamond" w:hAnsi="Garamond"/>
        </w:rPr>
        <w:t xml:space="preserve">In line with the theoretical analysis, </w:t>
      </w:r>
      <w:r w:rsidR="002A7817" w:rsidRPr="00932062">
        <w:rPr>
          <w:rFonts w:ascii="Cambria" w:hAnsi="Cambria"/>
          <w:i/>
        </w:rPr>
        <w:t>x</w:t>
      </w:r>
      <w:r w:rsidR="002A7817">
        <w:rPr>
          <w:rFonts w:ascii="Garamond" w:hAnsi="Garamond"/>
        </w:rPr>
        <w:t xml:space="preserve">, </w:t>
      </w:r>
      <w:r w:rsidR="002A7817" w:rsidRPr="00932062">
        <w:rPr>
          <w:rFonts w:ascii="Cambria" w:hAnsi="Cambria"/>
          <w:i/>
        </w:rPr>
        <w:t>y</w:t>
      </w:r>
      <w:r w:rsidR="002A7817">
        <w:rPr>
          <w:rFonts w:ascii="Garamond" w:hAnsi="Garamond"/>
        </w:rPr>
        <w:t xml:space="preserve"> and </w:t>
      </w:r>
      <w:r w:rsidR="002A7817" w:rsidRPr="00932062">
        <w:rPr>
          <w:rFonts w:ascii="Cambria" w:hAnsi="Cambria"/>
          <w:i/>
        </w:rPr>
        <w:t>z</w:t>
      </w:r>
      <w:r w:rsidR="002A7817">
        <w:rPr>
          <w:rFonts w:ascii="Garamond" w:hAnsi="Garamond"/>
        </w:rPr>
        <w:t xml:space="preserve"> </w:t>
      </w:r>
      <w:r>
        <w:rPr>
          <w:rFonts w:ascii="Garamond" w:hAnsi="Garamond"/>
        </w:rPr>
        <w:t>can only be used in final consumption</w:t>
      </w:r>
      <w:r w:rsidR="00A056E7">
        <w:rPr>
          <w:rFonts w:ascii="Garamond" w:hAnsi="Garamond"/>
        </w:rPr>
        <w:t>.</w:t>
      </w:r>
      <w:r w:rsidR="002A7817">
        <w:rPr>
          <w:rFonts w:ascii="Garamond" w:hAnsi="Garamond"/>
        </w:rPr>
        <w:t xml:space="preserve"> </w:t>
      </w:r>
      <w:r w:rsidR="0068110A">
        <w:rPr>
          <w:rFonts w:ascii="Garamond" w:hAnsi="Garamond"/>
        </w:rPr>
        <w:t>Like</w:t>
      </w:r>
      <w:r w:rsidR="00AC118F">
        <w:rPr>
          <w:rFonts w:ascii="Garamond" w:hAnsi="Garamond"/>
        </w:rPr>
        <w:t xml:space="preserve"> </w:t>
      </w:r>
      <w:r w:rsidR="002039D7">
        <w:rPr>
          <w:rFonts w:ascii="Garamond" w:hAnsi="Garamond"/>
        </w:rPr>
        <w:t xml:space="preserve">in </w:t>
      </w:r>
      <w:r w:rsidR="00AC118F">
        <w:rPr>
          <w:rFonts w:ascii="Garamond" w:eastAsiaTheme="minorEastAsia" w:hAnsi="Garamond" w:cs="Times New Roman"/>
        </w:rPr>
        <w:t>Böhringer et al. (2017</w:t>
      </w:r>
      <w:r w:rsidR="000245AB">
        <w:rPr>
          <w:rFonts w:ascii="Garamond" w:eastAsiaTheme="minorEastAsia" w:hAnsi="Garamond" w:cs="Times New Roman"/>
        </w:rPr>
        <w:t>c</w:t>
      </w:r>
      <w:r w:rsidR="00AC118F">
        <w:rPr>
          <w:rFonts w:ascii="Garamond" w:eastAsiaTheme="minorEastAsia" w:hAnsi="Garamond" w:cs="Times New Roman"/>
        </w:rPr>
        <w:t>),</w:t>
      </w:r>
      <w:r w:rsidR="00A056E7">
        <w:rPr>
          <w:rFonts w:ascii="Garamond" w:hAnsi="Garamond"/>
        </w:rPr>
        <w:t xml:space="preserve"> </w:t>
      </w:r>
      <w:r w:rsidR="00932062">
        <w:rPr>
          <w:rFonts w:ascii="Cambria" w:hAnsi="Cambria"/>
          <w:i/>
        </w:rPr>
        <w:t>f</w:t>
      </w:r>
      <w:r w:rsidR="002A7817" w:rsidRPr="002A7817">
        <w:rPr>
          <w:rFonts w:ascii="Garamond" w:hAnsi="Garamond"/>
        </w:rPr>
        <w:t xml:space="preserve"> can </w:t>
      </w:r>
      <w:r w:rsidR="002A7817">
        <w:rPr>
          <w:rFonts w:ascii="Garamond" w:hAnsi="Garamond"/>
        </w:rPr>
        <w:t xml:space="preserve">only </w:t>
      </w:r>
      <w:r w:rsidR="002A7817" w:rsidRPr="002A7817">
        <w:rPr>
          <w:rFonts w:ascii="Garamond" w:hAnsi="Garamond"/>
        </w:rPr>
        <w:t xml:space="preserve">be used in </w:t>
      </w:r>
      <w:r w:rsidR="002A7817">
        <w:rPr>
          <w:rFonts w:ascii="Garamond" w:hAnsi="Garamond"/>
        </w:rPr>
        <w:t xml:space="preserve">production </w:t>
      </w:r>
      <w:r w:rsidR="002039D7">
        <w:rPr>
          <w:rFonts w:ascii="Garamond" w:hAnsi="Garamond"/>
        </w:rPr>
        <w:t xml:space="preserve">(of </w:t>
      </w:r>
      <w:r w:rsidR="002039D7">
        <w:rPr>
          <w:rFonts w:ascii="Garamond" w:hAnsi="Garamond"/>
          <w:i/>
        </w:rPr>
        <w:t xml:space="preserve">y </w:t>
      </w:r>
      <w:r w:rsidR="002039D7">
        <w:rPr>
          <w:rFonts w:ascii="Garamond" w:hAnsi="Garamond"/>
        </w:rPr>
        <w:t xml:space="preserve">and </w:t>
      </w:r>
      <w:r w:rsidR="002039D7">
        <w:rPr>
          <w:rFonts w:ascii="Garamond" w:hAnsi="Garamond"/>
          <w:i/>
        </w:rPr>
        <w:t>z</w:t>
      </w:r>
      <w:r w:rsidR="002039D7">
        <w:rPr>
          <w:rFonts w:ascii="Garamond" w:hAnsi="Garamond"/>
        </w:rPr>
        <w:t xml:space="preserve">) </w:t>
      </w:r>
      <w:r w:rsidR="002A7817">
        <w:rPr>
          <w:rFonts w:ascii="Garamond" w:hAnsi="Garamond"/>
        </w:rPr>
        <w:t>and</w:t>
      </w:r>
      <w:r w:rsidR="002A7817" w:rsidRPr="002A7817">
        <w:rPr>
          <w:rFonts w:ascii="Garamond" w:hAnsi="Garamond"/>
        </w:rPr>
        <w:t xml:space="preserve"> can</w:t>
      </w:r>
      <w:r w:rsidR="002A7817">
        <w:rPr>
          <w:rFonts w:ascii="Garamond" w:hAnsi="Garamond"/>
        </w:rPr>
        <w:t xml:space="preserve">not </w:t>
      </w:r>
      <w:r w:rsidR="002A7817" w:rsidRPr="002A7817">
        <w:rPr>
          <w:rFonts w:ascii="Garamond" w:hAnsi="Garamond"/>
        </w:rPr>
        <w:t>be traded between regions</w:t>
      </w:r>
      <w:r>
        <w:rPr>
          <w:rFonts w:ascii="Garamond" w:hAnsi="Garamond"/>
        </w:rPr>
        <w:t xml:space="preserve">. </w:t>
      </w:r>
      <w:r w:rsidR="00AC118F">
        <w:rPr>
          <w:rFonts w:ascii="Garamond" w:hAnsi="Garamond"/>
        </w:rPr>
        <w:t xml:space="preserve">Hence, we focus on the carbon leakage related to the </w:t>
      </w:r>
      <w:r w:rsidR="00AC118F" w:rsidRPr="00AC118F">
        <w:rPr>
          <w:rFonts w:ascii="Garamond" w:hAnsi="Garamond"/>
        </w:rPr>
        <w:t>competitive</w:t>
      </w:r>
      <w:r w:rsidR="00AC118F">
        <w:rPr>
          <w:rFonts w:ascii="Garamond" w:hAnsi="Garamond"/>
        </w:rPr>
        <w:t xml:space="preserve"> channel, in accordance with the </w:t>
      </w:r>
      <w:r w:rsidR="00AC118F" w:rsidRPr="00AC118F">
        <w:rPr>
          <w:rFonts w:ascii="Garamond" w:hAnsi="Garamond"/>
        </w:rPr>
        <w:t>theoretical analysis</w:t>
      </w:r>
      <w:r w:rsidR="00AC118F">
        <w:rPr>
          <w:rFonts w:ascii="Garamond" w:hAnsi="Garamond"/>
        </w:rPr>
        <w:t xml:space="preserve">. </w:t>
      </w:r>
      <w:r>
        <w:rPr>
          <w:rFonts w:ascii="Garamond" w:hAnsi="Garamond"/>
        </w:rPr>
        <w:t xml:space="preserve">As in the theoretical model, the tradable goods are assumed homogenous with a global price and no transportation cost. </w:t>
      </w:r>
    </w:p>
    <w:p w14:paraId="04C1DDD8" w14:textId="2A44D430" w:rsidR="001F1998" w:rsidRDefault="001F1998" w:rsidP="001F1998">
      <w:pPr>
        <w:spacing w:line="360" w:lineRule="auto"/>
        <w:rPr>
          <w:rFonts w:ascii="Garamond" w:hAnsi="Garamond"/>
        </w:rPr>
      </w:pPr>
      <w:r>
        <w:rPr>
          <w:rFonts w:ascii="Garamond" w:eastAsiaTheme="minorEastAsia" w:hAnsi="Garamond"/>
        </w:rPr>
        <w:lastRenderedPageBreak/>
        <w:t xml:space="preserve">The input factors in production are capital, labor, fossil energy and </w:t>
      </w:r>
      <w:r w:rsidR="00A62ACA">
        <w:rPr>
          <w:rFonts w:ascii="Garamond" w:eastAsiaTheme="minorEastAsia" w:hAnsi="Garamond"/>
        </w:rPr>
        <w:t xml:space="preserve">natural </w:t>
      </w:r>
      <w:r>
        <w:rPr>
          <w:rFonts w:ascii="Garamond" w:eastAsiaTheme="minorEastAsia" w:hAnsi="Garamond"/>
        </w:rPr>
        <w:t>resources. Capital, labor and fossil energy are mobile between sectors but immobile between regions.</w:t>
      </w:r>
      <w:r w:rsidR="00117975">
        <w:rPr>
          <w:rStyle w:val="EndnoteReference"/>
          <w:rFonts w:ascii="Garamond" w:eastAsiaTheme="minorEastAsia" w:hAnsi="Garamond"/>
        </w:rPr>
        <w:endnoteReference w:id="13"/>
      </w:r>
      <w:r>
        <w:rPr>
          <w:rFonts w:ascii="Garamond" w:eastAsiaTheme="minorEastAsia" w:hAnsi="Garamond"/>
        </w:rPr>
        <w:t xml:space="preserve"> The resource is only used in fossil energy production, and is </w:t>
      </w:r>
      <w:r w:rsidR="0073247E">
        <w:rPr>
          <w:rFonts w:ascii="Garamond" w:eastAsiaTheme="minorEastAsia" w:hAnsi="Garamond"/>
        </w:rPr>
        <w:t xml:space="preserve">also </w:t>
      </w:r>
      <w:r>
        <w:rPr>
          <w:rFonts w:ascii="Garamond" w:eastAsiaTheme="minorEastAsia" w:hAnsi="Garamond"/>
        </w:rPr>
        <w:t xml:space="preserve">immobile. The input factors are combined by the producers at minimum cost subject to </w:t>
      </w:r>
      <w:r w:rsidRPr="006225A4">
        <w:rPr>
          <w:rFonts w:ascii="Garamond" w:eastAsiaTheme="minorEastAsia" w:hAnsi="Garamond"/>
        </w:rPr>
        <w:t>technological constraints</w:t>
      </w:r>
      <w:r>
        <w:rPr>
          <w:rFonts w:ascii="Garamond" w:eastAsiaTheme="minorEastAsia" w:hAnsi="Garamond"/>
        </w:rPr>
        <w:t xml:space="preserve">. Production of </w:t>
      </w:r>
      <w:r w:rsidRPr="007028E4">
        <w:rPr>
          <w:rFonts w:ascii="Cambria" w:eastAsiaTheme="minorEastAsia" w:hAnsi="Cambria"/>
          <w:i/>
        </w:rPr>
        <w:t>x</w:t>
      </w:r>
      <w:r w:rsidRPr="008B04E3">
        <w:rPr>
          <w:rFonts w:ascii="Garamond" w:eastAsiaTheme="minorEastAsia" w:hAnsi="Garamond"/>
        </w:rPr>
        <w:t>,</w:t>
      </w:r>
      <w:r>
        <w:rPr>
          <w:rFonts w:ascii="Garamond" w:eastAsiaTheme="minorEastAsia" w:hAnsi="Garamond"/>
        </w:rPr>
        <w:t xml:space="preserve"> </w:t>
      </w:r>
      <w:r w:rsidRPr="007028E4">
        <w:rPr>
          <w:rFonts w:ascii="Cambria" w:eastAsiaTheme="minorEastAsia" w:hAnsi="Cambria"/>
          <w:i/>
        </w:rPr>
        <w:t>y</w:t>
      </w:r>
      <w:r>
        <w:rPr>
          <w:rFonts w:ascii="Garamond" w:eastAsiaTheme="minorEastAsia" w:hAnsi="Garamond"/>
        </w:rPr>
        <w:t xml:space="preserve">, </w:t>
      </w:r>
      <w:r w:rsidRPr="007028E4">
        <w:rPr>
          <w:rFonts w:ascii="Cambria" w:eastAsiaTheme="minorEastAsia" w:hAnsi="Cambria"/>
          <w:i/>
        </w:rPr>
        <w:t>z</w:t>
      </w:r>
      <w:r>
        <w:rPr>
          <w:rFonts w:ascii="Garamond" w:eastAsiaTheme="minorEastAsia" w:hAnsi="Garamond"/>
        </w:rPr>
        <w:t xml:space="preserve"> is expressed </w:t>
      </w:r>
      <w:r w:rsidRPr="006225A4">
        <w:rPr>
          <w:rFonts w:ascii="Garamond" w:eastAsiaTheme="minorEastAsia" w:hAnsi="Garamond"/>
        </w:rPr>
        <w:t xml:space="preserve">by </w:t>
      </w:r>
      <w:r>
        <w:rPr>
          <w:rFonts w:ascii="Garamond" w:eastAsiaTheme="minorEastAsia" w:hAnsi="Garamond"/>
        </w:rPr>
        <w:t xml:space="preserve">two </w:t>
      </w:r>
      <w:r w:rsidRPr="006225A4">
        <w:rPr>
          <w:rFonts w:ascii="Garamond" w:eastAsiaTheme="minorEastAsia" w:hAnsi="Garamond"/>
        </w:rPr>
        <w:t>level</w:t>
      </w:r>
      <w:r>
        <w:rPr>
          <w:rFonts w:ascii="Garamond" w:eastAsiaTheme="minorEastAsia" w:hAnsi="Garamond"/>
        </w:rPr>
        <w:t xml:space="preserve"> </w:t>
      </w:r>
      <w:r w:rsidRPr="006225A4">
        <w:rPr>
          <w:rFonts w:ascii="Garamond" w:eastAsiaTheme="minorEastAsia" w:hAnsi="Garamond"/>
        </w:rPr>
        <w:t>CES cost functions</w:t>
      </w:r>
      <w:r>
        <w:rPr>
          <w:rFonts w:ascii="Garamond" w:eastAsiaTheme="minorEastAsia" w:hAnsi="Garamond"/>
        </w:rPr>
        <w:t>,</w:t>
      </w:r>
      <w:r w:rsidRPr="006225A4">
        <w:rPr>
          <w:rFonts w:ascii="Garamond" w:eastAsiaTheme="minorEastAsia" w:hAnsi="Garamond"/>
        </w:rPr>
        <w:t xml:space="preserve"> describing the </w:t>
      </w:r>
      <w:r>
        <w:rPr>
          <w:rFonts w:ascii="Garamond" w:eastAsiaTheme="minorEastAsia" w:hAnsi="Garamond"/>
        </w:rPr>
        <w:t>demand responsiveness for capital, labor and</w:t>
      </w:r>
      <w:r w:rsidRPr="006225A4">
        <w:rPr>
          <w:rFonts w:ascii="Garamond" w:eastAsiaTheme="minorEastAsia" w:hAnsi="Garamond"/>
        </w:rPr>
        <w:t xml:space="preserve"> </w:t>
      </w:r>
      <w:r>
        <w:rPr>
          <w:rFonts w:ascii="Garamond" w:eastAsiaTheme="minorEastAsia" w:hAnsi="Garamond"/>
        </w:rPr>
        <w:t xml:space="preserve">fossil </w:t>
      </w:r>
      <w:r w:rsidRPr="006225A4">
        <w:rPr>
          <w:rFonts w:ascii="Garamond" w:eastAsiaTheme="minorEastAsia" w:hAnsi="Garamond"/>
        </w:rPr>
        <w:t>energy</w:t>
      </w:r>
      <w:r>
        <w:rPr>
          <w:rFonts w:ascii="Garamond" w:eastAsiaTheme="minorEastAsia" w:hAnsi="Garamond"/>
        </w:rPr>
        <w:t xml:space="preserve"> input</w:t>
      </w:r>
      <w:r w:rsidRPr="006225A4">
        <w:rPr>
          <w:rFonts w:ascii="Garamond" w:eastAsiaTheme="minorEastAsia" w:hAnsi="Garamond"/>
        </w:rPr>
        <w:t>.</w:t>
      </w:r>
      <w:r>
        <w:rPr>
          <w:rFonts w:ascii="Garamond" w:eastAsiaTheme="minorEastAsia" w:hAnsi="Garamond"/>
        </w:rPr>
        <w:t xml:space="preserve"> For </w:t>
      </w:r>
      <w:r w:rsidR="00932062">
        <w:rPr>
          <w:rFonts w:ascii="Cambria" w:eastAsiaTheme="minorEastAsia" w:hAnsi="Cambria"/>
          <w:i/>
        </w:rPr>
        <w:t>f</w:t>
      </w:r>
      <w:r>
        <w:rPr>
          <w:rFonts w:ascii="Garamond" w:eastAsiaTheme="minorEastAsia" w:hAnsi="Garamond"/>
        </w:rPr>
        <w:t xml:space="preserve"> production, the two level CES cost function consists of capital, labor and resource. At the top level, we have the CES function with substitution between energy/resource and </w:t>
      </w:r>
      <w:r w:rsidR="00F92390">
        <w:rPr>
          <w:rFonts w:ascii="Garamond" w:eastAsiaTheme="minorEastAsia" w:hAnsi="Garamond"/>
        </w:rPr>
        <w:t xml:space="preserve">the </w:t>
      </w:r>
      <w:r>
        <w:rPr>
          <w:rFonts w:ascii="Garamond" w:eastAsiaTheme="minorEastAsia" w:hAnsi="Garamond"/>
        </w:rPr>
        <w:t>value-added (capital and labor) composite. At the second level, the CES value-added composite consists of substitution between capital and labor</w:t>
      </w:r>
      <w:r>
        <w:rPr>
          <w:rStyle w:val="EndnoteReference"/>
          <w:rFonts w:ascii="Garamond" w:eastAsiaTheme="minorEastAsia" w:hAnsi="Garamond"/>
        </w:rPr>
        <w:endnoteReference w:id="14"/>
      </w:r>
      <w:r>
        <w:rPr>
          <w:rFonts w:ascii="Garamond" w:eastAsiaTheme="minorEastAsia" w:hAnsi="Garamond"/>
        </w:rPr>
        <w:t xml:space="preserve">. Further, emission is </w:t>
      </w:r>
      <w:r w:rsidR="00F92390">
        <w:rPr>
          <w:rFonts w:ascii="Garamond" w:eastAsiaTheme="minorEastAsia" w:hAnsi="Garamond"/>
        </w:rPr>
        <w:t>proportional</w:t>
      </w:r>
      <w:r>
        <w:rPr>
          <w:rFonts w:ascii="Garamond" w:eastAsiaTheme="minorEastAsia" w:hAnsi="Garamond"/>
        </w:rPr>
        <w:t xml:space="preserve"> to the use of </w:t>
      </w:r>
      <w:r w:rsidR="00F92390">
        <w:rPr>
          <w:rFonts w:ascii="Garamond" w:eastAsiaTheme="minorEastAsia" w:hAnsi="Garamond"/>
        </w:rPr>
        <w:t xml:space="preserve">fossil </w:t>
      </w:r>
      <w:r>
        <w:rPr>
          <w:rFonts w:ascii="Garamond" w:eastAsiaTheme="minorEastAsia" w:hAnsi="Garamond"/>
        </w:rPr>
        <w:t xml:space="preserve">energy as input for production. Thus, the emission reduction takes place by </w:t>
      </w:r>
      <w:r w:rsidR="00F92390">
        <w:rPr>
          <w:rFonts w:ascii="Garamond" w:eastAsiaTheme="minorEastAsia" w:hAnsi="Garamond"/>
        </w:rPr>
        <w:t xml:space="preserve">reducing </w:t>
      </w:r>
      <w:r>
        <w:rPr>
          <w:rFonts w:ascii="Garamond" w:eastAsiaTheme="minorEastAsia" w:hAnsi="Garamond"/>
        </w:rPr>
        <w:t xml:space="preserve">energy </w:t>
      </w:r>
      <w:r w:rsidR="00F92390">
        <w:rPr>
          <w:rFonts w:ascii="Garamond" w:eastAsiaTheme="minorEastAsia" w:hAnsi="Garamond"/>
        </w:rPr>
        <w:t xml:space="preserve">use </w:t>
      </w:r>
      <w:r>
        <w:rPr>
          <w:rFonts w:ascii="Garamond" w:eastAsiaTheme="minorEastAsia" w:hAnsi="Garamond"/>
        </w:rPr>
        <w:t xml:space="preserve">through either; </w:t>
      </w:r>
      <w:r w:rsidRPr="00107142">
        <w:rPr>
          <w:rFonts w:ascii="Garamond" w:eastAsiaTheme="minorEastAsia" w:hAnsi="Garamond"/>
        </w:rPr>
        <w:t>i)</w:t>
      </w:r>
      <w:r>
        <w:rPr>
          <w:rFonts w:ascii="Garamond" w:eastAsiaTheme="minorEastAsia" w:hAnsi="Garamond"/>
        </w:rPr>
        <w:t xml:space="preserve"> substitution of </w:t>
      </w:r>
      <w:r w:rsidR="00F92390">
        <w:rPr>
          <w:rFonts w:ascii="Garamond" w:eastAsiaTheme="minorEastAsia" w:hAnsi="Garamond"/>
        </w:rPr>
        <w:t xml:space="preserve">energy by the </w:t>
      </w:r>
      <w:r>
        <w:rPr>
          <w:rFonts w:ascii="Garamond" w:eastAsiaTheme="minorEastAsia" w:hAnsi="Garamond"/>
        </w:rPr>
        <w:t xml:space="preserve">value-added composite, or </w:t>
      </w:r>
      <w:r w:rsidRPr="00107142">
        <w:rPr>
          <w:rFonts w:ascii="Garamond" w:eastAsiaTheme="minorEastAsia" w:hAnsi="Garamond"/>
        </w:rPr>
        <w:t>ii)</w:t>
      </w:r>
      <w:r>
        <w:rPr>
          <w:rFonts w:ascii="Garamond" w:eastAsiaTheme="minorEastAsia" w:hAnsi="Garamond"/>
        </w:rPr>
        <w:t xml:space="preserve"> reducing the production output.</w:t>
      </w:r>
    </w:p>
    <w:p w14:paraId="33256B42" w14:textId="43F1DD4F" w:rsidR="0059075F" w:rsidRDefault="0059075F" w:rsidP="00EE1B9D">
      <w:pPr>
        <w:spacing w:line="360" w:lineRule="auto"/>
        <w:rPr>
          <w:rFonts w:ascii="Garamond" w:hAnsi="Garamond"/>
        </w:rPr>
      </w:pPr>
      <w:r>
        <w:rPr>
          <w:rFonts w:ascii="Garamond" w:hAnsi="Garamond"/>
        </w:rPr>
        <w:t>Each region’s final consumption is determined by a representative agent who maximizes utility subject to a budget constraint. The representativ</w:t>
      </w:r>
      <w:r w:rsidR="004370EE">
        <w:rPr>
          <w:rFonts w:ascii="Garamond" w:hAnsi="Garamond"/>
        </w:rPr>
        <w:t xml:space="preserve">e agent’s budget constraint is </w:t>
      </w:r>
      <w:r>
        <w:rPr>
          <w:rFonts w:ascii="Garamond" w:hAnsi="Garamond"/>
        </w:rPr>
        <w:t>the</w:t>
      </w:r>
      <w:r w:rsidR="00951F10">
        <w:rPr>
          <w:rFonts w:ascii="Garamond" w:hAnsi="Garamond"/>
        </w:rPr>
        <w:t xml:space="preserve"> </w:t>
      </w:r>
      <w:r w:rsidR="0068110A">
        <w:rPr>
          <w:rFonts w:ascii="Garamond" w:hAnsi="Garamond"/>
        </w:rPr>
        <w:t xml:space="preserve">monetary value of regional </w:t>
      </w:r>
      <w:r w:rsidR="00951F10">
        <w:rPr>
          <w:rFonts w:ascii="Garamond" w:hAnsi="Garamond"/>
        </w:rPr>
        <w:t xml:space="preserve">endowment </w:t>
      </w:r>
      <w:r w:rsidR="00FD0A8A">
        <w:rPr>
          <w:rFonts w:ascii="Garamond" w:hAnsi="Garamond"/>
        </w:rPr>
        <w:t xml:space="preserve">of </w:t>
      </w:r>
      <w:r w:rsidR="00951F10">
        <w:rPr>
          <w:rFonts w:ascii="Garamond" w:hAnsi="Garamond"/>
        </w:rPr>
        <w:t>capital, labor and resource.</w:t>
      </w:r>
      <w:r>
        <w:rPr>
          <w:rFonts w:ascii="Garamond" w:hAnsi="Garamond"/>
        </w:rPr>
        <w:t xml:space="preserve"> </w:t>
      </w:r>
      <w:r w:rsidR="005565E4">
        <w:rPr>
          <w:rFonts w:ascii="Garamond" w:hAnsi="Garamond"/>
        </w:rPr>
        <w:t>T</w:t>
      </w:r>
      <w:r>
        <w:rPr>
          <w:rFonts w:ascii="Garamond" w:hAnsi="Garamond"/>
        </w:rPr>
        <w:t>he agent’s utility is given as a constant-elasticity-of-substitution (CES) combination of final consumption goods.</w:t>
      </w:r>
    </w:p>
    <w:p w14:paraId="44BF9E2E" w14:textId="77777777" w:rsidR="00932062" w:rsidRDefault="00932062" w:rsidP="00EE1B9D">
      <w:pPr>
        <w:spacing w:line="360" w:lineRule="auto"/>
        <w:rPr>
          <w:rFonts w:ascii="Garamond" w:hAnsi="Garamond"/>
        </w:rPr>
      </w:pPr>
    </w:p>
    <w:p w14:paraId="0629736C" w14:textId="77777777" w:rsidR="0059075F" w:rsidRDefault="0059075F" w:rsidP="005E3E36">
      <w:pPr>
        <w:pStyle w:val="Heading2"/>
        <w:spacing w:line="360" w:lineRule="auto"/>
        <w:rPr>
          <w:rFonts w:ascii="Garamond" w:hAnsi="Garamond"/>
        </w:rPr>
      </w:pPr>
      <w:r>
        <w:rPr>
          <w:rFonts w:ascii="Garamond" w:hAnsi="Garamond"/>
        </w:rPr>
        <w:t>3.2 Data and calibration</w:t>
      </w:r>
    </w:p>
    <w:p w14:paraId="7F3D9AB9" w14:textId="008DE404" w:rsidR="0059075F" w:rsidRDefault="0059075F" w:rsidP="00002F78">
      <w:pPr>
        <w:spacing w:line="360" w:lineRule="auto"/>
        <w:rPr>
          <w:rFonts w:ascii="Garamond" w:eastAsiaTheme="minorEastAsia" w:hAnsi="Garamond"/>
        </w:rPr>
      </w:pPr>
      <w:r>
        <w:rPr>
          <w:rFonts w:ascii="Garamond" w:hAnsi="Garamond"/>
        </w:rPr>
        <w:t xml:space="preserve">We use the standard calibration procedure in </w:t>
      </w:r>
      <w:r w:rsidR="00002F78" w:rsidRPr="00002F78">
        <w:rPr>
          <w:rFonts w:ascii="Garamond" w:hAnsi="Garamond"/>
        </w:rPr>
        <w:t>general</w:t>
      </w:r>
      <w:r w:rsidR="00002F78">
        <w:rPr>
          <w:rFonts w:ascii="Garamond" w:hAnsi="Garamond"/>
        </w:rPr>
        <w:t xml:space="preserve"> </w:t>
      </w:r>
      <w:r w:rsidR="00002F78" w:rsidRPr="00002F78">
        <w:rPr>
          <w:rFonts w:ascii="Garamond" w:hAnsi="Garamond"/>
        </w:rPr>
        <w:t xml:space="preserve">equilibrium </w:t>
      </w:r>
      <w:r>
        <w:rPr>
          <w:rFonts w:ascii="Garamond" w:hAnsi="Garamond"/>
        </w:rPr>
        <w:t>analysis, where base-year data information defines some of the exogenous parameter values. For other parameters, we either use estimates from other studies, calibrate them based on simulations of a well-established large-scale CGE-model (Böhringer et al., 2017</w:t>
      </w:r>
      <w:r w:rsidR="000245AB">
        <w:rPr>
          <w:rFonts w:ascii="Garamond" w:hAnsi="Garamond"/>
        </w:rPr>
        <w:t>c</w:t>
      </w:r>
      <w:r>
        <w:rPr>
          <w:rFonts w:ascii="Garamond" w:hAnsi="Garamond"/>
        </w:rPr>
        <w:t>), or use educated guesses (see below for details).</w:t>
      </w:r>
    </w:p>
    <w:p w14:paraId="796596A7" w14:textId="288968C7" w:rsidR="0059075F" w:rsidRDefault="0059075F" w:rsidP="005E3E36">
      <w:pPr>
        <w:spacing w:line="360" w:lineRule="auto"/>
        <w:rPr>
          <w:rFonts w:ascii="Garamond" w:eastAsiaTheme="minorEastAsia" w:hAnsi="Garamond"/>
        </w:rPr>
      </w:pPr>
      <w:r>
        <w:rPr>
          <w:rFonts w:ascii="Garamond" w:hAnsi="Garamond"/>
        </w:rPr>
        <w:t>The calibration of the model is based on World input Output Database (WIOD) data (base-year 2009)</w:t>
      </w:r>
      <w:r>
        <w:rPr>
          <w:rStyle w:val="EndnoteReference"/>
          <w:rFonts w:ascii="Garamond" w:hAnsi="Garamond"/>
        </w:rPr>
        <w:endnoteReference w:id="15"/>
      </w:r>
      <w:r>
        <w:rPr>
          <w:rFonts w:ascii="Garamond" w:hAnsi="Garamond"/>
        </w:rPr>
        <w:t xml:space="preserve">. </w:t>
      </w:r>
      <w:r w:rsidR="00117975">
        <w:rPr>
          <w:rFonts w:ascii="Garamond" w:hAnsi="Garamond"/>
        </w:rPr>
        <w:t>W</w:t>
      </w:r>
      <w:r>
        <w:rPr>
          <w:rFonts w:ascii="Garamond" w:hAnsi="Garamond"/>
        </w:rPr>
        <w:t xml:space="preserve">e restructure the empirical data to fit the model </w:t>
      </w:r>
      <w:r w:rsidR="00117975">
        <w:rPr>
          <w:rFonts w:ascii="Garamond" w:hAnsi="Garamond"/>
        </w:rPr>
        <w:t xml:space="preserve">described </w:t>
      </w:r>
      <w:r>
        <w:rPr>
          <w:rFonts w:ascii="Garamond" w:hAnsi="Garamond"/>
        </w:rPr>
        <w:t xml:space="preserve">in Section </w:t>
      </w:r>
      <w:r w:rsidR="00117975">
        <w:rPr>
          <w:rFonts w:ascii="Garamond" w:hAnsi="Garamond"/>
        </w:rPr>
        <w:t>3.1</w:t>
      </w:r>
      <w:r>
        <w:rPr>
          <w:rFonts w:ascii="Garamond" w:hAnsi="Garamond"/>
        </w:rPr>
        <w:t>. The WIOD-dataset of the world is based on 43 regions with 56 sectors, linked with corresponding data of CO</w:t>
      </w:r>
      <w:r>
        <w:rPr>
          <w:rFonts w:ascii="Garamond" w:hAnsi="Garamond"/>
          <w:vertAlign w:val="subscript"/>
        </w:rPr>
        <w:t>2</w:t>
      </w:r>
      <w:r w:rsidR="002039D7">
        <w:rPr>
          <w:rFonts w:ascii="Garamond" w:hAnsi="Garamond"/>
        </w:rPr>
        <w:t xml:space="preserve"> </w:t>
      </w:r>
      <w:r>
        <w:rPr>
          <w:rFonts w:ascii="Garamond" w:hAnsi="Garamond"/>
        </w:rPr>
        <w:t>emission from each sector.</w:t>
      </w:r>
      <w:r>
        <w:rPr>
          <w:rStyle w:val="EndnoteReference"/>
          <w:rFonts w:ascii="Garamond" w:hAnsi="Garamond"/>
        </w:rPr>
        <w:endnoteReference w:id="16"/>
      </w:r>
      <w:r>
        <w:rPr>
          <w:rFonts w:ascii="Garamond" w:hAnsi="Garamond"/>
        </w:rPr>
        <w:t xml:space="preserve"> We map all the WIOD sectors into </w:t>
      </w:r>
      <w:r w:rsidR="00674500">
        <w:rPr>
          <w:rFonts w:ascii="Garamond" w:hAnsi="Garamond"/>
        </w:rPr>
        <w:t xml:space="preserve">four </w:t>
      </w:r>
      <w:r>
        <w:rPr>
          <w:rFonts w:ascii="Garamond" w:hAnsi="Garamond"/>
        </w:rPr>
        <w:t xml:space="preserve">merged sectors </w:t>
      </w:r>
      <w:r w:rsidRPr="001A146A">
        <w:rPr>
          <w:rFonts w:ascii="Cambria" w:hAnsi="Cambria"/>
          <w:i/>
        </w:rPr>
        <w:t>x</w:t>
      </w:r>
      <w:r>
        <w:rPr>
          <w:rFonts w:ascii="Garamond" w:hAnsi="Garamond"/>
        </w:rPr>
        <w:t xml:space="preserve">, </w:t>
      </w:r>
      <w:r w:rsidRPr="001A146A">
        <w:rPr>
          <w:rFonts w:ascii="Cambria" w:hAnsi="Cambria"/>
          <w:i/>
        </w:rPr>
        <w:t>y</w:t>
      </w:r>
      <w:r w:rsidR="00674500">
        <w:rPr>
          <w:rFonts w:ascii="Cambria" w:hAnsi="Cambria"/>
          <w:i/>
        </w:rPr>
        <w:t>,</w:t>
      </w:r>
      <w:r>
        <w:rPr>
          <w:rFonts w:ascii="Garamond" w:hAnsi="Garamond"/>
        </w:rPr>
        <w:t xml:space="preserve"> </w:t>
      </w:r>
      <w:r w:rsidRPr="001A146A">
        <w:rPr>
          <w:rFonts w:ascii="Cambria" w:hAnsi="Cambria"/>
          <w:i/>
        </w:rPr>
        <w:t>z</w:t>
      </w:r>
      <w:r w:rsidR="00674500">
        <w:rPr>
          <w:rFonts w:ascii="Garamond" w:hAnsi="Garamond"/>
        </w:rPr>
        <w:t xml:space="preserve"> and </w:t>
      </w:r>
      <w:r w:rsidR="00FF32F9">
        <w:rPr>
          <w:rFonts w:ascii="Cambria" w:hAnsi="Cambria"/>
          <w:i/>
        </w:rPr>
        <w:t>f</w:t>
      </w:r>
      <w:r>
        <w:rPr>
          <w:rFonts w:ascii="Garamond" w:hAnsi="Garamond"/>
        </w:rPr>
        <w:t>.</w:t>
      </w:r>
      <w:r>
        <w:rPr>
          <w:rStyle w:val="EndnoteReference"/>
          <w:rFonts w:ascii="Garamond" w:hAnsi="Garamond"/>
        </w:rPr>
        <w:endnoteReference w:id="17"/>
      </w:r>
      <w:r>
        <w:rPr>
          <w:rFonts w:ascii="Garamond" w:hAnsi="Garamond"/>
        </w:rPr>
        <w:t xml:space="preserve"> Further, we stick to the presumption in the theoretical analysis that there are no carbon related emissions in sector </w:t>
      </w:r>
      <m:oMath>
        <m:r>
          <w:rPr>
            <w:rFonts w:ascii="Cambria Math" w:hAnsi="Cambria Math"/>
          </w:rPr>
          <m:t>x</m:t>
        </m:r>
      </m:oMath>
      <w:r>
        <w:rPr>
          <w:rFonts w:ascii="Garamond" w:eastAsiaTheme="minorEastAsia" w:hAnsi="Garamond"/>
        </w:rPr>
        <w:t>, and thus set emissions in this sector equal to zero.</w:t>
      </w:r>
      <w:r>
        <w:rPr>
          <w:rStyle w:val="EndnoteReference"/>
          <w:rFonts w:ascii="Garamond" w:eastAsiaTheme="minorEastAsia" w:hAnsi="Garamond"/>
        </w:rPr>
        <w:endnoteReference w:id="18"/>
      </w:r>
      <w:r w:rsidR="002039D7">
        <w:rPr>
          <w:rFonts w:ascii="Garamond" w:eastAsiaTheme="minorEastAsia" w:hAnsi="Garamond"/>
        </w:rPr>
        <w:t xml:space="preserve"> Production, consumption and CO</w:t>
      </w:r>
      <w:r w:rsidR="002039D7" w:rsidRPr="00FF32F9">
        <w:rPr>
          <w:rFonts w:ascii="Garamond" w:eastAsiaTheme="minorEastAsia" w:hAnsi="Garamond"/>
          <w:vertAlign w:val="subscript"/>
        </w:rPr>
        <w:t>2</w:t>
      </w:r>
      <w:r w:rsidR="002039D7">
        <w:rPr>
          <w:rFonts w:ascii="Garamond" w:eastAsiaTheme="minorEastAsia" w:hAnsi="Garamond"/>
        </w:rPr>
        <w:t xml:space="preserve"> emissions per sector and region are shown in Table 1.</w:t>
      </w:r>
    </w:p>
    <w:p w14:paraId="495170CA" w14:textId="276A49CA" w:rsidR="0059075F" w:rsidRDefault="0059075F" w:rsidP="005E3E36">
      <w:pPr>
        <w:spacing w:line="360" w:lineRule="auto"/>
        <w:rPr>
          <w:rFonts w:ascii="Garamond" w:eastAsiaTheme="minorEastAsia" w:hAnsi="Garamond"/>
        </w:rPr>
      </w:pPr>
      <w:r>
        <w:rPr>
          <w:rFonts w:ascii="Garamond" w:eastAsiaTheme="minorEastAsia" w:hAnsi="Garamond"/>
        </w:rPr>
        <w:t xml:space="preserve">We observe and quantify net exports in sector </w:t>
      </w:r>
      <m:oMath>
        <m:r>
          <w:rPr>
            <w:rFonts w:ascii="Cambria Math" w:eastAsiaTheme="minorEastAsia" w:hAnsi="Cambria Math"/>
          </w:rPr>
          <m:t>x</m:t>
        </m:r>
      </m:oMath>
      <w:r>
        <w:rPr>
          <w:rFonts w:ascii="Garamond" w:eastAsiaTheme="minorEastAsia" w:hAnsi="Garamond"/>
        </w:rPr>
        <w:t xml:space="preserve"> and </w:t>
      </w:r>
      <m:oMath>
        <m:r>
          <w:rPr>
            <w:rFonts w:ascii="Cambria Math" w:eastAsiaTheme="minorEastAsia" w:hAnsi="Cambria Math"/>
          </w:rPr>
          <m:t>y</m:t>
        </m:r>
      </m:oMath>
      <w:r>
        <w:rPr>
          <w:rFonts w:ascii="Garamond" w:eastAsiaTheme="minorEastAsia" w:hAnsi="Garamond"/>
        </w:rPr>
        <w:t xml:space="preserve"> in the base-year based on the difference between a region’s production and consumption. </w:t>
      </w:r>
      <w:r w:rsidR="00BC5A2B">
        <w:rPr>
          <w:rFonts w:ascii="Garamond" w:eastAsiaTheme="minorEastAsia" w:hAnsi="Garamond"/>
        </w:rPr>
        <w:t>T</w:t>
      </w:r>
      <w:r w:rsidR="00535603">
        <w:rPr>
          <w:rFonts w:ascii="Garamond" w:eastAsiaTheme="minorEastAsia" w:hAnsi="Garamond"/>
        </w:rPr>
        <w:t xml:space="preserve">his </w:t>
      </w:r>
      <w:r w:rsidR="00535603" w:rsidRPr="00535603">
        <w:rPr>
          <w:rFonts w:ascii="Garamond" w:eastAsiaTheme="minorEastAsia" w:hAnsi="Garamond"/>
        </w:rPr>
        <w:t xml:space="preserve">balance of payment constraint </w:t>
      </w:r>
      <w:r w:rsidR="00535603">
        <w:rPr>
          <w:rFonts w:ascii="Garamond" w:eastAsiaTheme="minorEastAsia" w:hAnsi="Garamond"/>
        </w:rPr>
        <w:t xml:space="preserve">is incorporated in the numerical simulation model. </w:t>
      </w:r>
      <w:r>
        <w:rPr>
          <w:rFonts w:ascii="Garamond" w:eastAsiaTheme="minorEastAsia" w:hAnsi="Garamond"/>
        </w:rPr>
        <w:t xml:space="preserve">As mentioned before, we assume no trade for the </w:t>
      </w:r>
      <m:oMath>
        <m:r>
          <w:rPr>
            <w:rFonts w:ascii="Cambria Math" w:eastAsiaTheme="minorEastAsia" w:hAnsi="Cambria Math"/>
          </w:rPr>
          <m:t>z</m:t>
        </m:r>
      </m:oMath>
      <w:r>
        <w:rPr>
          <w:rFonts w:ascii="Garamond" w:eastAsiaTheme="minorEastAsia" w:hAnsi="Garamond"/>
        </w:rPr>
        <w:t xml:space="preserve"> sector. The calibrated </w:t>
      </w:r>
      <w:r w:rsidRPr="001A146A">
        <w:rPr>
          <w:rFonts w:ascii="Cambria" w:eastAsiaTheme="minorEastAsia" w:hAnsi="Cambria"/>
          <w:i/>
        </w:rPr>
        <w:t>z</w:t>
      </w:r>
      <w:r>
        <w:rPr>
          <w:rFonts w:ascii="Garamond" w:eastAsiaTheme="minorEastAsia" w:hAnsi="Garamond"/>
        </w:rPr>
        <w:t xml:space="preserve"> sector, however, is a composite of some sectors with limited trade. Thus, we simply assume that produced quantity in a region is the same as consumed quantity in the same region.</w:t>
      </w:r>
    </w:p>
    <w:p w14:paraId="5460D36B" w14:textId="3D95CEC4" w:rsidR="00EB7DC1" w:rsidRDefault="0059075F" w:rsidP="005E3E36">
      <w:pPr>
        <w:spacing w:line="360" w:lineRule="auto"/>
        <w:rPr>
          <w:rFonts w:ascii="Garamond" w:eastAsiaTheme="minorEastAsia" w:hAnsi="Garamond"/>
        </w:rPr>
      </w:pPr>
      <w:r>
        <w:rPr>
          <w:rFonts w:ascii="Garamond" w:hAnsi="Garamond"/>
        </w:rPr>
        <w:lastRenderedPageBreak/>
        <w:t>The representative agent is assumed to have a CES utility function, which is calibrated on share form with share parameters of consumption set to base-year shares</w:t>
      </w:r>
      <w:r w:rsidR="0055091E">
        <w:rPr>
          <w:rFonts w:ascii="Garamond" w:eastAsiaTheme="minorEastAsia" w:hAnsi="Garamond"/>
        </w:rPr>
        <w:t>.</w:t>
      </w:r>
      <w:r w:rsidR="00F40F88">
        <w:rPr>
          <w:rFonts w:ascii="Garamond" w:eastAsiaTheme="minorEastAsia" w:hAnsi="Garamond"/>
        </w:rPr>
        <w:t xml:space="preserve"> </w:t>
      </w:r>
      <w:r w:rsidR="00357325">
        <w:rPr>
          <w:rFonts w:ascii="Garamond" w:eastAsiaTheme="minorEastAsia" w:hAnsi="Garamond"/>
        </w:rPr>
        <w:t>W</w:t>
      </w:r>
      <w:r w:rsidR="0055091E">
        <w:rPr>
          <w:rFonts w:ascii="Garamond" w:hAnsi="Garamond"/>
        </w:rPr>
        <w:t xml:space="preserve">e </w:t>
      </w:r>
      <w:r w:rsidR="00A30636">
        <w:rPr>
          <w:rFonts w:ascii="Garamond" w:hAnsi="Garamond"/>
        </w:rPr>
        <w:t>mainly c</w:t>
      </w:r>
      <w:r w:rsidR="0055091E">
        <w:rPr>
          <w:rFonts w:ascii="Garamond" w:hAnsi="Garamond"/>
        </w:rPr>
        <w:t xml:space="preserve">onsider the effects of </w:t>
      </w:r>
      <w:r w:rsidR="00A30636">
        <w:rPr>
          <w:rFonts w:ascii="Garamond" w:hAnsi="Garamond"/>
        </w:rPr>
        <w:t>assuming heterogeneous goods</w:t>
      </w:r>
      <w:r w:rsidR="00357325">
        <w:rPr>
          <w:rFonts w:ascii="Garamond" w:hAnsi="Garamond"/>
        </w:rPr>
        <w:t xml:space="preserve"> in </w:t>
      </w:r>
      <w:r w:rsidR="0029264B">
        <w:rPr>
          <w:rFonts w:ascii="Garamond" w:hAnsi="Garamond"/>
        </w:rPr>
        <w:t>the numerical simulations</w:t>
      </w:r>
      <w:r w:rsidR="00A30636">
        <w:rPr>
          <w:rFonts w:ascii="Garamond" w:hAnsi="Garamond"/>
        </w:rPr>
        <w:t>. That is, w</w:t>
      </w:r>
      <w:r w:rsidR="0055091E" w:rsidRPr="00E101B2">
        <w:rPr>
          <w:rFonts w:ascii="Garamond" w:hAnsi="Garamond"/>
        </w:rPr>
        <w:t xml:space="preserve">e follow </w:t>
      </w:r>
      <w:r w:rsidR="0055091E">
        <w:rPr>
          <w:rFonts w:ascii="Garamond" w:hAnsi="Garamond"/>
        </w:rPr>
        <w:t xml:space="preserve">the heterogeneous goods approach by </w:t>
      </w:r>
      <w:r w:rsidR="0055091E" w:rsidRPr="00E101B2">
        <w:rPr>
          <w:rFonts w:ascii="Garamond" w:hAnsi="Garamond"/>
        </w:rPr>
        <w:t>Armington</w:t>
      </w:r>
      <w:r w:rsidR="0055091E">
        <w:rPr>
          <w:rFonts w:ascii="Garamond" w:hAnsi="Garamond"/>
        </w:rPr>
        <w:t xml:space="preserve"> (1969) </w:t>
      </w:r>
      <w:r w:rsidR="00A30636">
        <w:rPr>
          <w:rFonts w:ascii="Garamond" w:hAnsi="Garamond"/>
        </w:rPr>
        <w:t>and</w:t>
      </w:r>
      <w:r w:rsidR="0055091E">
        <w:rPr>
          <w:rFonts w:ascii="Garamond" w:hAnsi="Garamond"/>
        </w:rPr>
        <w:t xml:space="preserve"> distinguish between domestic and foreign produced goods (“Armington goods”). </w:t>
      </w:r>
      <w:r w:rsidR="00700F92">
        <w:rPr>
          <w:rFonts w:ascii="Garamond" w:hAnsi="Garamond"/>
        </w:rPr>
        <w:t xml:space="preserve">Like Böhringer et al. (2017c), we use a </w:t>
      </w:r>
      <w:r w:rsidR="00700F92">
        <w:rPr>
          <w:rFonts w:ascii="Garamond" w:eastAsiaTheme="minorEastAsia" w:hAnsi="Garamond"/>
        </w:rPr>
        <w:t>substitution elasticity of 0.5 between the three goods</w:t>
      </w:r>
      <w:r w:rsidR="00700F92">
        <w:rPr>
          <w:rFonts w:ascii="Garamond" w:hAnsi="Garamond"/>
        </w:rPr>
        <w:t xml:space="preserve"> a</w:t>
      </w:r>
      <w:r w:rsidR="0055091E">
        <w:rPr>
          <w:rFonts w:ascii="Garamond" w:hAnsi="Garamond"/>
        </w:rPr>
        <w:t xml:space="preserve">t the </w:t>
      </w:r>
      <w:r w:rsidR="0055091E" w:rsidRPr="004E33AC">
        <w:rPr>
          <w:rFonts w:ascii="Garamond" w:hAnsi="Garamond"/>
        </w:rPr>
        <w:t>top</w:t>
      </w:r>
      <w:r w:rsidR="0055091E">
        <w:rPr>
          <w:rFonts w:ascii="Garamond" w:hAnsi="Garamond"/>
        </w:rPr>
        <w:t xml:space="preserve"> </w:t>
      </w:r>
      <w:r w:rsidR="0055091E" w:rsidRPr="004E33AC">
        <w:rPr>
          <w:rFonts w:ascii="Garamond" w:hAnsi="Garamond"/>
        </w:rPr>
        <w:t>level</w:t>
      </w:r>
      <w:r w:rsidR="0055091E">
        <w:rPr>
          <w:rFonts w:ascii="Garamond" w:hAnsi="Garamond"/>
        </w:rPr>
        <w:t xml:space="preserve"> in the utility function. At the </w:t>
      </w:r>
      <w:r w:rsidR="0055091E" w:rsidRPr="004E33AC">
        <w:rPr>
          <w:rFonts w:ascii="Garamond" w:hAnsi="Garamond"/>
        </w:rPr>
        <w:t>second level,</w:t>
      </w:r>
      <w:r w:rsidR="0055091E">
        <w:rPr>
          <w:rFonts w:ascii="Garamond" w:hAnsi="Garamond"/>
        </w:rPr>
        <w:t xml:space="preserve"> we incorporate substitution </w:t>
      </w:r>
      <w:r w:rsidR="00700F92">
        <w:rPr>
          <w:rFonts w:ascii="Garamond" w:hAnsi="Garamond"/>
        </w:rPr>
        <w:t xml:space="preserve">elasticity of 8 </w:t>
      </w:r>
      <w:r w:rsidR="0055091E">
        <w:rPr>
          <w:rFonts w:ascii="Garamond" w:hAnsi="Garamond"/>
        </w:rPr>
        <w:t xml:space="preserve">between domestic and imported goods </w:t>
      </w:r>
      <w:r w:rsidR="0055091E" w:rsidRPr="00DC09FE">
        <w:rPr>
          <w:rFonts w:ascii="Cambria" w:hAnsi="Cambria"/>
          <w:i/>
        </w:rPr>
        <w:t>x</w:t>
      </w:r>
      <w:r w:rsidR="0055091E">
        <w:rPr>
          <w:rFonts w:ascii="Garamond" w:hAnsi="Garamond"/>
        </w:rPr>
        <w:t xml:space="preserve"> and</w:t>
      </w:r>
      <w:r w:rsidR="0055091E" w:rsidRPr="00825092">
        <w:rPr>
          <w:rFonts w:ascii="Garamond" w:hAnsi="Garamond"/>
        </w:rPr>
        <w:t xml:space="preserve"> </w:t>
      </w:r>
      <w:r w:rsidR="0055091E" w:rsidRPr="00DC09FE">
        <w:rPr>
          <w:rFonts w:ascii="Cambria" w:hAnsi="Cambria"/>
          <w:i/>
        </w:rPr>
        <w:t>y</w:t>
      </w:r>
      <w:r w:rsidR="0055091E">
        <w:rPr>
          <w:rFonts w:ascii="Garamond" w:hAnsi="Garamond"/>
        </w:rPr>
        <w:t>, and at the third level we distinguish between the origin of the foreign produced goods</w:t>
      </w:r>
      <w:r w:rsidR="00700F92">
        <w:rPr>
          <w:rFonts w:ascii="Garamond" w:hAnsi="Garamond"/>
        </w:rPr>
        <w:t xml:space="preserve"> with a substitution elasticity of 16</w:t>
      </w:r>
      <w:r w:rsidR="0055091E">
        <w:rPr>
          <w:rFonts w:ascii="Garamond" w:hAnsi="Garamond"/>
        </w:rPr>
        <w:t>.</w:t>
      </w:r>
      <w:r w:rsidR="00E35A93">
        <w:rPr>
          <w:rFonts w:ascii="Garamond" w:hAnsi="Garamond"/>
        </w:rPr>
        <w:t xml:space="preserve"> </w:t>
      </w:r>
      <w:r w:rsidR="00A30636">
        <w:rPr>
          <w:rFonts w:ascii="Garamond" w:hAnsi="Garamond"/>
        </w:rPr>
        <w:t xml:space="preserve">We also present the results with the </w:t>
      </w:r>
      <w:r w:rsidR="00B8769F">
        <w:rPr>
          <w:rFonts w:ascii="Garamond" w:hAnsi="Garamond"/>
        </w:rPr>
        <w:t xml:space="preserve">assumption of </w:t>
      </w:r>
      <w:r w:rsidR="00A30636">
        <w:rPr>
          <w:rFonts w:ascii="Garamond" w:hAnsi="Garamond"/>
        </w:rPr>
        <w:t>homogenous goods</w:t>
      </w:r>
      <w:r w:rsidR="00A67509">
        <w:rPr>
          <w:rFonts w:ascii="Garamond" w:hAnsi="Garamond"/>
        </w:rPr>
        <w:t xml:space="preserve">, </w:t>
      </w:r>
      <w:r w:rsidR="0029264B">
        <w:rPr>
          <w:rFonts w:ascii="Garamond" w:hAnsi="Garamond"/>
        </w:rPr>
        <w:t xml:space="preserve">which </w:t>
      </w:r>
      <w:r w:rsidR="00A67509">
        <w:rPr>
          <w:rFonts w:ascii="Garamond" w:hAnsi="Garamond"/>
        </w:rPr>
        <w:t>reflects the theoretical model</w:t>
      </w:r>
      <w:r w:rsidR="0029264B">
        <w:rPr>
          <w:rFonts w:ascii="Garamond" w:hAnsi="Garamond"/>
        </w:rPr>
        <w:t>,</w:t>
      </w:r>
      <w:r w:rsidR="00A67509">
        <w:rPr>
          <w:rFonts w:ascii="Garamond" w:hAnsi="Garamond"/>
        </w:rPr>
        <w:t xml:space="preserve"> while </w:t>
      </w:r>
      <w:r w:rsidR="0029264B">
        <w:rPr>
          <w:rFonts w:ascii="Garamond" w:hAnsi="Garamond"/>
        </w:rPr>
        <w:t xml:space="preserve">we consider heterogeneous goods to be </w:t>
      </w:r>
      <w:r w:rsidR="00A67509">
        <w:rPr>
          <w:rFonts w:ascii="Garamond" w:hAnsi="Garamond"/>
        </w:rPr>
        <w:t>more realistic</w:t>
      </w:r>
      <w:r w:rsidR="00A30636">
        <w:rPr>
          <w:rFonts w:ascii="Garamond" w:hAnsi="Garamond"/>
        </w:rPr>
        <w:t xml:space="preserve">. </w:t>
      </w:r>
      <w:r w:rsidR="00E35A93" w:rsidRPr="0059075F">
        <w:rPr>
          <w:rFonts w:ascii="Garamond" w:hAnsi="Garamond"/>
        </w:rPr>
        <w:t>With infinite Armington elasticit</w:t>
      </w:r>
      <w:r w:rsidR="0029264B">
        <w:rPr>
          <w:rFonts w:ascii="Garamond" w:hAnsi="Garamond"/>
        </w:rPr>
        <w:t>ies</w:t>
      </w:r>
      <w:r w:rsidR="00E35A93" w:rsidRPr="0059075F">
        <w:rPr>
          <w:rFonts w:ascii="Garamond" w:hAnsi="Garamond"/>
        </w:rPr>
        <w:t>, the heterogeneous goods case transforms into the case of homogenous goods.</w:t>
      </w:r>
      <w:r>
        <w:rPr>
          <w:rFonts w:ascii="Garamond" w:eastAsiaTheme="minorEastAsia" w:hAnsi="Garamond"/>
        </w:rPr>
        <w:t xml:space="preserve"> </w:t>
      </w:r>
    </w:p>
    <w:p w14:paraId="4EA4E07E" w14:textId="27C2A6E5" w:rsidR="00EB7DC1" w:rsidRDefault="00EB7DC1">
      <w:pPr>
        <w:rPr>
          <w:rFonts w:ascii="Garamond" w:eastAsiaTheme="minorEastAsia" w:hAnsi="Garamond"/>
        </w:rPr>
      </w:pPr>
    </w:p>
    <w:tbl>
      <w:tblPr>
        <w:tblStyle w:val="TableGrid"/>
        <w:tblW w:w="5245" w:type="dxa"/>
        <w:jc w:val="center"/>
        <w:tblLayout w:type="fixed"/>
        <w:tblLook w:val="04A0" w:firstRow="1" w:lastRow="0" w:firstColumn="1" w:lastColumn="0" w:noHBand="0" w:noVBand="1"/>
      </w:tblPr>
      <w:tblGrid>
        <w:gridCol w:w="1134"/>
        <w:gridCol w:w="1277"/>
        <w:gridCol w:w="1559"/>
        <w:gridCol w:w="1275"/>
      </w:tblGrid>
      <w:tr w:rsidR="00E14577" w14:paraId="101CC496" w14:textId="77777777" w:rsidTr="00FF32F9">
        <w:trPr>
          <w:jc w:val="center"/>
        </w:trPr>
        <w:tc>
          <w:tcPr>
            <w:tcW w:w="1134" w:type="dxa"/>
            <w:tcBorders>
              <w:top w:val="nil"/>
              <w:left w:val="nil"/>
              <w:bottom w:val="single" w:sz="4" w:space="0" w:color="auto"/>
              <w:right w:val="single" w:sz="4" w:space="0" w:color="auto"/>
            </w:tcBorders>
          </w:tcPr>
          <w:p w14:paraId="3B464B89" w14:textId="77777777" w:rsidR="00E14577" w:rsidRDefault="00E14577" w:rsidP="00E10855">
            <w:pPr>
              <w:spacing w:line="360" w:lineRule="auto"/>
              <w:jc w:val="center"/>
              <w:rPr>
                <w:rFonts w:ascii="Garamond" w:eastAsiaTheme="minorEastAsia" w:hAnsi="Garamond"/>
              </w:rPr>
            </w:pPr>
          </w:p>
        </w:tc>
        <w:tc>
          <w:tcPr>
            <w:tcW w:w="1277" w:type="dxa"/>
            <w:vAlign w:val="center"/>
          </w:tcPr>
          <w:p w14:paraId="391EDCB6" w14:textId="77777777" w:rsidR="00E14577" w:rsidRPr="00123DA8" w:rsidRDefault="00E14577" w:rsidP="00E10855">
            <w:pPr>
              <w:jc w:val="center"/>
              <w:rPr>
                <w:rFonts w:ascii="Garamond" w:eastAsiaTheme="minorEastAsia" w:hAnsi="Garamond"/>
                <w:b/>
                <w:i/>
              </w:rPr>
            </w:pPr>
            <w:r>
              <w:rPr>
                <w:rFonts w:ascii="Garamond" w:eastAsiaTheme="minorEastAsia" w:hAnsi="Garamond"/>
                <w:b/>
                <w:i/>
              </w:rPr>
              <w:t>Production</w:t>
            </w:r>
            <w:r>
              <w:rPr>
                <w:rFonts w:ascii="Garamond" w:eastAsiaTheme="minorEastAsia" w:hAnsi="Garamond"/>
                <w:b/>
                <w:i/>
              </w:rPr>
              <w:br/>
            </w:r>
            <w:r w:rsidRPr="00417EBC">
              <w:rPr>
                <w:rFonts w:ascii="Garamond" w:eastAsiaTheme="minorEastAsia" w:hAnsi="Garamond"/>
                <w:b/>
                <w:i/>
                <w:sz w:val="18"/>
              </w:rPr>
              <w:t>(billion $)</w:t>
            </w:r>
          </w:p>
        </w:tc>
        <w:tc>
          <w:tcPr>
            <w:tcW w:w="1559" w:type="dxa"/>
            <w:vAlign w:val="center"/>
          </w:tcPr>
          <w:p w14:paraId="7005FB18" w14:textId="77777777" w:rsidR="00E14577" w:rsidRDefault="00E14577" w:rsidP="00E10855">
            <w:pPr>
              <w:jc w:val="center"/>
              <w:rPr>
                <w:rFonts w:ascii="Garamond" w:eastAsiaTheme="minorEastAsia" w:hAnsi="Garamond"/>
                <w:b/>
                <w:i/>
              </w:rPr>
            </w:pPr>
            <w:r>
              <w:rPr>
                <w:rFonts w:ascii="Garamond" w:eastAsiaTheme="minorEastAsia" w:hAnsi="Garamond"/>
                <w:b/>
                <w:i/>
              </w:rPr>
              <w:t>Consumption</w:t>
            </w:r>
          </w:p>
          <w:p w14:paraId="307EC4C6" w14:textId="77777777" w:rsidR="00E14577" w:rsidRDefault="00E14577" w:rsidP="00E10855">
            <w:pPr>
              <w:jc w:val="center"/>
              <w:rPr>
                <w:rFonts w:ascii="Garamond" w:eastAsiaTheme="minorEastAsia" w:hAnsi="Garamond"/>
                <w:b/>
                <w:i/>
              </w:rPr>
            </w:pPr>
            <w:r w:rsidRPr="008D5C5E">
              <w:rPr>
                <w:rFonts w:ascii="Garamond" w:eastAsiaTheme="minorEastAsia" w:hAnsi="Garamond"/>
                <w:b/>
                <w:i/>
                <w:sz w:val="18"/>
              </w:rPr>
              <w:t>(billion $)</w:t>
            </w:r>
          </w:p>
        </w:tc>
        <w:tc>
          <w:tcPr>
            <w:tcW w:w="1275" w:type="dxa"/>
            <w:vAlign w:val="center"/>
          </w:tcPr>
          <w:p w14:paraId="0A4FBFEB" w14:textId="77777777" w:rsidR="00E14577" w:rsidRPr="00BC4673" w:rsidRDefault="00E14577" w:rsidP="00E10855">
            <w:pPr>
              <w:jc w:val="center"/>
              <w:rPr>
                <w:rFonts w:ascii="Garamond" w:eastAsiaTheme="minorEastAsia" w:hAnsi="Garamond"/>
                <w:b/>
                <w:i/>
                <w:sz w:val="20"/>
              </w:rPr>
            </w:pPr>
            <w:r w:rsidRPr="00BC4673">
              <w:rPr>
                <w:rFonts w:ascii="Garamond" w:eastAsiaTheme="minorEastAsia" w:hAnsi="Garamond"/>
                <w:b/>
                <w:i/>
                <w:sz w:val="20"/>
              </w:rPr>
              <w:t>CO</w:t>
            </w:r>
            <w:r w:rsidRPr="00BC4673">
              <w:rPr>
                <w:rFonts w:ascii="Garamond" w:eastAsiaTheme="minorEastAsia" w:hAnsi="Garamond"/>
                <w:b/>
                <w:i/>
                <w:sz w:val="20"/>
                <w:vertAlign w:val="subscript"/>
              </w:rPr>
              <w:t>2</w:t>
            </w:r>
          </w:p>
          <w:p w14:paraId="308241A3" w14:textId="77777777" w:rsidR="00E14577" w:rsidRPr="00417EBC" w:rsidRDefault="00E14577" w:rsidP="00E10855">
            <w:pPr>
              <w:jc w:val="center"/>
              <w:rPr>
                <w:rFonts w:ascii="Garamond" w:eastAsiaTheme="minorEastAsia" w:hAnsi="Garamond"/>
                <w:b/>
                <w:i/>
              </w:rPr>
            </w:pPr>
            <w:r w:rsidRPr="008D5C5E">
              <w:rPr>
                <w:rFonts w:ascii="Garamond" w:eastAsiaTheme="minorEastAsia" w:hAnsi="Garamond"/>
                <w:b/>
                <w:i/>
                <w:sz w:val="18"/>
              </w:rPr>
              <w:t xml:space="preserve">(billion </w:t>
            </w:r>
            <w:r w:rsidRPr="00493F13">
              <w:rPr>
                <w:rFonts w:ascii="Garamond" w:eastAsiaTheme="minorEastAsia" w:hAnsi="Garamond"/>
                <w:b/>
                <w:i/>
                <w:sz w:val="18"/>
              </w:rPr>
              <w:t>ton)</w:t>
            </w:r>
          </w:p>
        </w:tc>
      </w:tr>
      <w:tr w:rsidR="00E14577" w14:paraId="5AC43F14" w14:textId="77777777" w:rsidTr="00FF32F9">
        <w:trPr>
          <w:jc w:val="center"/>
        </w:trPr>
        <w:tc>
          <w:tcPr>
            <w:tcW w:w="1134" w:type="dxa"/>
            <w:tcBorders>
              <w:top w:val="single" w:sz="4" w:space="0" w:color="auto"/>
              <w:bottom w:val="single" w:sz="4" w:space="0" w:color="auto"/>
            </w:tcBorders>
          </w:tcPr>
          <w:p w14:paraId="3AAE7513" w14:textId="77777777" w:rsidR="00E14577" w:rsidRPr="001A146A" w:rsidRDefault="00E14577" w:rsidP="00E10855">
            <w:pPr>
              <w:spacing w:line="360" w:lineRule="auto"/>
              <w:jc w:val="center"/>
              <w:rPr>
                <w:rFonts w:ascii="Cambria" w:eastAsiaTheme="minorEastAsia" w:hAnsi="Cambria"/>
                <w:b/>
              </w:rPr>
            </w:pPr>
            <w:r w:rsidRPr="001A146A">
              <w:rPr>
                <w:rFonts w:ascii="Cambria" w:eastAsiaTheme="minorEastAsia" w:hAnsi="Cambria"/>
                <w:b/>
                <w:i/>
              </w:rPr>
              <w:t>x</w:t>
            </w:r>
            <w:r w:rsidRPr="001A146A">
              <w:rPr>
                <w:rFonts w:ascii="Cambria" w:eastAsiaTheme="minorEastAsia" w:hAnsi="Cambria"/>
                <w:b/>
                <w:i/>
                <w:vertAlign w:val="superscript"/>
              </w:rPr>
              <w:t>NOR</w:t>
            </w:r>
          </w:p>
        </w:tc>
        <w:tc>
          <w:tcPr>
            <w:tcW w:w="1277" w:type="dxa"/>
          </w:tcPr>
          <w:p w14:paraId="6D2E4C9C" w14:textId="74E4BC85"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42</w:t>
            </w:r>
            <w:r>
              <w:rPr>
                <w:rFonts w:ascii="Garamond" w:eastAsiaTheme="minorEastAsia" w:hAnsi="Garamond"/>
                <w:i/>
              </w:rPr>
              <w:t>2</w:t>
            </w:r>
          </w:p>
        </w:tc>
        <w:tc>
          <w:tcPr>
            <w:tcW w:w="1559" w:type="dxa"/>
          </w:tcPr>
          <w:p w14:paraId="243DEABE" w14:textId="06213E58"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448</w:t>
            </w:r>
          </w:p>
        </w:tc>
        <w:tc>
          <w:tcPr>
            <w:tcW w:w="1275" w:type="dxa"/>
          </w:tcPr>
          <w:p w14:paraId="76634E6A" w14:textId="77777777" w:rsidR="00E14577" w:rsidRPr="00091DFA" w:rsidRDefault="00E14577" w:rsidP="00E10855">
            <w:pPr>
              <w:spacing w:line="360" w:lineRule="auto"/>
              <w:jc w:val="center"/>
              <w:rPr>
                <w:rFonts w:ascii="Garamond" w:eastAsiaTheme="minorEastAsia" w:hAnsi="Garamond"/>
                <w:i/>
              </w:rPr>
            </w:pPr>
            <w:r>
              <w:rPr>
                <w:rFonts w:ascii="Garamond" w:eastAsiaTheme="minorEastAsia" w:hAnsi="Garamond"/>
                <w:i/>
              </w:rPr>
              <w:t>-</w:t>
            </w:r>
          </w:p>
        </w:tc>
      </w:tr>
      <w:tr w:rsidR="00E14577" w14:paraId="304D3CDC" w14:textId="77777777" w:rsidTr="00FF32F9">
        <w:trPr>
          <w:jc w:val="center"/>
        </w:trPr>
        <w:tc>
          <w:tcPr>
            <w:tcW w:w="1134" w:type="dxa"/>
            <w:tcBorders>
              <w:top w:val="single" w:sz="4" w:space="0" w:color="auto"/>
              <w:bottom w:val="single" w:sz="4" w:space="0" w:color="auto"/>
            </w:tcBorders>
          </w:tcPr>
          <w:p w14:paraId="35B4C4CC" w14:textId="77777777" w:rsidR="00E14577" w:rsidRPr="001A146A" w:rsidRDefault="00E14577" w:rsidP="00E10855">
            <w:pPr>
              <w:spacing w:line="360" w:lineRule="auto"/>
              <w:jc w:val="center"/>
              <w:rPr>
                <w:rFonts w:ascii="Cambria" w:eastAsiaTheme="minorEastAsia" w:hAnsi="Cambria"/>
                <w:b/>
                <w:i/>
                <w:vertAlign w:val="superscript"/>
              </w:rPr>
            </w:pPr>
            <w:r w:rsidRPr="001A146A">
              <w:rPr>
                <w:rFonts w:ascii="Cambria" w:eastAsiaTheme="minorEastAsia" w:hAnsi="Cambria"/>
                <w:b/>
                <w:i/>
              </w:rPr>
              <w:t>y</w:t>
            </w:r>
            <w:r w:rsidRPr="001A146A">
              <w:rPr>
                <w:rFonts w:ascii="Cambria" w:eastAsiaTheme="minorEastAsia" w:hAnsi="Cambria"/>
                <w:b/>
                <w:i/>
                <w:vertAlign w:val="superscript"/>
              </w:rPr>
              <w:t>NOR</w:t>
            </w:r>
          </w:p>
        </w:tc>
        <w:tc>
          <w:tcPr>
            <w:tcW w:w="1277" w:type="dxa"/>
          </w:tcPr>
          <w:p w14:paraId="41C8A90A" w14:textId="44616B8B"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17</w:t>
            </w:r>
            <w:r>
              <w:rPr>
                <w:rFonts w:ascii="Garamond" w:eastAsiaTheme="minorEastAsia" w:hAnsi="Garamond"/>
                <w:i/>
              </w:rPr>
              <w:t>9</w:t>
            </w:r>
          </w:p>
        </w:tc>
        <w:tc>
          <w:tcPr>
            <w:tcW w:w="1559" w:type="dxa"/>
          </w:tcPr>
          <w:p w14:paraId="4A09B900" w14:textId="68678876"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111</w:t>
            </w:r>
          </w:p>
        </w:tc>
        <w:tc>
          <w:tcPr>
            <w:tcW w:w="1275" w:type="dxa"/>
          </w:tcPr>
          <w:p w14:paraId="720B2311" w14:textId="4F055E4D" w:rsidR="00E14577" w:rsidRPr="00091DFA" w:rsidRDefault="00E14577" w:rsidP="00A13237">
            <w:pPr>
              <w:spacing w:line="360" w:lineRule="auto"/>
              <w:jc w:val="center"/>
              <w:rPr>
                <w:rFonts w:ascii="Garamond" w:eastAsiaTheme="minorEastAsia" w:hAnsi="Garamond"/>
                <w:i/>
                <w:vertAlign w:val="superscript"/>
              </w:rPr>
            </w:pPr>
            <w:r w:rsidRPr="00091DFA">
              <w:rPr>
                <w:rFonts w:ascii="Garamond" w:eastAsiaTheme="minorEastAsia" w:hAnsi="Garamond"/>
                <w:i/>
              </w:rPr>
              <w:t>2.3</w:t>
            </w:r>
            <w:r w:rsidR="00A13237">
              <w:rPr>
                <w:rFonts w:ascii="Garamond" w:eastAsiaTheme="minorEastAsia" w:hAnsi="Garamond"/>
                <w:i/>
              </w:rPr>
              <w:t>9</w:t>
            </w:r>
            <w:r w:rsidRPr="00091DFA">
              <w:rPr>
                <w:rFonts w:ascii="Garamond" w:eastAsiaTheme="minorEastAsia" w:hAnsi="Garamond"/>
                <w:i/>
              </w:rPr>
              <w:t>x10</w:t>
            </w:r>
            <w:r w:rsidRPr="00091DFA">
              <w:rPr>
                <w:rFonts w:ascii="Garamond" w:eastAsiaTheme="minorEastAsia" w:hAnsi="Garamond"/>
                <w:i/>
                <w:vertAlign w:val="superscript"/>
              </w:rPr>
              <w:t>-2</w:t>
            </w:r>
          </w:p>
        </w:tc>
      </w:tr>
      <w:tr w:rsidR="00E14577" w14:paraId="43789896" w14:textId="77777777" w:rsidTr="00FF32F9">
        <w:trPr>
          <w:jc w:val="center"/>
        </w:trPr>
        <w:tc>
          <w:tcPr>
            <w:tcW w:w="1134" w:type="dxa"/>
            <w:tcBorders>
              <w:top w:val="single" w:sz="4" w:space="0" w:color="auto"/>
              <w:bottom w:val="single" w:sz="4" w:space="0" w:color="auto"/>
            </w:tcBorders>
          </w:tcPr>
          <w:p w14:paraId="1E249D2A" w14:textId="77777777" w:rsidR="00E14577" w:rsidRPr="001A146A" w:rsidRDefault="00E14577" w:rsidP="00E10855">
            <w:pPr>
              <w:spacing w:line="360" w:lineRule="auto"/>
              <w:jc w:val="center"/>
              <w:rPr>
                <w:rFonts w:ascii="Cambria" w:eastAsiaTheme="minorEastAsia" w:hAnsi="Cambria"/>
                <w:b/>
                <w:i/>
                <w:vertAlign w:val="superscript"/>
              </w:rPr>
            </w:pPr>
            <w:r w:rsidRPr="001A146A">
              <w:rPr>
                <w:rFonts w:ascii="Cambria" w:eastAsiaTheme="minorEastAsia" w:hAnsi="Cambria"/>
                <w:b/>
                <w:i/>
              </w:rPr>
              <w:t>z</w:t>
            </w:r>
            <w:r w:rsidRPr="001A146A">
              <w:rPr>
                <w:rFonts w:ascii="Cambria" w:eastAsiaTheme="minorEastAsia" w:hAnsi="Cambria"/>
                <w:b/>
                <w:i/>
                <w:vertAlign w:val="superscript"/>
              </w:rPr>
              <w:t>NOR</w:t>
            </w:r>
          </w:p>
        </w:tc>
        <w:tc>
          <w:tcPr>
            <w:tcW w:w="1277" w:type="dxa"/>
          </w:tcPr>
          <w:p w14:paraId="11BB892D"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46</w:t>
            </w:r>
          </w:p>
        </w:tc>
        <w:tc>
          <w:tcPr>
            <w:tcW w:w="1559" w:type="dxa"/>
          </w:tcPr>
          <w:p w14:paraId="628A2F41"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46</w:t>
            </w:r>
          </w:p>
        </w:tc>
        <w:tc>
          <w:tcPr>
            <w:tcW w:w="1275" w:type="dxa"/>
          </w:tcPr>
          <w:p w14:paraId="6A43BB62" w14:textId="75177BEA" w:rsidR="00E14577" w:rsidRPr="00091DFA" w:rsidRDefault="00A13237" w:rsidP="00A13237">
            <w:pPr>
              <w:spacing w:line="360" w:lineRule="auto"/>
              <w:jc w:val="center"/>
              <w:rPr>
                <w:rFonts w:ascii="Garamond" w:eastAsiaTheme="minorEastAsia" w:hAnsi="Garamond"/>
                <w:i/>
              </w:rPr>
            </w:pPr>
            <w:r>
              <w:rPr>
                <w:rFonts w:ascii="Garamond" w:eastAsiaTheme="minorEastAsia" w:hAnsi="Garamond"/>
                <w:i/>
              </w:rPr>
              <w:t>2</w:t>
            </w:r>
            <w:r w:rsidR="00E14577" w:rsidRPr="00091DFA">
              <w:rPr>
                <w:rFonts w:ascii="Garamond" w:eastAsiaTheme="minorEastAsia" w:hAnsi="Garamond"/>
                <w:i/>
              </w:rPr>
              <w:t>.</w:t>
            </w:r>
            <w:r>
              <w:rPr>
                <w:rFonts w:ascii="Garamond" w:eastAsiaTheme="minorEastAsia" w:hAnsi="Garamond"/>
                <w:i/>
              </w:rPr>
              <w:t>26</w:t>
            </w:r>
            <w:r w:rsidR="00E14577" w:rsidRPr="00091DFA">
              <w:rPr>
                <w:rFonts w:ascii="Garamond" w:eastAsiaTheme="minorEastAsia" w:hAnsi="Garamond"/>
                <w:i/>
              </w:rPr>
              <w:t>x10</w:t>
            </w:r>
            <w:r w:rsidR="00E14577" w:rsidRPr="00091DFA">
              <w:rPr>
                <w:rFonts w:ascii="Garamond" w:eastAsiaTheme="minorEastAsia" w:hAnsi="Garamond"/>
                <w:i/>
                <w:vertAlign w:val="superscript"/>
              </w:rPr>
              <w:t>-2</w:t>
            </w:r>
          </w:p>
        </w:tc>
      </w:tr>
      <w:tr w:rsidR="00E14577" w14:paraId="6964E3CD" w14:textId="77777777" w:rsidTr="00FF32F9">
        <w:trPr>
          <w:jc w:val="center"/>
        </w:trPr>
        <w:tc>
          <w:tcPr>
            <w:tcW w:w="1134" w:type="dxa"/>
            <w:tcBorders>
              <w:top w:val="single" w:sz="4" w:space="0" w:color="auto"/>
            </w:tcBorders>
          </w:tcPr>
          <w:p w14:paraId="0482813F" w14:textId="77777777" w:rsidR="00E14577" w:rsidRPr="001A146A" w:rsidRDefault="00E14577" w:rsidP="00E10855">
            <w:pPr>
              <w:spacing w:line="360" w:lineRule="auto"/>
              <w:jc w:val="center"/>
              <w:rPr>
                <w:rFonts w:ascii="Cambria" w:eastAsiaTheme="minorEastAsia" w:hAnsi="Cambria"/>
                <w:b/>
                <w:i/>
              </w:rPr>
            </w:pPr>
            <w:r w:rsidRPr="001A146A">
              <w:rPr>
                <w:rFonts w:ascii="Cambria" w:eastAsiaTheme="minorEastAsia" w:hAnsi="Cambria"/>
                <w:b/>
                <w:i/>
              </w:rPr>
              <w:t>x</w:t>
            </w:r>
            <w:r w:rsidRPr="001A146A">
              <w:rPr>
                <w:rFonts w:ascii="Cambria" w:eastAsiaTheme="minorEastAsia" w:hAnsi="Cambria"/>
                <w:b/>
                <w:i/>
                <w:vertAlign w:val="superscript"/>
              </w:rPr>
              <w:t>EU</w:t>
            </w:r>
          </w:p>
        </w:tc>
        <w:tc>
          <w:tcPr>
            <w:tcW w:w="1277" w:type="dxa"/>
          </w:tcPr>
          <w:p w14:paraId="04ED9D8C"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24 645</w:t>
            </w:r>
          </w:p>
        </w:tc>
        <w:tc>
          <w:tcPr>
            <w:tcW w:w="1559" w:type="dxa"/>
          </w:tcPr>
          <w:p w14:paraId="2AC1B5B0"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24 162</w:t>
            </w:r>
          </w:p>
        </w:tc>
        <w:tc>
          <w:tcPr>
            <w:tcW w:w="1275" w:type="dxa"/>
          </w:tcPr>
          <w:p w14:paraId="6463F2C2" w14:textId="77777777" w:rsidR="00E14577" w:rsidRPr="00091DFA" w:rsidRDefault="00E14577" w:rsidP="00E10855">
            <w:pPr>
              <w:spacing w:line="360" w:lineRule="auto"/>
              <w:jc w:val="center"/>
              <w:rPr>
                <w:rFonts w:ascii="Garamond" w:eastAsiaTheme="minorEastAsia" w:hAnsi="Garamond"/>
                <w:i/>
              </w:rPr>
            </w:pPr>
            <w:r>
              <w:rPr>
                <w:rFonts w:ascii="Garamond" w:eastAsiaTheme="minorEastAsia" w:hAnsi="Garamond"/>
                <w:i/>
              </w:rPr>
              <w:t>-</w:t>
            </w:r>
          </w:p>
        </w:tc>
      </w:tr>
      <w:tr w:rsidR="00E14577" w14:paraId="3F4EFF73" w14:textId="77777777" w:rsidTr="00FF32F9">
        <w:trPr>
          <w:jc w:val="center"/>
        </w:trPr>
        <w:tc>
          <w:tcPr>
            <w:tcW w:w="1134" w:type="dxa"/>
            <w:tcBorders>
              <w:top w:val="single" w:sz="4" w:space="0" w:color="auto"/>
            </w:tcBorders>
          </w:tcPr>
          <w:p w14:paraId="5E841BD1" w14:textId="77777777" w:rsidR="00E14577" w:rsidRPr="001A146A" w:rsidRDefault="00E14577" w:rsidP="00E10855">
            <w:pPr>
              <w:spacing w:line="360" w:lineRule="auto"/>
              <w:jc w:val="center"/>
              <w:rPr>
                <w:rFonts w:ascii="Cambria" w:eastAsiaTheme="minorEastAsia" w:hAnsi="Cambria"/>
                <w:b/>
                <w:i/>
              </w:rPr>
            </w:pPr>
            <w:r w:rsidRPr="001A146A">
              <w:rPr>
                <w:rFonts w:ascii="Cambria" w:eastAsiaTheme="minorEastAsia" w:hAnsi="Cambria"/>
                <w:b/>
                <w:i/>
              </w:rPr>
              <w:t>y</w:t>
            </w:r>
            <w:r w:rsidRPr="001A146A">
              <w:rPr>
                <w:rFonts w:ascii="Cambria" w:eastAsiaTheme="minorEastAsia" w:hAnsi="Cambria"/>
                <w:b/>
                <w:i/>
                <w:vertAlign w:val="superscript"/>
              </w:rPr>
              <w:t>EU</w:t>
            </w:r>
          </w:p>
        </w:tc>
        <w:tc>
          <w:tcPr>
            <w:tcW w:w="1277" w:type="dxa"/>
          </w:tcPr>
          <w:p w14:paraId="537CC1E7"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4 846</w:t>
            </w:r>
          </w:p>
        </w:tc>
        <w:tc>
          <w:tcPr>
            <w:tcW w:w="1559" w:type="dxa"/>
          </w:tcPr>
          <w:p w14:paraId="7427A0F8"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5 000</w:t>
            </w:r>
          </w:p>
        </w:tc>
        <w:tc>
          <w:tcPr>
            <w:tcW w:w="1275" w:type="dxa"/>
          </w:tcPr>
          <w:p w14:paraId="2F573312" w14:textId="77777777" w:rsidR="00E14577" w:rsidRPr="00091DFA" w:rsidRDefault="00E14577" w:rsidP="00E10855">
            <w:pPr>
              <w:spacing w:line="360" w:lineRule="auto"/>
              <w:jc w:val="center"/>
              <w:rPr>
                <w:rFonts w:ascii="Garamond" w:eastAsiaTheme="minorEastAsia" w:hAnsi="Garamond"/>
                <w:i/>
                <w:vertAlign w:val="superscript"/>
              </w:rPr>
            </w:pPr>
            <w:r w:rsidRPr="00091DFA">
              <w:rPr>
                <w:rFonts w:ascii="Garamond" w:eastAsiaTheme="minorEastAsia" w:hAnsi="Garamond"/>
                <w:i/>
              </w:rPr>
              <w:t>8.76x10</w:t>
            </w:r>
            <w:r w:rsidRPr="00091DFA">
              <w:rPr>
                <w:rFonts w:ascii="Garamond" w:eastAsiaTheme="minorEastAsia" w:hAnsi="Garamond"/>
                <w:i/>
                <w:vertAlign w:val="superscript"/>
              </w:rPr>
              <w:t>-1</w:t>
            </w:r>
          </w:p>
        </w:tc>
      </w:tr>
      <w:tr w:rsidR="00E14577" w14:paraId="49B21427" w14:textId="77777777" w:rsidTr="00FF32F9">
        <w:trPr>
          <w:jc w:val="center"/>
        </w:trPr>
        <w:tc>
          <w:tcPr>
            <w:tcW w:w="1134" w:type="dxa"/>
            <w:tcBorders>
              <w:top w:val="single" w:sz="4" w:space="0" w:color="auto"/>
              <w:bottom w:val="single" w:sz="4" w:space="0" w:color="auto"/>
            </w:tcBorders>
          </w:tcPr>
          <w:p w14:paraId="54AAA44F" w14:textId="77777777" w:rsidR="00E14577" w:rsidRPr="001A146A" w:rsidRDefault="00E14577" w:rsidP="00E10855">
            <w:pPr>
              <w:spacing w:line="360" w:lineRule="auto"/>
              <w:jc w:val="center"/>
              <w:rPr>
                <w:rFonts w:ascii="Cambria" w:eastAsiaTheme="minorEastAsia" w:hAnsi="Cambria"/>
                <w:b/>
                <w:i/>
              </w:rPr>
            </w:pPr>
            <w:r w:rsidRPr="001A146A">
              <w:rPr>
                <w:rFonts w:ascii="Cambria" w:eastAsiaTheme="minorEastAsia" w:hAnsi="Cambria"/>
                <w:b/>
                <w:i/>
              </w:rPr>
              <w:t>z</w:t>
            </w:r>
            <w:r w:rsidRPr="001A146A">
              <w:rPr>
                <w:rFonts w:ascii="Cambria" w:eastAsiaTheme="minorEastAsia" w:hAnsi="Cambria"/>
                <w:b/>
                <w:i/>
                <w:vertAlign w:val="superscript"/>
              </w:rPr>
              <w:t>EU</w:t>
            </w:r>
          </w:p>
        </w:tc>
        <w:tc>
          <w:tcPr>
            <w:tcW w:w="1277" w:type="dxa"/>
          </w:tcPr>
          <w:p w14:paraId="1422F395"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1 952</w:t>
            </w:r>
          </w:p>
        </w:tc>
        <w:tc>
          <w:tcPr>
            <w:tcW w:w="1559" w:type="dxa"/>
          </w:tcPr>
          <w:p w14:paraId="1BE74F95"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1 952</w:t>
            </w:r>
          </w:p>
        </w:tc>
        <w:tc>
          <w:tcPr>
            <w:tcW w:w="1275" w:type="dxa"/>
          </w:tcPr>
          <w:p w14:paraId="13E4C04D" w14:textId="77777777" w:rsidR="00E14577" w:rsidRPr="00091DFA" w:rsidRDefault="00E14577" w:rsidP="00E10855">
            <w:pPr>
              <w:spacing w:line="360" w:lineRule="auto"/>
              <w:jc w:val="center"/>
              <w:rPr>
                <w:rFonts w:ascii="Garamond" w:eastAsiaTheme="minorEastAsia" w:hAnsi="Garamond"/>
                <w:i/>
                <w:vertAlign w:val="superscript"/>
              </w:rPr>
            </w:pPr>
            <w:r w:rsidRPr="00091DFA">
              <w:rPr>
                <w:rFonts w:ascii="Garamond" w:eastAsiaTheme="minorEastAsia" w:hAnsi="Garamond"/>
                <w:i/>
              </w:rPr>
              <w:t>1.76</w:t>
            </w:r>
          </w:p>
        </w:tc>
      </w:tr>
      <w:tr w:rsidR="00E14577" w14:paraId="1C20AF15" w14:textId="77777777" w:rsidTr="00FF32F9">
        <w:trPr>
          <w:jc w:val="center"/>
        </w:trPr>
        <w:tc>
          <w:tcPr>
            <w:tcW w:w="1134" w:type="dxa"/>
            <w:tcBorders>
              <w:top w:val="single" w:sz="4" w:space="0" w:color="auto"/>
            </w:tcBorders>
          </w:tcPr>
          <w:p w14:paraId="4FBBEF43" w14:textId="77777777" w:rsidR="00E14577" w:rsidRPr="001A146A" w:rsidRDefault="00E14577" w:rsidP="00E10855">
            <w:pPr>
              <w:spacing w:line="360" w:lineRule="auto"/>
              <w:jc w:val="center"/>
              <w:rPr>
                <w:rFonts w:ascii="Cambria" w:eastAsiaTheme="minorEastAsia" w:hAnsi="Cambria"/>
                <w:b/>
                <w:i/>
              </w:rPr>
            </w:pPr>
            <w:r w:rsidRPr="001A146A">
              <w:rPr>
                <w:rFonts w:ascii="Cambria" w:eastAsiaTheme="minorEastAsia" w:hAnsi="Cambria"/>
                <w:b/>
                <w:i/>
              </w:rPr>
              <w:t>x</w:t>
            </w:r>
            <w:r w:rsidRPr="001A146A">
              <w:rPr>
                <w:rFonts w:ascii="Cambria" w:eastAsiaTheme="minorEastAsia" w:hAnsi="Cambria"/>
                <w:b/>
                <w:i/>
                <w:vertAlign w:val="superscript"/>
              </w:rPr>
              <w:t>ROW</w:t>
            </w:r>
          </w:p>
        </w:tc>
        <w:tc>
          <w:tcPr>
            <w:tcW w:w="1277" w:type="dxa"/>
          </w:tcPr>
          <w:p w14:paraId="68B71151"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60 160</w:t>
            </w:r>
          </w:p>
        </w:tc>
        <w:tc>
          <w:tcPr>
            <w:tcW w:w="1559" w:type="dxa"/>
          </w:tcPr>
          <w:p w14:paraId="5220308F"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60 166</w:t>
            </w:r>
          </w:p>
        </w:tc>
        <w:tc>
          <w:tcPr>
            <w:tcW w:w="1275" w:type="dxa"/>
          </w:tcPr>
          <w:p w14:paraId="37F3B983" w14:textId="77777777" w:rsidR="00E14577" w:rsidRPr="00091DFA" w:rsidRDefault="00E14577" w:rsidP="00E10855">
            <w:pPr>
              <w:spacing w:line="360" w:lineRule="auto"/>
              <w:jc w:val="center"/>
              <w:rPr>
                <w:rFonts w:ascii="Garamond" w:eastAsiaTheme="minorEastAsia" w:hAnsi="Garamond"/>
                <w:i/>
              </w:rPr>
            </w:pPr>
            <w:r>
              <w:rPr>
                <w:rFonts w:ascii="Garamond" w:eastAsiaTheme="minorEastAsia" w:hAnsi="Garamond"/>
                <w:i/>
              </w:rPr>
              <w:t>-</w:t>
            </w:r>
          </w:p>
        </w:tc>
      </w:tr>
      <w:tr w:rsidR="00E14577" w14:paraId="329B69D5" w14:textId="77777777" w:rsidTr="00FF32F9">
        <w:trPr>
          <w:jc w:val="center"/>
        </w:trPr>
        <w:tc>
          <w:tcPr>
            <w:tcW w:w="1134" w:type="dxa"/>
            <w:tcBorders>
              <w:top w:val="single" w:sz="4" w:space="0" w:color="auto"/>
            </w:tcBorders>
          </w:tcPr>
          <w:p w14:paraId="2CE97FF6" w14:textId="77777777" w:rsidR="00E14577" w:rsidRPr="001A146A" w:rsidRDefault="00E14577" w:rsidP="00E10855">
            <w:pPr>
              <w:spacing w:line="360" w:lineRule="auto"/>
              <w:jc w:val="center"/>
              <w:rPr>
                <w:rFonts w:ascii="Cambria" w:eastAsiaTheme="minorEastAsia" w:hAnsi="Cambria"/>
                <w:b/>
                <w:i/>
              </w:rPr>
            </w:pPr>
            <w:r w:rsidRPr="001A146A">
              <w:rPr>
                <w:rFonts w:ascii="Cambria" w:eastAsiaTheme="minorEastAsia" w:hAnsi="Cambria"/>
                <w:b/>
                <w:i/>
              </w:rPr>
              <w:t>y</w:t>
            </w:r>
            <w:r w:rsidRPr="001A146A">
              <w:rPr>
                <w:rFonts w:ascii="Cambria" w:eastAsiaTheme="minorEastAsia" w:hAnsi="Cambria"/>
                <w:b/>
                <w:i/>
                <w:vertAlign w:val="superscript"/>
              </w:rPr>
              <w:t>ROW</w:t>
            </w:r>
          </w:p>
        </w:tc>
        <w:tc>
          <w:tcPr>
            <w:tcW w:w="1277" w:type="dxa"/>
          </w:tcPr>
          <w:p w14:paraId="240E2036"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19 301</w:t>
            </w:r>
          </w:p>
        </w:tc>
        <w:tc>
          <w:tcPr>
            <w:tcW w:w="1559" w:type="dxa"/>
          </w:tcPr>
          <w:p w14:paraId="4CF66FD0"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19 214</w:t>
            </w:r>
          </w:p>
        </w:tc>
        <w:tc>
          <w:tcPr>
            <w:tcW w:w="1275" w:type="dxa"/>
          </w:tcPr>
          <w:p w14:paraId="252C613F" w14:textId="0A6AAD48" w:rsidR="00E14577" w:rsidRPr="00091DFA" w:rsidRDefault="00853029" w:rsidP="00853029">
            <w:pPr>
              <w:spacing w:line="360" w:lineRule="auto"/>
              <w:jc w:val="center"/>
              <w:rPr>
                <w:rFonts w:ascii="Garamond" w:eastAsiaTheme="minorEastAsia" w:hAnsi="Garamond"/>
                <w:i/>
              </w:rPr>
            </w:pPr>
            <w:r>
              <w:rPr>
                <w:rFonts w:ascii="Garamond" w:eastAsiaTheme="minorEastAsia" w:hAnsi="Garamond"/>
                <w:i/>
              </w:rPr>
              <w:t>6</w:t>
            </w:r>
            <w:r w:rsidR="00E14577" w:rsidRPr="00091DFA">
              <w:rPr>
                <w:rFonts w:ascii="Garamond" w:eastAsiaTheme="minorEastAsia" w:hAnsi="Garamond"/>
                <w:i/>
              </w:rPr>
              <w:t>.</w:t>
            </w:r>
            <w:r>
              <w:rPr>
                <w:rFonts w:ascii="Garamond" w:eastAsiaTheme="minorEastAsia" w:hAnsi="Garamond"/>
                <w:i/>
              </w:rPr>
              <w:t>32</w:t>
            </w:r>
          </w:p>
        </w:tc>
      </w:tr>
      <w:tr w:rsidR="00E14577" w14:paraId="2BF69BB7" w14:textId="77777777" w:rsidTr="00FF32F9">
        <w:trPr>
          <w:jc w:val="center"/>
        </w:trPr>
        <w:tc>
          <w:tcPr>
            <w:tcW w:w="1134" w:type="dxa"/>
            <w:tcBorders>
              <w:top w:val="single" w:sz="4" w:space="0" w:color="auto"/>
            </w:tcBorders>
          </w:tcPr>
          <w:p w14:paraId="0F37CFD9" w14:textId="77777777" w:rsidR="00E14577" w:rsidRPr="001A146A" w:rsidRDefault="00E14577" w:rsidP="00E10855">
            <w:pPr>
              <w:spacing w:line="360" w:lineRule="auto"/>
              <w:jc w:val="center"/>
              <w:rPr>
                <w:rFonts w:ascii="Cambria" w:eastAsiaTheme="minorEastAsia" w:hAnsi="Cambria"/>
                <w:b/>
                <w:i/>
              </w:rPr>
            </w:pPr>
            <w:r w:rsidRPr="001A146A">
              <w:rPr>
                <w:rFonts w:ascii="Cambria" w:eastAsiaTheme="minorEastAsia" w:hAnsi="Cambria"/>
                <w:b/>
                <w:i/>
              </w:rPr>
              <w:t>z</w:t>
            </w:r>
            <w:r w:rsidRPr="001A146A">
              <w:rPr>
                <w:rFonts w:ascii="Cambria" w:eastAsiaTheme="minorEastAsia" w:hAnsi="Cambria"/>
                <w:b/>
                <w:i/>
                <w:vertAlign w:val="superscript"/>
              </w:rPr>
              <w:t>ROW</w:t>
            </w:r>
          </w:p>
        </w:tc>
        <w:tc>
          <w:tcPr>
            <w:tcW w:w="1277" w:type="dxa"/>
          </w:tcPr>
          <w:p w14:paraId="4FDB55AC"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5 820</w:t>
            </w:r>
          </w:p>
        </w:tc>
        <w:tc>
          <w:tcPr>
            <w:tcW w:w="1559" w:type="dxa"/>
          </w:tcPr>
          <w:p w14:paraId="2C72818D" w14:textId="77777777" w:rsidR="00E14577" w:rsidRPr="00091DFA" w:rsidRDefault="00E14577" w:rsidP="00E10855">
            <w:pPr>
              <w:spacing w:line="360" w:lineRule="auto"/>
              <w:jc w:val="center"/>
              <w:rPr>
                <w:rFonts w:ascii="Garamond" w:eastAsiaTheme="minorEastAsia" w:hAnsi="Garamond"/>
                <w:i/>
              </w:rPr>
            </w:pPr>
            <w:r w:rsidRPr="00091DFA">
              <w:rPr>
                <w:rFonts w:ascii="Garamond" w:eastAsiaTheme="minorEastAsia" w:hAnsi="Garamond"/>
                <w:i/>
              </w:rPr>
              <w:t>5 820</w:t>
            </w:r>
          </w:p>
        </w:tc>
        <w:tc>
          <w:tcPr>
            <w:tcW w:w="1275" w:type="dxa"/>
          </w:tcPr>
          <w:p w14:paraId="3FE0BE70" w14:textId="3F70CB45" w:rsidR="00E14577" w:rsidRPr="00091DFA" w:rsidRDefault="00853029" w:rsidP="00853029">
            <w:pPr>
              <w:spacing w:line="360" w:lineRule="auto"/>
              <w:jc w:val="center"/>
              <w:rPr>
                <w:rFonts w:ascii="Garamond" w:eastAsiaTheme="minorEastAsia" w:hAnsi="Garamond"/>
                <w:i/>
              </w:rPr>
            </w:pPr>
            <w:r>
              <w:rPr>
                <w:rFonts w:ascii="Garamond" w:eastAsiaTheme="minorEastAsia" w:hAnsi="Garamond"/>
                <w:i/>
              </w:rPr>
              <w:t>11</w:t>
            </w:r>
            <w:r w:rsidR="00E14577" w:rsidRPr="00091DFA">
              <w:rPr>
                <w:rFonts w:ascii="Garamond" w:eastAsiaTheme="minorEastAsia" w:hAnsi="Garamond"/>
                <w:i/>
              </w:rPr>
              <w:t>.</w:t>
            </w:r>
            <w:r>
              <w:rPr>
                <w:rFonts w:ascii="Garamond" w:eastAsiaTheme="minorEastAsia" w:hAnsi="Garamond"/>
                <w:i/>
              </w:rPr>
              <w:t>84</w:t>
            </w:r>
          </w:p>
        </w:tc>
      </w:tr>
    </w:tbl>
    <w:p w14:paraId="2EC08AD5" w14:textId="66EB1651" w:rsidR="0059075F" w:rsidRPr="00240E72" w:rsidRDefault="0059075F" w:rsidP="005E3E36">
      <w:pPr>
        <w:pStyle w:val="Caption"/>
        <w:jc w:val="center"/>
        <w:rPr>
          <w:rFonts w:ascii="Garamond" w:eastAsiaTheme="minorEastAsia" w:hAnsi="Garamond"/>
        </w:rPr>
      </w:pPr>
      <w:r w:rsidRPr="00847C68">
        <w:rPr>
          <w:rFonts w:ascii="Garamond" w:hAnsi="Garamond"/>
          <w:i w:val="0"/>
        </w:rPr>
        <w:t xml:space="preserve">Table </w:t>
      </w:r>
      <w:r w:rsidRPr="00847C68">
        <w:rPr>
          <w:rFonts w:ascii="Garamond" w:hAnsi="Garamond"/>
          <w:i w:val="0"/>
        </w:rPr>
        <w:fldChar w:fldCharType="begin"/>
      </w:r>
      <w:r w:rsidRPr="00847C68">
        <w:rPr>
          <w:rFonts w:ascii="Garamond" w:hAnsi="Garamond"/>
          <w:i w:val="0"/>
        </w:rPr>
        <w:instrText xml:space="preserve"> SEQ Table \* ARABIC </w:instrText>
      </w:r>
      <w:r w:rsidRPr="00847C68">
        <w:rPr>
          <w:rFonts w:ascii="Garamond" w:hAnsi="Garamond"/>
          <w:i w:val="0"/>
        </w:rPr>
        <w:fldChar w:fldCharType="separate"/>
      </w:r>
      <w:r>
        <w:rPr>
          <w:rFonts w:ascii="Garamond" w:hAnsi="Garamond"/>
          <w:i w:val="0"/>
          <w:noProof/>
        </w:rPr>
        <w:t>1</w:t>
      </w:r>
      <w:r w:rsidRPr="00847C68">
        <w:rPr>
          <w:rFonts w:ascii="Garamond" w:hAnsi="Garamond"/>
          <w:i w:val="0"/>
        </w:rPr>
        <w:fldChar w:fldCharType="end"/>
      </w:r>
      <w:r w:rsidRPr="00847C68">
        <w:rPr>
          <w:rFonts w:ascii="Garamond" w:hAnsi="Garamond"/>
          <w:i w:val="0"/>
        </w:rPr>
        <w:t>:</w:t>
      </w:r>
      <w:r>
        <w:rPr>
          <w:rFonts w:ascii="Garamond" w:hAnsi="Garamond"/>
          <w:i w:val="0"/>
        </w:rPr>
        <w:t xml:space="preserve"> Base-year values from WIOD data and calibrated parameters in the numerical model</w:t>
      </w:r>
    </w:p>
    <w:p w14:paraId="4B836FE5" w14:textId="77777777" w:rsidR="0059075F" w:rsidRDefault="0059075F" w:rsidP="00EE1B9D">
      <w:pPr>
        <w:spacing w:line="360" w:lineRule="auto"/>
        <w:rPr>
          <w:rFonts w:ascii="Garamond" w:eastAsiaTheme="minorEastAsia" w:hAnsi="Garamond"/>
        </w:rPr>
      </w:pPr>
    </w:p>
    <w:p w14:paraId="0C6875D3" w14:textId="76016E10" w:rsidR="0059075F" w:rsidRDefault="0059075F" w:rsidP="00EE1B9D">
      <w:pPr>
        <w:pStyle w:val="Heading2"/>
        <w:spacing w:line="360" w:lineRule="auto"/>
        <w:rPr>
          <w:rFonts w:ascii="Garamond" w:hAnsi="Garamond"/>
        </w:rPr>
      </w:pPr>
      <w:r>
        <w:rPr>
          <w:rFonts w:ascii="Garamond" w:hAnsi="Garamond"/>
        </w:rPr>
        <w:t>3.3 Policy scenarios</w:t>
      </w:r>
    </w:p>
    <w:p w14:paraId="1E7CDAC6" w14:textId="4169F736" w:rsidR="0059075F" w:rsidRDefault="0059075F" w:rsidP="00EE1B9D">
      <w:pPr>
        <w:spacing w:line="360" w:lineRule="auto"/>
        <w:rPr>
          <w:rFonts w:ascii="Garamond" w:eastAsiaTheme="minorEastAsia" w:hAnsi="Garamond"/>
        </w:rPr>
      </w:pPr>
      <w:r>
        <w:rPr>
          <w:rFonts w:ascii="Garamond" w:eastAsiaTheme="minorEastAsia" w:hAnsi="Garamond"/>
        </w:rPr>
        <w:t>We consider the calibrated equilibrium in 2009 as a business-as-usual scenario, even though the EU ETS was already in place with an average ETS price of 13 Euro per ton CO</w:t>
      </w:r>
      <w:r w:rsidRPr="00C018C2">
        <w:rPr>
          <w:rFonts w:ascii="Garamond" w:eastAsiaTheme="minorEastAsia" w:hAnsi="Garamond"/>
          <w:vertAlign w:val="subscript"/>
        </w:rPr>
        <w:t>2</w:t>
      </w:r>
      <w:r>
        <w:rPr>
          <w:rFonts w:ascii="Garamond" w:eastAsiaTheme="minorEastAsia" w:hAnsi="Garamond"/>
        </w:rPr>
        <w:t xml:space="preserve"> in 2009. Norway joined the EU ETS in 2008. Our reference (</w:t>
      </w:r>
      <w:r>
        <w:rPr>
          <w:rFonts w:ascii="Garamond" w:eastAsiaTheme="minorEastAsia" w:hAnsi="Garamond"/>
          <w:i/>
        </w:rPr>
        <w:t>REF</w:t>
      </w:r>
      <w:r>
        <w:rPr>
          <w:rFonts w:ascii="Garamond" w:eastAsiaTheme="minorEastAsia" w:hAnsi="Garamond"/>
        </w:rPr>
        <w:t xml:space="preserve">) policy scenario is when Norway and the EU together </w:t>
      </w:r>
      <w:r w:rsidR="00B956CD">
        <w:rPr>
          <w:rFonts w:ascii="Garamond" w:eastAsiaTheme="minorEastAsia" w:hAnsi="Garamond"/>
        </w:rPr>
        <w:t xml:space="preserve">implement </w:t>
      </w:r>
      <w:r>
        <w:rPr>
          <w:rFonts w:ascii="Garamond" w:eastAsiaTheme="minorEastAsia" w:hAnsi="Garamond"/>
        </w:rPr>
        <w:t>a joint emission reduction target for the whole economy, using an economy-wide ETS with either auctioning or unconditional grandfathering. The reduction target is set to 20 percent in the main scenarios.</w:t>
      </w:r>
      <w:r>
        <w:rPr>
          <w:rStyle w:val="EndnoteReference"/>
          <w:rFonts w:ascii="Garamond" w:eastAsiaTheme="minorEastAsia" w:hAnsi="Garamond"/>
        </w:rPr>
        <w:endnoteReference w:id="19"/>
      </w:r>
      <w:r>
        <w:rPr>
          <w:rFonts w:ascii="Garamond" w:eastAsiaTheme="minorEastAsia" w:hAnsi="Garamond"/>
        </w:rPr>
        <w:t xml:space="preserve"> Next, we consider the scenario where producers of the </w:t>
      </w:r>
      <w:r w:rsidRPr="001A146A">
        <w:rPr>
          <w:rFonts w:ascii="Cambria" w:eastAsiaTheme="minorEastAsia" w:hAnsi="Cambria"/>
          <w:i/>
        </w:rPr>
        <w:t>y</w:t>
      </w:r>
      <w:r>
        <w:rPr>
          <w:rFonts w:ascii="Garamond" w:eastAsiaTheme="minorEastAsia" w:hAnsi="Garamond"/>
          <w:i/>
        </w:rPr>
        <w:t xml:space="preserve"> </w:t>
      </w:r>
      <w:r>
        <w:rPr>
          <w:rFonts w:ascii="Garamond" w:eastAsiaTheme="minorEastAsia" w:hAnsi="Garamond"/>
        </w:rPr>
        <w:t>good receive allowances in proportion to their output, i.e., output-based allocation (</w:t>
      </w:r>
      <w:r>
        <w:rPr>
          <w:rFonts w:ascii="Garamond" w:eastAsiaTheme="minorEastAsia" w:hAnsi="Garamond"/>
          <w:i/>
        </w:rPr>
        <w:t>OBA</w:t>
      </w:r>
      <w:r>
        <w:rPr>
          <w:rFonts w:ascii="Garamond" w:eastAsiaTheme="minorEastAsia" w:hAnsi="Garamond"/>
        </w:rPr>
        <w:t xml:space="preserve">). We assume that the number of free allowances to </w:t>
      </w:r>
      <w:r w:rsidRPr="001A146A">
        <w:rPr>
          <w:rFonts w:ascii="Cambria" w:eastAsiaTheme="minorEastAsia" w:hAnsi="Cambria"/>
          <w:i/>
        </w:rPr>
        <w:t>y</w:t>
      </w:r>
      <w:r>
        <w:rPr>
          <w:rFonts w:ascii="Garamond" w:eastAsiaTheme="minorEastAsia" w:hAnsi="Garamond"/>
          <w:i/>
        </w:rPr>
        <w:t xml:space="preserve"> </w:t>
      </w:r>
      <w:r>
        <w:rPr>
          <w:rFonts w:ascii="Garamond" w:eastAsiaTheme="minorEastAsia" w:hAnsi="Garamond"/>
        </w:rPr>
        <w:t xml:space="preserve">producers is chosen so that the net purchase of allowances for </w:t>
      </w:r>
      <w:r w:rsidRPr="001A146A">
        <w:rPr>
          <w:rFonts w:ascii="Cambria" w:eastAsiaTheme="minorEastAsia" w:hAnsi="Cambria"/>
          <w:i/>
        </w:rPr>
        <w:t>y</w:t>
      </w:r>
      <w:r>
        <w:rPr>
          <w:rFonts w:ascii="Garamond" w:eastAsiaTheme="minorEastAsia" w:hAnsi="Garamond"/>
          <w:i/>
        </w:rPr>
        <w:t xml:space="preserve"> </w:t>
      </w:r>
      <w:r>
        <w:rPr>
          <w:rFonts w:ascii="Garamond" w:eastAsiaTheme="minorEastAsia" w:hAnsi="Garamond"/>
        </w:rPr>
        <w:t>producers is zero, i.e.,</w:t>
      </w:r>
      <w:r>
        <w:rPr>
          <w:rFonts w:ascii="Garamond" w:eastAsiaTheme="minorEastAsia" w:hAnsi="Garamond" w:cs="Times New Roman"/>
        </w:rPr>
        <w:t xml:space="preserve"> </w:t>
      </w:r>
      <m:oMath>
        <m:r>
          <w:rPr>
            <w:rFonts w:ascii="Cambria Math" w:eastAsiaTheme="minorEastAsia" w:hAnsi="Cambria Math" w:cs="Times New Roman"/>
          </w:rPr>
          <m:t>s</m:t>
        </m:r>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r>
          <w:rPr>
            <w:rFonts w:ascii="Cambria Math" w:hAnsi="Cambria Math" w:cs="Times New Roman"/>
          </w:rPr>
          <m:t>)=t(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y1</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y2</m:t>
            </m:r>
          </m:sup>
        </m:sSup>
        <m:r>
          <w:rPr>
            <w:rFonts w:ascii="Cambria Math" w:hAnsi="Cambria Math" w:cs="Times New Roman"/>
          </w:rPr>
          <m:t>)</m:t>
        </m:r>
      </m:oMath>
      <w:r>
        <w:rPr>
          <w:rFonts w:ascii="Garamond" w:eastAsiaTheme="minorEastAsia" w:hAnsi="Garamond" w:cs="Times New Roman"/>
        </w:rPr>
        <w:t>.</w:t>
      </w:r>
      <w:r w:rsidR="00FC49A4">
        <w:rPr>
          <w:rStyle w:val="EndnoteReference"/>
          <w:rFonts w:ascii="Garamond" w:eastAsiaTheme="minorEastAsia" w:hAnsi="Garamond" w:cs="Times New Roman"/>
        </w:rPr>
        <w:endnoteReference w:id="20"/>
      </w:r>
      <w:r>
        <w:rPr>
          <w:rFonts w:ascii="Garamond" w:eastAsiaTheme="minorEastAsia" w:hAnsi="Garamond" w:cs="Times New Roman"/>
        </w:rPr>
        <w:t xml:space="preserve"> Then we consider </w:t>
      </w:r>
      <w:r>
        <w:rPr>
          <w:rFonts w:ascii="Garamond" w:eastAsiaTheme="minorEastAsia" w:hAnsi="Garamond" w:cs="Times New Roman"/>
        </w:rPr>
        <w:lastRenderedPageBreak/>
        <w:t xml:space="preserve">scenarios where </w:t>
      </w:r>
      <w:r>
        <w:rPr>
          <w:rFonts w:ascii="Garamond" w:eastAsiaTheme="minorEastAsia" w:hAnsi="Garamond"/>
        </w:rPr>
        <w:t>Norway</w:t>
      </w:r>
      <w:r w:rsidR="006B4BE1">
        <w:rPr>
          <w:rFonts w:ascii="Garamond" w:eastAsiaTheme="minorEastAsia" w:hAnsi="Garamond"/>
        </w:rPr>
        <w:t xml:space="preserve"> </w:t>
      </w:r>
      <w:r>
        <w:rPr>
          <w:rFonts w:ascii="Garamond" w:eastAsiaTheme="minorEastAsia" w:hAnsi="Garamond"/>
        </w:rPr>
        <w:t xml:space="preserve">implements a carbon consumption tax on the </w:t>
      </w:r>
      <w:r w:rsidRPr="001A146A">
        <w:rPr>
          <w:rFonts w:ascii="Cambria" w:eastAsiaTheme="minorEastAsia" w:hAnsi="Cambria"/>
          <w:i/>
        </w:rPr>
        <w:t>y</w:t>
      </w:r>
      <w:r>
        <w:rPr>
          <w:rFonts w:ascii="Garamond" w:eastAsiaTheme="minorEastAsia" w:hAnsi="Garamond"/>
          <w:i/>
        </w:rPr>
        <w:t xml:space="preserve"> </w:t>
      </w:r>
      <w:r>
        <w:rPr>
          <w:rFonts w:ascii="Garamond" w:eastAsiaTheme="minorEastAsia" w:hAnsi="Garamond"/>
        </w:rPr>
        <w:t>good (</w:t>
      </w:r>
      <w:r>
        <w:rPr>
          <w:rFonts w:ascii="Garamond" w:eastAsiaTheme="minorEastAsia" w:hAnsi="Garamond"/>
          <w:i/>
        </w:rPr>
        <w:t>OBA+Tax</w:t>
      </w:r>
      <w:r>
        <w:rPr>
          <w:rFonts w:ascii="Garamond" w:eastAsiaTheme="minorEastAsia" w:hAnsi="Garamond"/>
        </w:rPr>
        <w:t xml:space="preserve">). </w:t>
      </w:r>
      <w:r w:rsidR="00224DA7">
        <w:rPr>
          <w:rFonts w:ascii="Garamond" w:eastAsiaTheme="minorEastAsia" w:hAnsi="Garamond"/>
        </w:rPr>
        <w:t>As a comparison, we also consider scenarios where Norway and the EU implement such a consumption tax</w:t>
      </w:r>
      <w:r w:rsidR="00224DA7" w:rsidRPr="00224DA7">
        <w:rPr>
          <w:rFonts w:ascii="Garamond" w:eastAsiaTheme="minorEastAsia" w:hAnsi="Garamond"/>
        </w:rPr>
        <w:t xml:space="preserve"> </w:t>
      </w:r>
      <w:r w:rsidR="00224DA7">
        <w:rPr>
          <w:rFonts w:ascii="Garamond" w:eastAsiaTheme="minorEastAsia" w:hAnsi="Garamond"/>
        </w:rPr>
        <w:t xml:space="preserve">jointly. </w:t>
      </w:r>
      <w:r>
        <w:rPr>
          <w:rFonts w:ascii="Garamond" w:eastAsiaTheme="minorEastAsia" w:hAnsi="Garamond"/>
        </w:rPr>
        <w:t xml:space="preserve">Whereas both </w:t>
      </w:r>
      <w:r w:rsidRPr="00FF32F9">
        <w:rPr>
          <w:rFonts w:ascii="Garamond" w:eastAsiaTheme="minorEastAsia" w:hAnsi="Garamond"/>
          <w:i/>
        </w:rPr>
        <w:t>OBA</w:t>
      </w:r>
      <w:r>
        <w:rPr>
          <w:rFonts w:ascii="Garamond" w:eastAsiaTheme="minorEastAsia" w:hAnsi="Garamond"/>
        </w:rPr>
        <w:t xml:space="preserve"> and the consumption tax are directed towards the emission-intensive and trade-exposed sector </w:t>
      </w:r>
      <w:r w:rsidRPr="001A146A">
        <w:rPr>
          <w:rFonts w:ascii="Cambria" w:eastAsiaTheme="minorEastAsia" w:hAnsi="Cambria"/>
          <w:i/>
        </w:rPr>
        <w:t>y</w:t>
      </w:r>
      <w:r>
        <w:rPr>
          <w:rFonts w:ascii="Garamond" w:eastAsiaTheme="minorEastAsia" w:hAnsi="Garamond"/>
        </w:rPr>
        <w:t xml:space="preserve">, sector </w:t>
      </w:r>
      <w:r w:rsidRPr="001A146A">
        <w:rPr>
          <w:rFonts w:ascii="Cambria" w:eastAsiaTheme="minorEastAsia" w:hAnsi="Cambria"/>
          <w:i/>
        </w:rPr>
        <w:t>z</w:t>
      </w:r>
      <w:r>
        <w:rPr>
          <w:rFonts w:ascii="Garamond" w:eastAsiaTheme="minorEastAsia" w:hAnsi="Garamond"/>
          <w:i/>
        </w:rPr>
        <w:t xml:space="preserve"> </w:t>
      </w:r>
      <w:r>
        <w:rPr>
          <w:rFonts w:ascii="Garamond" w:eastAsiaTheme="minorEastAsia" w:hAnsi="Garamond"/>
        </w:rPr>
        <w:t xml:space="preserve">will still be competing for the available permits after the additional policies are adopted. In the </w:t>
      </w:r>
      <w:r>
        <w:rPr>
          <w:rFonts w:ascii="Garamond" w:eastAsiaTheme="minorEastAsia" w:hAnsi="Garamond"/>
          <w:i/>
        </w:rPr>
        <w:t>OBA+Tax</w:t>
      </w:r>
      <w:r>
        <w:rPr>
          <w:rFonts w:ascii="Garamond" w:eastAsiaTheme="minorEastAsia" w:hAnsi="Garamond"/>
        </w:rPr>
        <w:t xml:space="preserve"> scenarios we consider different levels of the consumption tax, ranging from 0% to 200% as a fraction of the OBA rate </w:t>
      </w:r>
      <w:r w:rsidRPr="001A146A">
        <w:rPr>
          <w:rFonts w:ascii="Cambria" w:eastAsiaTheme="minorEastAsia" w:hAnsi="Cambria"/>
          <w:i/>
        </w:rPr>
        <w:t>s</w:t>
      </w:r>
      <w:r>
        <w:rPr>
          <w:rFonts w:ascii="Garamond" w:eastAsiaTheme="minorEastAsia" w:hAnsi="Garamond"/>
        </w:rPr>
        <w:t xml:space="preserve">. </w:t>
      </w:r>
    </w:p>
    <w:p w14:paraId="36E19D78" w14:textId="0F0D6BB6" w:rsidR="0059075F" w:rsidRDefault="00B61E98" w:rsidP="00EE1B9D">
      <w:pPr>
        <w:spacing w:line="360" w:lineRule="auto"/>
        <w:rPr>
          <w:rFonts w:ascii="Garamond" w:eastAsiaTheme="minorEastAsia" w:hAnsi="Garamond"/>
        </w:rPr>
      </w:pPr>
      <w:bookmarkStart w:id="3" w:name="_Hlk21337825"/>
      <w:r>
        <w:rPr>
          <w:rFonts w:ascii="Garamond" w:eastAsiaTheme="minorEastAsia" w:hAnsi="Garamond"/>
        </w:rPr>
        <w:t xml:space="preserve">Neither the </w:t>
      </w:r>
      <w:r w:rsidRPr="00B61E98">
        <w:rPr>
          <w:rFonts w:ascii="Garamond" w:eastAsiaTheme="minorEastAsia" w:hAnsi="Garamond"/>
          <w:i/>
        </w:rPr>
        <w:t>OBA</w:t>
      </w:r>
      <w:r>
        <w:rPr>
          <w:rFonts w:ascii="Garamond" w:eastAsiaTheme="minorEastAsia" w:hAnsi="Garamond"/>
        </w:rPr>
        <w:t xml:space="preserve"> nor the consumption tax will affect emissions within </w:t>
      </w:r>
      <w:r w:rsidR="00FD468B">
        <w:rPr>
          <w:rFonts w:ascii="Garamond" w:eastAsiaTheme="minorEastAsia" w:hAnsi="Garamond"/>
        </w:rPr>
        <w:t xml:space="preserve">the EU + Norway (due to the fixed emission cap), but emissions in other countries may change via changes in the leakage rate. </w:t>
      </w:r>
      <w:bookmarkEnd w:id="3"/>
      <w:r w:rsidR="0059075F">
        <w:rPr>
          <w:rFonts w:ascii="Garamond" w:eastAsiaTheme="minorEastAsia" w:hAnsi="Garamond"/>
        </w:rPr>
        <w:t xml:space="preserve">Since global emissions are different across the policy scenarios, we need to put a price on global emission reductions (as in Section 2). For the most part, we will assume that the permit price in the </w:t>
      </w:r>
      <w:r w:rsidR="0059075F" w:rsidRPr="00FF32F9">
        <w:rPr>
          <w:rFonts w:ascii="Garamond" w:eastAsiaTheme="minorEastAsia" w:hAnsi="Garamond"/>
          <w:i/>
        </w:rPr>
        <w:t>REF</w:t>
      </w:r>
      <w:r w:rsidR="0059075F">
        <w:rPr>
          <w:rFonts w:ascii="Garamond" w:eastAsiaTheme="minorEastAsia" w:hAnsi="Garamond"/>
        </w:rPr>
        <w:t xml:space="preserve"> scenario reflects Norway’s valuation of global emission reductions. </w:t>
      </w:r>
    </w:p>
    <w:p w14:paraId="0862DFA3" w14:textId="7A6FDC24" w:rsidR="0059075F" w:rsidRDefault="0059075F" w:rsidP="00EE1B9D">
      <w:pPr>
        <w:spacing w:line="360" w:lineRule="auto"/>
        <w:rPr>
          <w:rFonts w:ascii="Garamond" w:eastAsiaTheme="minorEastAsia" w:hAnsi="Garamond"/>
        </w:rPr>
      </w:pPr>
      <w:r>
        <w:rPr>
          <w:rFonts w:ascii="Garamond" w:eastAsiaTheme="minorEastAsia" w:hAnsi="Garamond"/>
        </w:rPr>
        <w:t xml:space="preserve">To examine the sensitivity of our findings, </w:t>
      </w:r>
      <w:r w:rsidR="00AA2EB0">
        <w:rPr>
          <w:rFonts w:ascii="Garamond" w:eastAsiaTheme="minorEastAsia" w:hAnsi="Garamond"/>
        </w:rPr>
        <w:t xml:space="preserve">we present a number of </w:t>
      </w:r>
      <w:r>
        <w:rPr>
          <w:rFonts w:ascii="Garamond" w:eastAsiaTheme="minorEastAsia" w:hAnsi="Garamond"/>
        </w:rPr>
        <w:t xml:space="preserve">sensitivity analysis </w:t>
      </w:r>
      <w:r w:rsidR="00AA2EB0">
        <w:rPr>
          <w:rFonts w:ascii="Garamond" w:eastAsiaTheme="minorEastAsia" w:hAnsi="Garamond"/>
        </w:rPr>
        <w:t>in Section 3.5</w:t>
      </w:r>
      <w:r>
        <w:rPr>
          <w:rFonts w:ascii="Garamond" w:eastAsiaTheme="minorEastAsia" w:hAnsi="Garamond"/>
        </w:rPr>
        <w:t>.</w:t>
      </w:r>
    </w:p>
    <w:p w14:paraId="6DE4C346" w14:textId="77777777" w:rsidR="0059075F" w:rsidRDefault="0059075F" w:rsidP="00EE1B9D">
      <w:pPr>
        <w:pStyle w:val="Heading2"/>
        <w:spacing w:line="360" w:lineRule="auto"/>
        <w:rPr>
          <w:rFonts w:ascii="Garamond" w:hAnsi="Garamond"/>
        </w:rPr>
      </w:pPr>
      <w:r>
        <w:rPr>
          <w:rFonts w:ascii="Garamond" w:hAnsi="Garamond"/>
        </w:rPr>
        <w:t>3.4 Results</w:t>
      </w:r>
    </w:p>
    <w:p w14:paraId="1C2BB071" w14:textId="30816742" w:rsidR="0059075F" w:rsidRDefault="0059075F" w:rsidP="00240E72">
      <w:pPr>
        <w:spacing w:line="360" w:lineRule="auto"/>
        <w:rPr>
          <w:rFonts w:ascii="Garamond" w:eastAsiaTheme="minorEastAsia" w:hAnsi="Garamond"/>
        </w:rPr>
      </w:pPr>
      <w:r>
        <w:rPr>
          <w:rFonts w:ascii="Garamond" w:eastAsiaTheme="minorEastAsia" w:hAnsi="Garamond"/>
        </w:rPr>
        <w:t xml:space="preserve">We investigate the effects on key indicators such as leakage rate, welfare, permit price and production. The leakage rate is defined as percentage changes in the non-abating region’s (ROW) emission, over emissions reduction in the abating regions (NOR+EU). The welfare change measure is the ratio between BAU and the different policy scenarios, where regional welfare is defined as </w:t>
      </w:r>
      <w:r w:rsidR="00AA2EB0">
        <w:rPr>
          <w:rFonts w:ascii="Garamond" w:eastAsiaTheme="minorEastAsia" w:hAnsi="Garamond"/>
        </w:rPr>
        <w:t xml:space="preserve">the money-metric utility of consumption minus the valuation of </w:t>
      </w:r>
      <w:r>
        <w:rPr>
          <w:rFonts w:ascii="Garamond" w:eastAsiaTheme="minorEastAsia" w:hAnsi="Garamond"/>
        </w:rPr>
        <w:t>change</w:t>
      </w:r>
      <w:r w:rsidR="00AA2EB0">
        <w:rPr>
          <w:rFonts w:ascii="Garamond" w:eastAsiaTheme="minorEastAsia" w:hAnsi="Garamond"/>
        </w:rPr>
        <w:t>s</w:t>
      </w:r>
      <w:r>
        <w:rPr>
          <w:rFonts w:ascii="Garamond" w:eastAsiaTheme="minorEastAsia" w:hAnsi="Garamond"/>
        </w:rPr>
        <w:t xml:space="preserve"> in global emission</w:t>
      </w:r>
      <w:r w:rsidR="00AA2EB0">
        <w:rPr>
          <w:rFonts w:ascii="Garamond" w:eastAsiaTheme="minorEastAsia" w:hAnsi="Garamond"/>
        </w:rPr>
        <w:t>s</w:t>
      </w:r>
      <w:r>
        <w:rPr>
          <w:rFonts w:ascii="Garamond" w:eastAsiaTheme="minorEastAsia" w:hAnsi="Garamond"/>
        </w:rPr>
        <w:t>.</w:t>
      </w:r>
      <w:r w:rsidR="00AA2EB0">
        <w:rPr>
          <w:rStyle w:val="EndnoteReference"/>
          <w:rFonts w:ascii="Garamond" w:eastAsiaTheme="minorEastAsia" w:hAnsi="Garamond"/>
        </w:rPr>
        <w:endnoteReference w:id="21"/>
      </w:r>
    </w:p>
    <w:p w14:paraId="6219540E" w14:textId="7B235E51" w:rsidR="0059075F" w:rsidRDefault="003A0882" w:rsidP="001A146A">
      <w:pPr>
        <w:keepNext/>
        <w:spacing w:after="0" w:line="240" w:lineRule="auto"/>
      </w:pPr>
      <w:r>
        <w:rPr>
          <w:noProof/>
          <w:lang w:val="nb-NO" w:eastAsia="nb-NO"/>
        </w:rPr>
        <w:drawing>
          <wp:inline distT="0" distB="0" distL="0" distR="0" wp14:anchorId="61807777" wp14:editId="3B5818A8">
            <wp:extent cx="5942762" cy="303515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4600" cy="3041201"/>
                    </a:xfrm>
                    <a:prstGeom prst="rect">
                      <a:avLst/>
                    </a:prstGeom>
                    <a:noFill/>
                  </pic:spPr>
                </pic:pic>
              </a:graphicData>
            </a:graphic>
          </wp:inline>
        </w:drawing>
      </w:r>
    </w:p>
    <w:p w14:paraId="17F8063A" w14:textId="6414689D" w:rsidR="0059075F" w:rsidRDefault="0059075F" w:rsidP="000C3E4C">
      <w:pPr>
        <w:pStyle w:val="Caption"/>
        <w:jc w:val="center"/>
        <w:rPr>
          <w:rFonts w:ascii="Garamond" w:hAnsi="Garamond"/>
          <w:i w:val="0"/>
        </w:rPr>
      </w:pPr>
      <w:r w:rsidRPr="00E7742B">
        <w:rPr>
          <w:rFonts w:ascii="Garamond" w:hAnsi="Garamond"/>
          <w:i w:val="0"/>
        </w:rPr>
        <w:t xml:space="preserve">Figure </w:t>
      </w:r>
      <w:r w:rsidRPr="00E7742B">
        <w:rPr>
          <w:rFonts w:ascii="Garamond" w:hAnsi="Garamond"/>
          <w:i w:val="0"/>
        </w:rPr>
        <w:fldChar w:fldCharType="begin"/>
      </w:r>
      <w:r w:rsidRPr="00E7742B">
        <w:rPr>
          <w:rFonts w:ascii="Garamond" w:hAnsi="Garamond"/>
          <w:i w:val="0"/>
        </w:rPr>
        <w:instrText xml:space="preserve"> SEQ Figure \* ARABIC </w:instrText>
      </w:r>
      <w:r w:rsidRPr="00E7742B">
        <w:rPr>
          <w:rFonts w:ascii="Garamond" w:hAnsi="Garamond"/>
          <w:i w:val="0"/>
        </w:rPr>
        <w:fldChar w:fldCharType="separate"/>
      </w:r>
      <w:r w:rsidR="00E66162">
        <w:rPr>
          <w:rFonts w:ascii="Garamond" w:hAnsi="Garamond"/>
          <w:i w:val="0"/>
          <w:noProof/>
        </w:rPr>
        <w:t>1</w:t>
      </w:r>
      <w:r w:rsidRPr="00E7742B">
        <w:rPr>
          <w:rFonts w:ascii="Garamond" w:hAnsi="Garamond"/>
          <w:i w:val="0"/>
        </w:rPr>
        <w:fldChar w:fldCharType="end"/>
      </w:r>
      <w:r w:rsidRPr="00E7742B">
        <w:rPr>
          <w:rFonts w:ascii="Garamond" w:hAnsi="Garamond"/>
          <w:i w:val="0"/>
        </w:rPr>
        <w:t>:</w:t>
      </w:r>
      <w:r>
        <w:rPr>
          <w:rFonts w:ascii="Garamond" w:hAnsi="Garamond"/>
          <w:i w:val="0"/>
        </w:rPr>
        <w:t xml:space="preserve"> Leakage rate </w:t>
      </w:r>
      <w:r w:rsidR="00C96608">
        <w:rPr>
          <w:rFonts w:ascii="Garamond" w:hAnsi="Garamond"/>
          <w:i w:val="0"/>
        </w:rPr>
        <w:t xml:space="preserve">from Norway and EU </w:t>
      </w:r>
      <w:r>
        <w:rPr>
          <w:rFonts w:ascii="Garamond" w:hAnsi="Garamond"/>
          <w:i w:val="0"/>
        </w:rPr>
        <w:t>under different combination of policies</w:t>
      </w:r>
      <w:r w:rsidR="003A0882">
        <w:rPr>
          <w:rFonts w:ascii="Garamond" w:hAnsi="Garamond"/>
          <w:i w:val="0"/>
        </w:rPr>
        <w:t>,</w:t>
      </w:r>
      <w:r>
        <w:rPr>
          <w:rFonts w:ascii="Garamond" w:hAnsi="Garamond"/>
          <w:i w:val="0"/>
        </w:rPr>
        <w:t xml:space="preserve"> and </w:t>
      </w:r>
      <w:r w:rsidR="003A0882">
        <w:rPr>
          <w:rFonts w:ascii="Garamond" w:hAnsi="Garamond"/>
          <w:i w:val="0"/>
        </w:rPr>
        <w:t>assumptions of heterogonous (heterog) and homogenous (homog) goods.</w:t>
      </w:r>
      <w:r w:rsidR="00BE64D0" w:rsidRPr="00BE64D0">
        <w:rPr>
          <w:rFonts w:ascii="Garamond" w:hAnsi="Garamond"/>
          <w:i w:val="0"/>
        </w:rPr>
        <w:t xml:space="preserve"> </w:t>
      </w:r>
      <w:r w:rsidR="00BE64D0">
        <w:rPr>
          <w:rFonts w:ascii="Garamond" w:hAnsi="Garamond"/>
          <w:i w:val="0"/>
        </w:rPr>
        <w:t>“NOR” denotes consumption tax only in Norway, while “NOR&amp;EU” denotes joint consumption tax in the two regions.</w:t>
      </w:r>
      <w:r w:rsidR="00470ED9" w:rsidRPr="00470ED9">
        <w:rPr>
          <w:rFonts w:ascii="Garamond" w:hAnsi="Garamond"/>
          <w:i w:val="0"/>
        </w:rPr>
        <w:t xml:space="preserve"> </w:t>
      </w:r>
      <w:r w:rsidR="00470ED9">
        <w:rPr>
          <w:rFonts w:ascii="Garamond" w:hAnsi="Garamond"/>
          <w:i w:val="0"/>
        </w:rPr>
        <w:t>The numbers on the horizontal axis indicate consumption tax rate as a share of the OBA rate.</w:t>
      </w:r>
    </w:p>
    <w:p w14:paraId="66528C38" w14:textId="58F91F26" w:rsidR="0059075F" w:rsidRDefault="0059075F" w:rsidP="00240E72">
      <w:pPr>
        <w:spacing w:line="360" w:lineRule="auto"/>
        <w:rPr>
          <w:rFonts w:ascii="Garamond" w:eastAsiaTheme="minorEastAsia" w:hAnsi="Garamond"/>
        </w:rPr>
      </w:pPr>
      <w:r>
        <w:rPr>
          <w:rFonts w:ascii="Garamond" w:eastAsiaTheme="minorEastAsia" w:hAnsi="Garamond"/>
        </w:rPr>
        <w:lastRenderedPageBreak/>
        <w:t>Figure 1 shows the effects on leakage in the different scenarios.</w:t>
      </w:r>
      <w:r w:rsidR="007C2BCC">
        <w:rPr>
          <w:rFonts w:ascii="Garamond" w:eastAsiaTheme="minorEastAsia" w:hAnsi="Garamond"/>
        </w:rPr>
        <w:t xml:space="preserve"> </w:t>
      </w:r>
      <w:r>
        <w:rPr>
          <w:rFonts w:ascii="Garamond" w:eastAsiaTheme="minorEastAsia" w:hAnsi="Garamond"/>
        </w:rPr>
        <w:t xml:space="preserve">In the </w:t>
      </w:r>
      <w:r>
        <w:rPr>
          <w:rFonts w:ascii="Garamond" w:eastAsiaTheme="minorEastAsia" w:hAnsi="Garamond"/>
          <w:i/>
        </w:rPr>
        <w:t xml:space="preserve">REF </w:t>
      </w:r>
      <w:r>
        <w:rPr>
          <w:rFonts w:ascii="Garamond" w:eastAsiaTheme="minorEastAsia" w:hAnsi="Garamond"/>
        </w:rPr>
        <w:t xml:space="preserve">scenario, with only emission pricing, the leakage rate is </w:t>
      </w:r>
      <w:r w:rsidR="000A77F2">
        <w:rPr>
          <w:rFonts w:ascii="Garamond" w:eastAsiaTheme="minorEastAsia" w:hAnsi="Garamond"/>
        </w:rPr>
        <w:t xml:space="preserve">close to </w:t>
      </w:r>
      <w:r w:rsidR="00787050">
        <w:rPr>
          <w:rFonts w:ascii="Garamond" w:eastAsiaTheme="minorEastAsia" w:hAnsi="Garamond"/>
        </w:rPr>
        <w:t>95</w:t>
      </w:r>
      <w:r w:rsidR="000A77F2">
        <w:rPr>
          <w:rFonts w:ascii="Garamond" w:eastAsiaTheme="minorEastAsia" w:hAnsi="Garamond"/>
        </w:rPr>
        <w:t xml:space="preserve">% in the homogenous goods case, while merely </w:t>
      </w:r>
      <w:r w:rsidR="00C85C1E">
        <w:rPr>
          <w:rFonts w:ascii="Garamond" w:eastAsiaTheme="minorEastAsia" w:hAnsi="Garamond"/>
        </w:rPr>
        <w:t>8</w:t>
      </w:r>
      <w:r>
        <w:rPr>
          <w:rFonts w:ascii="Garamond" w:eastAsiaTheme="minorEastAsia" w:hAnsi="Garamond"/>
        </w:rPr>
        <w:t xml:space="preserve">% </w:t>
      </w:r>
      <w:r w:rsidR="000A77F2">
        <w:rPr>
          <w:rFonts w:ascii="Garamond" w:eastAsiaTheme="minorEastAsia" w:hAnsi="Garamond"/>
        </w:rPr>
        <w:t xml:space="preserve">in the heterogeneous goods case. </w:t>
      </w:r>
      <w:r w:rsidR="00C85C1E">
        <w:rPr>
          <w:rFonts w:ascii="Garamond" w:eastAsiaTheme="minorEastAsia" w:hAnsi="Garamond"/>
        </w:rPr>
        <w:t xml:space="preserve">Since </w:t>
      </w:r>
      <w:r w:rsidR="00C85C1E" w:rsidRPr="00C85C1E">
        <w:rPr>
          <w:rFonts w:ascii="Garamond" w:eastAsiaTheme="minorEastAsia" w:hAnsi="Garamond"/>
        </w:rPr>
        <w:t xml:space="preserve">goods are less </w:t>
      </w:r>
      <w:r w:rsidR="00C85C1E">
        <w:rPr>
          <w:rFonts w:ascii="Garamond" w:eastAsiaTheme="minorEastAsia" w:hAnsi="Garamond"/>
        </w:rPr>
        <w:t xml:space="preserve">trade </w:t>
      </w:r>
      <w:r w:rsidR="00C85C1E" w:rsidRPr="00C85C1E">
        <w:rPr>
          <w:rFonts w:ascii="Garamond" w:eastAsiaTheme="minorEastAsia" w:hAnsi="Garamond"/>
        </w:rPr>
        <w:t>exposed</w:t>
      </w:r>
      <w:r w:rsidR="00C85C1E">
        <w:rPr>
          <w:rFonts w:ascii="Garamond" w:eastAsiaTheme="minorEastAsia" w:hAnsi="Garamond"/>
        </w:rPr>
        <w:t xml:space="preserve"> with a low</w:t>
      </w:r>
      <w:r w:rsidR="005B5AE6">
        <w:rPr>
          <w:rFonts w:ascii="Garamond" w:eastAsiaTheme="minorEastAsia" w:hAnsi="Garamond"/>
        </w:rPr>
        <w:t>er</w:t>
      </w:r>
      <w:r w:rsidR="00C85C1E">
        <w:rPr>
          <w:rFonts w:ascii="Garamond" w:eastAsiaTheme="minorEastAsia" w:hAnsi="Garamond"/>
        </w:rPr>
        <w:t xml:space="preserve"> Armington</w:t>
      </w:r>
      <w:r>
        <w:rPr>
          <w:rFonts w:ascii="Garamond" w:eastAsiaTheme="minorEastAsia" w:hAnsi="Garamond"/>
        </w:rPr>
        <w:t xml:space="preserve"> </w:t>
      </w:r>
      <w:r w:rsidR="00C85C1E">
        <w:rPr>
          <w:rFonts w:ascii="Garamond" w:eastAsiaTheme="minorEastAsia" w:hAnsi="Garamond"/>
        </w:rPr>
        <w:t>elasticity, the leakage rate is consequently lower as well</w:t>
      </w:r>
      <w:r>
        <w:rPr>
          <w:rFonts w:ascii="Garamond" w:eastAsiaTheme="minorEastAsia" w:hAnsi="Garamond"/>
        </w:rPr>
        <w:t>. Given no energy trade in our model, leakage only happens through the market for EITE-goods (</w:t>
      </w:r>
      <w:r w:rsidRPr="001A146A">
        <w:rPr>
          <w:rFonts w:ascii="Cambria" w:eastAsiaTheme="minorEastAsia" w:hAnsi="Cambria"/>
          <w:i/>
        </w:rPr>
        <w:t>y</w:t>
      </w:r>
      <w:r>
        <w:rPr>
          <w:rFonts w:ascii="Garamond" w:eastAsiaTheme="minorEastAsia" w:hAnsi="Garamond"/>
        </w:rPr>
        <w:t>)</w:t>
      </w:r>
      <w:r w:rsidR="00A550F0">
        <w:rPr>
          <w:rFonts w:ascii="Garamond" w:eastAsiaTheme="minorEastAsia" w:hAnsi="Garamond"/>
        </w:rPr>
        <w:t xml:space="preserve"> in our analysis</w:t>
      </w:r>
      <w:r>
        <w:rPr>
          <w:rFonts w:ascii="Garamond" w:eastAsiaTheme="minorEastAsia" w:hAnsi="Garamond"/>
        </w:rPr>
        <w:t xml:space="preserve">. Next, the figure shows that introducing </w:t>
      </w:r>
      <w:r>
        <w:rPr>
          <w:rFonts w:ascii="Garamond" w:eastAsiaTheme="minorEastAsia" w:hAnsi="Garamond"/>
          <w:i/>
        </w:rPr>
        <w:t>OBA</w:t>
      </w:r>
      <w:r>
        <w:rPr>
          <w:rFonts w:ascii="Garamond" w:eastAsiaTheme="minorEastAsia" w:hAnsi="Garamond"/>
        </w:rPr>
        <w:t xml:space="preserve"> has significant impact on leakage, which </w:t>
      </w:r>
      <w:r w:rsidR="00A550F0">
        <w:rPr>
          <w:rFonts w:ascii="Garamond" w:eastAsiaTheme="minorEastAsia" w:hAnsi="Garamond"/>
        </w:rPr>
        <w:t>is fully eliminated</w:t>
      </w:r>
      <w:r>
        <w:rPr>
          <w:rFonts w:ascii="Garamond" w:eastAsiaTheme="minorEastAsia" w:hAnsi="Garamond"/>
        </w:rPr>
        <w:t xml:space="preserve">. That is, </w:t>
      </w:r>
      <w:r w:rsidRPr="00FF32F9">
        <w:rPr>
          <w:rFonts w:ascii="Garamond" w:eastAsiaTheme="minorEastAsia" w:hAnsi="Garamond"/>
          <w:i/>
        </w:rPr>
        <w:t>OBA</w:t>
      </w:r>
      <w:r>
        <w:rPr>
          <w:rFonts w:ascii="Garamond" w:eastAsiaTheme="minorEastAsia" w:hAnsi="Garamond"/>
        </w:rPr>
        <w:t xml:space="preserve"> provides a perfect leakage mitigation </w:t>
      </w:r>
      <w:r w:rsidR="00A550F0">
        <w:rPr>
          <w:rFonts w:ascii="Garamond" w:eastAsiaTheme="minorEastAsia" w:hAnsi="Garamond"/>
        </w:rPr>
        <w:t xml:space="preserve">tool </w:t>
      </w:r>
      <w:r>
        <w:rPr>
          <w:rFonts w:ascii="Garamond" w:eastAsiaTheme="minorEastAsia" w:hAnsi="Garamond"/>
        </w:rPr>
        <w:t>in our model. With consumption tax gradually introduced in Norway, the leakage rate continues to decrease, but only slightly as Norway constitutes a small part of the abating regions.</w:t>
      </w:r>
      <w:r>
        <w:rPr>
          <w:rStyle w:val="EndnoteReference"/>
          <w:rFonts w:ascii="Garamond" w:eastAsiaTheme="minorEastAsia" w:hAnsi="Garamond"/>
        </w:rPr>
        <w:endnoteReference w:id="22"/>
      </w:r>
      <w:r>
        <w:rPr>
          <w:rFonts w:ascii="Garamond" w:eastAsiaTheme="minorEastAsia" w:hAnsi="Garamond"/>
        </w:rPr>
        <w:t xml:space="preserve"> </w:t>
      </w:r>
      <w:r w:rsidR="00032119">
        <w:rPr>
          <w:rFonts w:ascii="Garamond" w:eastAsiaTheme="minorEastAsia" w:hAnsi="Garamond"/>
        </w:rPr>
        <w:t>However, t</w:t>
      </w:r>
      <w:r>
        <w:rPr>
          <w:rFonts w:ascii="Garamond" w:eastAsiaTheme="minorEastAsia" w:hAnsi="Garamond"/>
        </w:rPr>
        <w:t xml:space="preserve">he </w:t>
      </w:r>
      <w:r w:rsidR="00032119">
        <w:rPr>
          <w:rFonts w:ascii="Garamond" w:eastAsiaTheme="minorEastAsia" w:hAnsi="Garamond"/>
        </w:rPr>
        <w:t xml:space="preserve">consumption tax has a </w:t>
      </w:r>
      <w:r w:rsidR="00AC4075">
        <w:rPr>
          <w:rFonts w:ascii="Garamond" w:eastAsiaTheme="minorEastAsia" w:hAnsi="Garamond"/>
        </w:rPr>
        <w:t xml:space="preserve">slightly </w:t>
      </w:r>
      <w:r w:rsidR="00032119">
        <w:rPr>
          <w:rFonts w:ascii="Garamond" w:eastAsiaTheme="minorEastAsia" w:hAnsi="Garamond"/>
        </w:rPr>
        <w:t xml:space="preserve">bigger impact on the </w:t>
      </w:r>
      <w:r>
        <w:rPr>
          <w:rFonts w:ascii="Garamond" w:eastAsiaTheme="minorEastAsia" w:hAnsi="Garamond"/>
        </w:rPr>
        <w:t xml:space="preserve">leakage rate </w:t>
      </w:r>
      <w:r w:rsidR="00032119">
        <w:rPr>
          <w:rFonts w:ascii="Garamond" w:eastAsiaTheme="minorEastAsia" w:hAnsi="Garamond"/>
        </w:rPr>
        <w:t xml:space="preserve">when it is introduced </w:t>
      </w:r>
      <w:r>
        <w:rPr>
          <w:rFonts w:ascii="Garamond" w:eastAsiaTheme="minorEastAsia" w:hAnsi="Garamond"/>
        </w:rPr>
        <w:t xml:space="preserve">in both regions. </w:t>
      </w:r>
    </w:p>
    <w:p w14:paraId="739E4B7F" w14:textId="7A4F694C" w:rsidR="0059075F" w:rsidRDefault="00A70F26" w:rsidP="00240E72">
      <w:pPr>
        <w:spacing w:line="360" w:lineRule="auto"/>
        <w:rPr>
          <w:rFonts w:ascii="Garamond" w:eastAsiaTheme="minorEastAsia" w:hAnsi="Garamond"/>
        </w:rPr>
      </w:pPr>
      <w:r>
        <w:rPr>
          <w:rFonts w:ascii="Garamond" w:eastAsiaTheme="minorEastAsia" w:hAnsi="Garamond"/>
        </w:rPr>
        <w:t xml:space="preserve">The permit price is $179 </w:t>
      </w:r>
      <w:r w:rsidR="00D05092">
        <w:rPr>
          <w:rFonts w:ascii="Garamond" w:eastAsiaTheme="minorEastAsia" w:hAnsi="Garamond"/>
        </w:rPr>
        <w:t>or</w:t>
      </w:r>
      <w:r>
        <w:rPr>
          <w:rFonts w:ascii="Garamond" w:eastAsiaTheme="minorEastAsia" w:hAnsi="Garamond"/>
        </w:rPr>
        <w:t xml:space="preserve"> $70 in </w:t>
      </w:r>
      <w:r w:rsidRPr="00A70F26">
        <w:rPr>
          <w:rFonts w:ascii="Garamond" w:eastAsiaTheme="minorEastAsia" w:hAnsi="Garamond"/>
          <w:i/>
        </w:rPr>
        <w:t>REF</w:t>
      </w:r>
      <w:r>
        <w:rPr>
          <w:rFonts w:ascii="Garamond" w:eastAsiaTheme="minorEastAsia" w:hAnsi="Garamond"/>
        </w:rPr>
        <w:t xml:space="preserve">, when </w:t>
      </w:r>
      <w:r w:rsidR="00D05092">
        <w:rPr>
          <w:rFonts w:ascii="Garamond" w:eastAsiaTheme="minorEastAsia" w:hAnsi="Garamond"/>
        </w:rPr>
        <w:t xml:space="preserve">we assume </w:t>
      </w:r>
      <w:r>
        <w:rPr>
          <w:rFonts w:ascii="Garamond" w:eastAsiaTheme="minorEastAsia" w:hAnsi="Garamond"/>
        </w:rPr>
        <w:t xml:space="preserve">heterogonous </w:t>
      </w:r>
      <w:r w:rsidR="00D05092">
        <w:rPr>
          <w:rFonts w:ascii="Garamond" w:eastAsiaTheme="minorEastAsia" w:hAnsi="Garamond"/>
        </w:rPr>
        <w:t>or</w:t>
      </w:r>
      <w:r>
        <w:rPr>
          <w:rFonts w:ascii="Garamond" w:eastAsiaTheme="minorEastAsia" w:hAnsi="Garamond"/>
        </w:rPr>
        <w:t xml:space="preserve"> homogenous goods, respectively. </w:t>
      </w:r>
      <w:r w:rsidR="0059075F">
        <w:rPr>
          <w:rFonts w:ascii="Garamond" w:eastAsiaTheme="minorEastAsia" w:hAnsi="Garamond"/>
        </w:rPr>
        <w:t xml:space="preserve">As stated earlier, the </w:t>
      </w:r>
      <w:r w:rsidR="0059075F" w:rsidRPr="00FF32F9">
        <w:rPr>
          <w:rFonts w:ascii="Garamond" w:eastAsiaTheme="minorEastAsia" w:hAnsi="Garamond"/>
          <w:i/>
        </w:rPr>
        <w:t>OBA</w:t>
      </w:r>
      <w:r w:rsidR="0059075F">
        <w:rPr>
          <w:rFonts w:ascii="Garamond" w:eastAsiaTheme="minorEastAsia" w:hAnsi="Garamond"/>
        </w:rPr>
        <w:t xml:space="preserve"> tends to simulate local production of the</w:t>
      </w:r>
      <w:r w:rsidR="0059075F" w:rsidRPr="001A146A">
        <w:rPr>
          <w:rFonts w:ascii="Cambria" w:eastAsiaTheme="minorEastAsia" w:hAnsi="Cambria"/>
        </w:rPr>
        <w:t xml:space="preserve"> </w:t>
      </w:r>
      <w:r w:rsidR="0059075F" w:rsidRPr="001A146A">
        <w:rPr>
          <w:rFonts w:ascii="Cambria" w:eastAsiaTheme="minorEastAsia" w:hAnsi="Cambria"/>
          <w:i/>
        </w:rPr>
        <w:t>y</w:t>
      </w:r>
      <w:r w:rsidR="0059075F">
        <w:rPr>
          <w:rFonts w:ascii="Garamond" w:eastAsiaTheme="minorEastAsia" w:hAnsi="Garamond"/>
          <w:i/>
        </w:rPr>
        <w:t xml:space="preserve"> </w:t>
      </w:r>
      <w:r w:rsidR="0059075F">
        <w:rPr>
          <w:rFonts w:ascii="Garamond" w:eastAsiaTheme="minorEastAsia" w:hAnsi="Garamond"/>
        </w:rPr>
        <w:t xml:space="preserve">good, while the consumption tax reduces the demand for the same good. This has implications for the permit market in EU and Norway, and hence for the permit price. </w:t>
      </w:r>
      <w:r w:rsidR="00FF32F9">
        <w:rPr>
          <w:rFonts w:ascii="Garamond" w:eastAsiaTheme="minorEastAsia" w:hAnsi="Garamond"/>
        </w:rPr>
        <w:t>Th</w:t>
      </w:r>
      <w:r w:rsidR="0059075F">
        <w:rPr>
          <w:rFonts w:ascii="Garamond" w:eastAsiaTheme="minorEastAsia" w:hAnsi="Garamond"/>
        </w:rPr>
        <w:t xml:space="preserve">e permit price increases under </w:t>
      </w:r>
      <w:r w:rsidR="0059075F" w:rsidRPr="00FF32F9">
        <w:rPr>
          <w:rFonts w:ascii="Garamond" w:eastAsiaTheme="minorEastAsia" w:hAnsi="Garamond"/>
          <w:i/>
        </w:rPr>
        <w:t>OBA</w:t>
      </w:r>
      <w:r w:rsidR="0059075F">
        <w:rPr>
          <w:rFonts w:ascii="Garamond" w:eastAsiaTheme="minorEastAsia" w:hAnsi="Garamond"/>
        </w:rPr>
        <w:t xml:space="preserve">, as expected: With more output of the </w:t>
      </w:r>
      <w:r w:rsidR="0059075F" w:rsidRPr="001A146A">
        <w:rPr>
          <w:rFonts w:ascii="Cambria" w:eastAsiaTheme="minorEastAsia" w:hAnsi="Cambria"/>
          <w:i/>
        </w:rPr>
        <w:t>y</w:t>
      </w:r>
      <w:r w:rsidR="0059075F">
        <w:rPr>
          <w:rFonts w:ascii="Garamond" w:eastAsiaTheme="minorEastAsia" w:hAnsi="Garamond"/>
          <w:i/>
        </w:rPr>
        <w:t xml:space="preserve"> </w:t>
      </w:r>
      <w:r w:rsidR="0059075F">
        <w:rPr>
          <w:rFonts w:ascii="Garamond" w:eastAsiaTheme="minorEastAsia" w:hAnsi="Garamond"/>
        </w:rPr>
        <w:t>good produced domestically, the permit price must increase in order to clear the permit market. With gradually increasing consumption tax, the permit price decrease</w:t>
      </w:r>
      <w:r w:rsidR="00F76349">
        <w:rPr>
          <w:rFonts w:ascii="Garamond" w:eastAsiaTheme="minorEastAsia" w:hAnsi="Garamond"/>
        </w:rPr>
        <w:t>s</w:t>
      </w:r>
      <w:r w:rsidR="0059075F">
        <w:rPr>
          <w:rFonts w:ascii="Garamond" w:eastAsiaTheme="minorEastAsia" w:hAnsi="Garamond"/>
        </w:rPr>
        <w:t xml:space="preserve"> due to less production of the </w:t>
      </w:r>
      <w:r w:rsidR="0059075F" w:rsidRPr="001A146A">
        <w:rPr>
          <w:rFonts w:ascii="Cambria" w:eastAsiaTheme="minorEastAsia" w:hAnsi="Cambria"/>
          <w:i/>
        </w:rPr>
        <w:t>y</w:t>
      </w:r>
      <w:r w:rsidR="0059075F">
        <w:rPr>
          <w:rFonts w:ascii="Garamond" w:eastAsiaTheme="minorEastAsia" w:hAnsi="Garamond"/>
          <w:i/>
        </w:rPr>
        <w:t xml:space="preserve"> </w:t>
      </w:r>
      <w:r w:rsidR="0059075F">
        <w:rPr>
          <w:rFonts w:ascii="Garamond" w:eastAsiaTheme="minorEastAsia" w:hAnsi="Garamond"/>
        </w:rPr>
        <w:t>good</w:t>
      </w:r>
      <w:r w:rsidR="00E577CD">
        <w:rPr>
          <w:rFonts w:ascii="Garamond" w:eastAsiaTheme="minorEastAsia" w:hAnsi="Garamond"/>
        </w:rPr>
        <w:t>.</w:t>
      </w:r>
    </w:p>
    <w:p w14:paraId="278E4828" w14:textId="1A194748" w:rsidR="0059075F" w:rsidRDefault="00C17E4F" w:rsidP="00EC2C1F">
      <w:pPr>
        <w:spacing w:after="0" w:line="240" w:lineRule="auto"/>
        <w:rPr>
          <w:rFonts w:ascii="Garamond" w:eastAsiaTheme="minorEastAsia" w:hAnsi="Garamond"/>
        </w:rPr>
      </w:pPr>
      <w:r>
        <w:rPr>
          <w:rFonts w:ascii="Garamond" w:eastAsiaTheme="minorEastAsia" w:hAnsi="Garamond"/>
          <w:noProof/>
          <w:lang w:val="nb-NO" w:eastAsia="nb-NO"/>
        </w:rPr>
        <w:drawing>
          <wp:inline distT="0" distB="0" distL="0" distR="0" wp14:anchorId="4AE83471" wp14:editId="1C82AAE1">
            <wp:extent cx="5940577" cy="3014117"/>
            <wp:effectExtent l="0" t="0" r="317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5282" cy="3021578"/>
                    </a:xfrm>
                    <a:prstGeom prst="rect">
                      <a:avLst/>
                    </a:prstGeom>
                    <a:noFill/>
                  </pic:spPr>
                </pic:pic>
              </a:graphicData>
            </a:graphic>
          </wp:inline>
        </w:drawing>
      </w:r>
    </w:p>
    <w:p w14:paraId="27C4D8BE" w14:textId="59610F6E" w:rsidR="0059075F" w:rsidRDefault="0059075F" w:rsidP="000C3E4C">
      <w:pPr>
        <w:pStyle w:val="Caption"/>
        <w:jc w:val="center"/>
        <w:rPr>
          <w:rFonts w:ascii="Garamond" w:hAnsi="Garamond"/>
          <w:i w:val="0"/>
        </w:rPr>
      </w:pPr>
      <w:r w:rsidRPr="001F7862">
        <w:rPr>
          <w:rFonts w:ascii="Garamond" w:hAnsi="Garamond"/>
          <w:i w:val="0"/>
        </w:rPr>
        <w:t xml:space="preserve">Figure </w:t>
      </w:r>
      <w:r w:rsidRPr="001F7862">
        <w:rPr>
          <w:rFonts w:ascii="Garamond" w:hAnsi="Garamond"/>
          <w:i w:val="0"/>
        </w:rPr>
        <w:fldChar w:fldCharType="begin"/>
      </w:r>
      <w:r w:rsidRPr="001F7862">
        <w:rPr>
          <w:rFonts w:ascii="Garamond" w:hAnsi="Garamond"/>
          <w:i w:val="0"/>
        </w:rPr>
        <w:instrText xml:space="preserve"> SEQ Figure \* ARABIC </w:instrText>
      </w:r>
      <w:r w:rsidRPr="001F7862">
        <w:rPr>
          <w:rFonts w:ascii="Garamond" w:hAnsi="Garamond"/>
          <w:i w:val="0"/>
        </w:rPr>
        <w:fldChar w:fldCharType="separate"/>
      </w:r>
      <w:r w:rsidR="00E66162">
        <w:rPr>
          <w:rFonts w:ascii="Garamond" w:hAnsi="Garamond"/>
          <w:i w:val="0"/>
          <w:noProof/>
        </w:rPr>
        <w:t>2</w:t>
      </w:r>
      <w:r w:rsidRPr="001F7862">
        <w:rPr>
          <w:rFonts w:ascii="Garamond" w:hAnsi="Garamond"/>
          <w:i w:val="0"/>
        </w:rPr>
        <w:fldChar w:fldCharType="end"/>
      </w:r>
      <w:r w:rsidRPr="001F7862">
        <w:rPr>
          <w:rFonts w:ascii="Garamond" w:hAnsi="Garamond"/>
          <w:i w:val="0"/>
        </w:rPr>
        <w:t>:</w:t>
      </w:r>
      <w:r>
        <w:rPr>
          <w:rFonts w:ascii="Garamond" w:hAnsi="Garamond"/>
          <w:i w:val="0"/>
        </w:rPr>
        <w:t xml:space="preserve"> Norway’s welfare effect under di</w:t>
      </w:r>
      <w:r w:rsidR="00A14BC6">
        <w:rPr>
          <w:rFonts w:ascii="Garamond" w:hAnsi="Garamond"/>
          <w:i w:val="0"/>
        </w:rPr>
        <w:t>fferent combination of policies, and assumptions of heterogonous (heterog) and homogenous (homog) goods.</w:t>
      </w:r>
      <w:r w:rsidR="00470ED9">
        <w:rPr>
          <w:rFonts w:ascii="Garamond" w:hAnsi="Garamond"/>
          <w:i w:val="0"/>
        </w:rPr>
        <w:t xml:space="preserve"> </w:t>
      </w:r>
      <w:r w:rsidR="00BE64D0">
        <w:rPr>
          <w:rFonts w:ascii="Garamond" w:hAnsi="Garamond"/>
          <w:i w:val="0"/>
        </w:rPr>
        <w:t xml:space="preserve">“NOR” denotes consumption tax only in Norway, while “NOR&amp;EU” denotes joint consumption tax in the two regions. </w:t>
      </w:r>
      <w:r w:rsidR="00470ED9">
        <w:rPr>
          <w:rFonts w:ascii="Garamond" w:hAnsi="Garamond"/>
          <w:i w:val="0"/>
        </w:rPr>
        <w:t>The numbers on the horizontal axis indicate consumption tax rate as a share of the OBA rate.</w:t>
      </w:r>
    </w:p>
    <w:p w14:paraId="2776EAC9" w14:textId="58C69267" w:rsidR="0059075F" w:rsidRDefault="0059075F" w:rsidP="00D048DA">
      <w:pPr>
        <w:spacing w:line="360" w:lineRule="auto"/>
        <w:rPr>
          <w:rFonts w:ascii="Garamond" w:eastAsiaTheme="minorEastAsia" w:hAnsi="Garamond"/>
        </w:rPr>
      </w:pPr>
      <w:r>
        <w:rPr>
          <w:rFonts w:ascii="Garamond" w:eastAsiaTheme="minorEastAsia" w:hAnsi="Garamond"/>
        </w:rPr>
        <w:t xml:space="preserve">Figure </w:t>
      </w:r>
      <w:r w:rsidR="00A427E1">
        <w:rPr>
          <w:rFonts w:ascii="Garamond" w:eastAsiaTheme="minorEastAsia" w:hAnsi="Garamond"/>
        </w:rPr>
        <w:t>2</w:t>
      </w:r>
      <w:r>
        <w:rPr>
          <w:rFonts w:ascii="Garamond" w:eastAsiaTheme="minorEastAsia" w:hAnsi="Garamond"/>
        </w:rPr>
        <w:t xml:space="preserve"> shows the welfare change in Norway under the different policies. The change is displayed as a percentage change compared to the BAU scenario, also taking into account the change in global emissions, where we use the emission price from </w:t>
      </w:r>
      <w:r>
        <w:rPr>
          <w:rFonts w:ascii="Garamond" w:eastAsiaTheme="minorEastAsia" w:hAnsi="Garamond"/>
          <w:i/>
        </w:rPr>
        <w:t>REF</w:t>
      </w:r>
      <w:r>
        <w:rPr>
          <w:rFonts w:ascii="Garamond" w:eastAsiaTheme="minorEastAsia" w:hAnsi="Garamond"/>
        </w:rPr>
        <w:t xml:space="preserve"> to value these changes. </w:t>
      </w:r>
      <w:r w:rsidR="00E44856">
        <w:rPr>
          <w:rFonts w:ascii="Garamond" w:eastAsiaTheme="minorEastAsia" w:hAnsi="Garamond"/>
        </w:rPr>
        <w:t>We attribute t</w:t>
      </w:r>
      <w:r w:rsidR="006E3508" w:rsidRPr="006E3508">
        <w:rPr>
          <w:rFonts w:ascii="Garamond" w:eastAsiaTheme="minorEastAsia" w:hAnsi="Garamond"/>
        </w:rPr>
        <w:t xml:space="preserve">he welfare change </w:t>
      </w:r>
      <w:r w:rsidR="006E3508">
        <w:rPr>
          <w:rFonts w:ascii="Garamond" w:eastAsiaTheme="minorEastAsia" w:hAnsi="Garamond"/>
        </w:rPr>
        <w:t xml:space="preserve">related to </w:t>
      </w:r>
      <w:r w:rsidR="006E3508" w:rsidRPr="006E3508">
        <w:rPr>
          <w:rFonts w:ascii="Garamond" w:eastAsiaTheme="minorEastAsia" w:hAnsi="Garamond"/>
        </w:rPr>
        <w:t>emission</w:t>
      </w:r>
      <w:r w:rsidR="00E44856">
        <w:rPr>
          <w:rFonts w:ascii="Garamond" w:eastAsiaTheme="minorEastAsia" w:hAnsi="Garamond"/>
        </w:rPr>
        <w:t xml:space="preserve"> to the region(s) that imposes the policy</w:t>
      </w:r>
      <w:r w:rsidR="006E3508" w:rsidRPr="006E3508">
        <w:rPr>
          <w:rFonts w:ascii="Garamond" w:eastAsiaTheme="minorEastAsia" w:hAnsi="Garamond"/>
        </w:rPr>
        <w:t xml:space="preserve">. Thus, if only Norway implements a consumption tax, the </w:t>
      </w:r>
      <w:r w:rsidR="00E44856">
        <w:rPr>
          <w:rFonts w:ascii="Garamond" w:eastAsiaTheme="minorEastAsia" w:hAnsi="Garamond"/>
        </w:rPr>
        <w:lastRenderedPageBreak/>
        <w:t xml:space="preserve">whole </w:t>
      </w:r>
      <w:r w:rsidR="006E3508" w:rsidRPr="006E3508">
        <w:rPr>
          <w:rFonts w:ascii="Garamond" w:eastAsiaTheme="minorEastAsia" w:hAnsi="Garamond"/>
        </w:rPr>
        <w:t xml:space="preserve">emission </w:t>
      </w:r>
      <w:r w:rsidR="00E44856">
        <w:rPr>
          <w:rFonts w:ascii="Garamond" w:eastAsiaTheme="minorEastAsia" w:hAnsi="Garamond"/>
        </w:rPr>
        <w:t xml:space="preserve">reduction (vis-à-vis </w:t>
      </w:r>
      <w:r w:rsidR="00E44856" w:rsidRPr="005E153F">
        <w:rPr>
          <w:rFonts w:ascii="Garamond" w:eastAsiaTheme="minorEastAsia" w:hAnsi="Garamond"/>
          <w:i/>
        </w:rPr>
        <w:t>OBA</w:t>
      </w:r>
      <w:r w:rsidR="00E44856">
        <w:rPr>
          <w:rFonts w:ascii="Garamond" w:eastAsiaTheme="minorEastAsia" w:hAnsi="Garamond"/>
        </w:rPr>
        <w:t xml:space="preserve">) </w:t>
      </w:r>
      <w:r w:rsidR="006E3508" w:rsidRPr="006E3508">
        <w:rPr>
          <w:rFonts w:ascii="Garamond" w:eastAsiaTheme="minorEastAsia" w:hAnsi="Garamond"/>
        </w:rPr>
        <w:t xml:space="preserve">is </w:t>
      </w:r>
      <w:r w:rsidR="00E44856">
        <w:rPr>
          <w:rFonts w:ascii="Garamond" w:eastAsiaTheme="minorEastAsia" w:hAnsi="Garamond"/>
        </w:rPr>
        <w:t xml:space="preserve">regarded as </w:t>
      </w:r>
      <w:r w:rsidR="00CF4A52">
        <w:rPr>
          <w:rFonts w:ascii="Garamond" w:eastAsiaTheme="minorEastAsia" w:hAnsi="Garamond"/>
        </w:rPr>
        <w:t xml:space="preserve">a welfare gain for </w:t>
      </w:r>
      <w:r w:rsidR="006E3508" w:rsidRPr="006E3508">
        <w:rPr>
          <w:rFonts w:ascii="Garamond" w:eastAsiaTheme="minorEastAsia" w:hAnsi="Garamond"/>
        </w:rPr>
        <w:t xml:space="preserve">Norway. If </w:t>
      </w:r>
      <w:r w:rsidR="00E44856">
        <w:rPr>
          <w:rFonts w:ascii="Garamond" w:eastAsiaTheme="minorEastAsia" w:hAnsi="Garamond"/>
        </w:rPr>
        <w:t xml:space="preserve">both </w:t>
      </w:r>
      <w:r w:rsidR="006E3508" w:rsidRPr="006E3508">
        <w:rPr>
          <w:rFonts w:ascii="Garamond" w:eastAsiaTheme="minorEastAsia" w:hAnsi="Garamond"/>
        </w:rPr>
        <w:t xml:space="preserve">Norway and </w:t>
      </w:r>
      <w:r w:rsidR="00E44856">
        <w:rPr>
          <w:rFonts w:ascii="Garamond" w:eastAsiaTheme="minorEastAsia" w:hAnsi="Garamond"/>
        </w:rPr>
        <w:t xml:space="preserve">the </w:t>
      </w:r>
      <w:r w:rsidR="006E3508" w:rsidRPr="006E3508">
        <w:rPr>
          <w:rFonts w:ascii="Garamond" w:eastAsiaTheme="minorEastAsia" w:hAnsi="Garamond"/>
        </w:rPr>
        <w:t xml:space="preserve">EU introduce </w:t>
      </w:r>
      <w:r w:rsidR="00E44856">
        <w:rPr>
          <w:rFonts w:ascii="Garamond" w:eastAsiaTheme="minorEastAsia" w:hAnsi="Garamond"/>
        </w:rPr>
        <w:t xml:space="preserve">a joint </w:t>
      </w:r>
      <w:r w:rsidR="006E3508" w:rsidRPr="006E3508">
        <w:rPr>
          <w:rFonts w:ascii="Garamond" w:eastAsiaTheme="minorEastAsia" w:hAnsi="Garamond"/>
        </w:rPr>
        <w:t xml:space="preserve">consumption tax, </w:t>
      </w:r>
      <w:r w:rsidR="00E44856">
        <w:rPr>
          <w:rFonts w:ascii="Garamond" w:eastAsiaTheme="minorEastAsia" w:hAnsi="Garamond"/>
        </w:rPr>
        <w:t xml:space="preserve">only a share of </w:t>
      </w:r>
      <w:r w:rsidR="006E3508" w:rsidRPr="006E3508">
        <w:rPr>
          <w:rFonts w:ascii="Garamond" w:eastAsiaTheme="minorEastAsia" w:hAnsi="Garamond"/>
        </w:rPr>
        <w:t xml:space="preserve">the emission benefits </w:t>
      </w:r>
      <w:r w:rsidR="00E44856">
        <w:rPr>
          <w:rFonts w:ascii="Garamond" w:eastAsiaTheme="minorEastAsia" w:hAnsi="Garamond"/>
        </w:rPr>
        <w:t xml:space="preserve">is </w:t>
      </w:r>
      <w:r w:rsidR="006E3508" w:rsidRPr="006E3508">
        <w:rPr>
          <w:rFonts w:ascii="Garamond" w:eastAsiaTheme="minorEastAsia" w:hAnsi="Garamond"/>
        </w:rPr>
        <w:t xml:space="preserve">assigned </w:t>
      </w:r>
      <w:r w:rsidR="00E44856">
        <w:rPr>
          <w:rFonts w:ascii="Garamond" w:eastAsiaTheme="minorEastAsia" w:hAnsi="Garamond"/>
        </w:rPr>
        <w:t xml:space="preserve">Norway, where the share is determined by Norway’s initial emissions relative to </w:t>
      </w:r>
      <w:r w:rsidR="00F14F3C">
        <w:rPr>
          <w:rFonts w:ascii="Garamond" w:eastAsiaTheme="minorEastAsia" w:hAnsi="Garamond"/>
        </w:rPr>
        <w:t xml:space="preserve">that of </w:t>
      </w:r>
      <w:r w:rsidR="00E44856">
        <w:rPr>
          <w:rFonts w:ascii="Garamond" w:eastAsiaTheme="minorEastAsia" w:hAnsi="Garamond"/>
        </w:rPr>
        <w:t>Norway and the EU</w:t>
      </w:r>
      <w:r w:rsidR="00F14F3C">
        <w:rPr>
          <w:rFonts w:ascii="Garamond" w:eastAsiaTheme="minorEastAsia" w:hAnsi="Garamond"/>
        </w:rPr>
        <w:t xml:space="preserve"> in total</w:t>
      </w:r>
      <w:r w:rsidR="006E3508" w:rsidRPr="006E3508">
        <w:rPr>
          <w:rFonts w:ascii="Garamond" w:eastAsiaTheme="minorEastAsia" w:hAnsi="Garamond"/>
        </w:rPr>
        <w:t xml:space="preserve">. </w:t>
      </w:r>
      <w:r>
        <w:rPr>
          <w:rFonts w:ascii="Garamond" w:eastAsiaTheme="minorEastAsia" w:hAnsi="Garamond"/>
        </w:rPr>
        <w:t xml:space="preserve">As discussed in Section 2, the marginal cost of emissions </w:t>
      </w:r>
      <w:r w:rsidRPr="00CD6853">
        <w:rPr>
          <w:rFonts w:ascii="Cambria" w:eastAsiaTheme="minorEastAsia" w:hAnsi="Cambria"/>
          <w:i/>
        </w:rPr>
        <w:t>τ</w:t>
      </w:r>
      <w:r>
        <w:rPr>
          <w:rFonts w:ascii="Garamond" w:eastAsiaTheme="minorEastAsia" w:hAnsi="Garamond"/>
        </w:rPr>
        <w:t xml:space="preserve"> could be different from the permit price </w:t>
      </w:r>
      <w:r w:rsidRPr="00CD6853">
        <w:rPr>
          <w:rFonts w:ascii="Cambria" w:eastAsiaTheme="minorEastAsia" w:hAnsi="Cambria"/>
          <w:i/>
        </w:rPr>
        <w:t>t</w:t>
      </w:r>
      <w:r>
        <w:rPr>
          <w:rFonts w:ascii="Garamond" w:eastAsiaTheme="minorEastAsia" w:hAnsi="Garamond"/>
        </w:rPr>
        <w:t xml:space="preserve">. Thus, a sensitivity analysis is carried out with different marginal cost of emission </w:t>
      </w:r>
      <w:r w:rsidRPr="00CD6853">
        <w:rPr>
          <w:rFonts w:ascii="Cambria" w:eastAsiaTheme="minorEastAsia" w:hAnsi="Cambria"/>
          <w:i/>
        </w:rPr>
        <w:t>τ</w:t>
      </w:r>
      <w:r>
        <w:rPr>
          <w:rFonts w:ascii="Garamond" w:eastAsiaTheme="minorEastAsia" w:hAnsi="Garamond"/>
        </w:rPr>
        <w:t xml:space="preserve"> in the following section. </w:t>
      </w:r>
    </w:p>
    <w:p w14:paraId="1819E069" w14:textId="506E9A9D" w:rsidR="0059075F" w:rsidRDefault="0059075F" w:rsidP="00D048DA">
      <w:pPr>
        <w:spacing w:line="360" w:lineRule="auto"/>
        <w:rPr>
          <w:rFonts w:ascii="Garamond" w:eastAsiaTheme="minorEastAsia" w:hAnsi="Garamond"/>
        </w:rPr>
      </w:pPr>
      <w:r>
        <w:rPr>
          <w:rFonts w:ascii="Garamond" w:eastAsiaTheme="minorEastAsia" w:hAnsi="Garamond"/>
        </w:rPr>
        <w:t xml:space="preserve">The </w:t>
      </w:r>
      <w:r w:rsidRPr="005E153F">
        <w:rPr>
          <w:rFonts w:ascii="Garamond" w:eastAsiaTheme="minorEastAsia" w:hAnsi="Garamond"/>
          <w:i/>
        </w:rPr>
        <w:t>OBA</w:t>
      </w:r>
      <w:r>
        <w:rPr>
          <w:rFonts w:ascii="Garamond" w:eastAsiaTheme="minorEastAsia" w:hAnsi="Garamond"/>
        </w:rPr>
        <w:t xml:space="preserve"> reallocates production from ROW back to the abating regions. Further, global emissions decline under the </w:t>
      </w:r>
      <w:r w:rsidRPr="005E153F">
        <w:rPr>
          <w:rFonts w:ascii="Garamond" w:eastAsiaTheme="minorEastAsia" w:hAnsi="Garamond"/>
          <w:i/>
        </w:rPr>
        <w:t>OBA</w:t>
      </w:r>
      <w:r>
        <w:rPr>
          <w:rFonts w:ascii="Garamond" w:eastAsiaTheme="minorEastAsia" w:hAnsi="Garamond"/>
        </w:rPr>
        <w:t xml:space="preserve"> scenario compared to </w:t>
      </w:r>
      <w:r>
        <w:rPr>
          <w:rFonts w:ascii="Garamond" w:eastAsiaTheme="minorEastAsia" w:hAnsi="Garamond"/>
          <w:i/>
        </w:rPr>
        <w:t>REF</w:t>
      </w:r>
      <w:r>
        <w:rPr>
          <w:rFonts w:ascii="Garamond" w:eastAsiaTheme="minorEastAsia" w:hAnsi="Garamond"/>
        </w:rPr>
        <w:t xml:space="preserve">, meaning less climate damages. </w:t>
      </w:r>
      <w:r w:rsidR="00E314AB">
        <w:rPr>
          <w:rFonts w:ascii="Garamond" w:eastAsiaTheme="minorEastAsia" w:hAnsi="Garamond"/>
        </w:rPr>
        <w:t xml:space="preserve">However, with </w:t>
      </w:r>
      <w:r w:rsidR="00E314AB" w:rsidRPr="005E153F">
        <w:rPr>
          <w:rFonts w:ascii="Garamond" w:eastAsiaTheme="minorEastAsia" w:hAnsi="Garamond"/>
          <w:i/>
        </w:rPr>
        <w:t>OBA</w:t>
      </w:r>
      <w:r w:rsidR="00E314AB">
        <w:rPr>
          <w:rFonts w:ascii="Garamond" w:eastAsiaTheme="minorEastAsia" w:hAnsi="Garamond"/>
        </w:rPr>
        <w:t xml:space="preserve"> leading </w:t>
      </w:r>
      <w:r w:rsidR="00E94C85">
        <w:rPr>
          <w:rFonts w:ascii="Garamond" w:eastAsiaTheme="minorEastAsia" w:hAnsi="Garamond"/>
        </w:rPr>
        <w:t xml:space="preserve">to </w:t>
      </w:r>
      <w:r w:rsidR="00E314AB">
        <w:rPr>
          <w:rFonts w:ascii="Garamond" w:eastAsiaTheme="minorEastAsia" w:hAnsi="Garamond"/>
        </w:rPr>
        <w:t xml:space="preserve">higher permit price and lower </w:t>
      </w:r>
      <w:r w:rsidR="00E94C85">
        <w:rPr>
          <w:rFonts w:ascii="Garamond" w:eastAsiaTheme="minorEastAsia" w:hAnsi="Garamond"/>
        </w:rPr>
        <w:t xml:space="preserve">price </w:t>
      </w:r>
      <w:r w:rsidR="00374F89">
        <w:rPr>
          <w:rFonts w:ascii="Garamond" w:eastAsiaTheme="minorEastAsia" w:hAnsi="Garamond"/>
        </w:rPr>
        <w:t>for</w:t>
      </w:r>
      <w:r w:rsidR="00E94C85">
        <w:rPr>
          <w:rFonts w:ascii="Garamond" w:eastAsiaTheme="minorEastAsia" w:hAnsi="Garamond"/>
        </w:rPr>
        <w:t xml:space="preserve"> good </w:t>
      </w:r>
      <w:r w:rsidR="00E94C85" w:rsidRPr="005E153F">
        <w:rPr>
          <w:rFonts w:ascii="Cambria" w:eastAsiaTheme="minorEastAsia" w:hAnsi="Cambria"/>
          <w:i/>
        </w:rPr>
        <w:t>y</w:t>
      </w:r>
      <w:r w:rsidR="00E94C85">
        <w:rPr>
          <w:rFonts w:ascii="Garamond" w:eastAsiaTheme="minorEastAsia" w:hAnsi="Garamond"/>
        </w:rPr>
        <w:t xml:space="preserve">, </w:t>
      </w:r>
      <w:r w:rsidR="00E314AB">
        <w:rPr>
          <w:rFonts w:ascii="Garamond" w:eastAsiaTheme="minorEastAsia" w:hAnsi="Garamond"/>
        </w:rPr>
        <w:t xml:space="preserve">the demand for </w:t>
      </w:r>
      <w:r w:rsidR="00E94C85">
        <w:rPr>
          <w:rFonts w:ascii="Garamond" w:eastAsiaTheme="minorEastAsia" w:hAnsi="Garamond"/>
        </w:rPr>
        <w:t xml:space="preserve">all </w:t>
      </w:r>
      <w:r w:rsidR="00E314AB">
        <w:rPr>
          <w:rFonts w:ascii="Garamond" w:eastAsiaTheme="minorEastAsia" w:hAnsi="Garamond"/>
        </w:rPr>
        <w:t xml:space="preserve">other goods </w:t>
      </w:r>
      <w:r w:rsidR="0002205D">
        <w:rPr>
          <w:rFonts w:ascii="Garamond" w:eastAsiaTheme="minorEastAsia" w:hAnsi="Garamond"/>
        </w:rPr>
        <w:t>fall</w:t>
      </w:r>
      <w:r w:rsidR="00E94C85">
        <w:rPr>
          <w:rFonts w:ascii="Garamond" w:eastAsiaTheme="minorEastAsia" w:hAnsi="Garamond"/>
        </w:rPr>
        <w:t xml:space="preserve"> in Norway</w:t>
      </w:r>
      <w:r w:rsidR="00E314AB">
        <w:rPr>
          <w:rFonts w:ascii="Garamond" w:eastAsiaTheme="minorEastAsia" w:hAnsi="Garamond"/>
        </w:rPr>
        <w:t xml:space="preserve">. </w:t>
      </w:r>
      <w:r>
        <w:rPr>
          <w:rFonts w:ascii="Garamond" w:eastAsiaTheme="minorEastAsia" w:hAnsi="Garamond"/>
        </w:rPr>
        <w:t xml:space="preserve">The overall results indicate a welfare </w:t>
      </w:r>
      <w:r w:rsidR="00E314AB">
        <w:rPr>
          <w:rFonts w:ascii="Garamond" w:eastAsiaTheme="minorEastAsia" w:hAnsi="Garamond"/>
        </w:rPr>
        <w:t xml:space="preserve">declining </w:t>
      </w:r>
      <w:r>
        <w:rPr>
          <w:rFonts w:ascii="Garamond" w:eastAsiaTheme="minorEastAsia" w:hAnsi="Garamond"/>
        </w:rPr>
        <w:t xml:space="preserve">effect of </w:t>
      </w:r>
      <w:r w:rsidRPr="005E153F">
        <w:rPr>
          <w:rFonts w:ascii="Garamond" w:eastAsiaTheme="minorEastAsia" w:hAnsi="Garamond"/>
          <w:i/>
        </w:rPr>
        <w:t>OBA</w:t>
      </w:r>
      <w:r>
        <w:rPr>
          <w:rFonts w:ascii="Garamond" w:eastAsiaTheme="minorEastAsia" w:hAnsi="Garamond"/>
        </w:rPr>
        <w:t xml:space="preserve"> in </w:t>
      </w:r>
      <w:r w:rsidR="001A063E">
        <w:rPr>
          <w:rFonts w:ascii="Garamond" w:eastAsiaTheme="minorEastAsia" w:hAnsi="Garamond"/>
        </w:rPr>
        <w:t xml:space="preserve">Norway, which is a </w:t>
      </w:r>
      <w:r w:rsidR="00041E41">
        <w:rPr>
          <w:rFonts w:ascii="Garamond" w:eastAsiaTheme="minorEastAsia" w:hAnsi="Garamond"/>
        </w:rPr>
        <w:t>net export</w:t>
      </w:r>
      <w:r w:rsidR="001A063E">
        <w:rPr>
          <w:rFonts w:ascii="Garamond" w:eastAsiaTheme="minorEastAsia" w:hAnsi="Garamond"/>
        </w:rPr>
        <w:t>er</w:t>
      </w:r>
      <w:r w:rsidR="00041E41">
        <w:rPr>
          <w:rFonts w:ascii="Garamond" w:eastAsiaTheme="minorEastAsia" w:hAnsi="Garamond"/>
        </w:rPr>
        <w:t xml:space="preserve"> of EITE goods</w:t>
      </w:r>
      <w:r>
        <w:rPr>
          <w:rFonts w:ascii="Garamond" w:eastAsiaTheme="minorEastAsia" w:hAnsi="Garamond"/>
        </w:rPr>
        <w:t>. The theoretical analysis in Section 2 suggested ambiguous effects on welfare for a region that implements a consumption tax</w:t>
      </w:r>
      <w:r w:rsidR="001A063E">
        <w:rPr>
          <w:rFonts w:ascii="Garamond" w:eastAsiaTheme="minorEastAsia" w:hAnsi="Garamond"/>
        </w:rPr>
        <w:t>, if the region is a net exporter of the leakage-exposed good</w:t>
      </w:r>
      <w:r>
        <w:rPr>
          <w:rFonts w:ascii="Garamond" w:eastAsiaTheme="minorEastAsia" w:hAnsi="Garamond"/>
        </w:rPr>
        <w:t xml:space="preserve">. </w:t>
      </w:r>
      <w:r w:rsidR="009A4767">
        <w:rPr>
          <w:rFonts w:ascii="Garamond" w:eastAsiaTheme="minorEastAsia" w:hAnsi="Garamond"/>
        </w:rPr>
        <w:t xml:space="preserve">Our numerical simulation however suggests that the consumption tax is welfare improving in Norway, with an </w:t>
      </w:r>
      <w:r w:rsidR="009A4767" w:rsidRPr="00E04F13">
        <w:rPr>
          <w:rFonts w:ascii="Garamond" w:eastAsiaTheme="minorEastAsia" w:hAnsi="Garamond"/>
        </w:rPr>
        <w:t xml:space="preserve">optimal consumption tax </w:t>
      </w:r>
      <w:r w:rsidR="009A4767">
        <w:rPr>
          <w:rFonts w:ascii="Garamond" w:eastAsiaTheme="minorEastAsia" w:hAnsi="Garamond"/>
        </w:rPr>
        <w:t xml:space="preserve">in the range of about 80% (40%) of the </w:t>
      </w:r>
      <w:r w:rsidR="009A4767" w:rsidRPr="005E153F">
        <w:rPr>
          <w:rFonts w:ascii="Garamond" w:eastAsiaTheme="minorEastAsia" w:hAnsi="Garamond"/>
          <w:i/>
        </w:rPr>
        <w:t>OBA</w:t>
      </w:r>
      <w:r w:rsidR="009A4767">
        <w:rPr>
          <w:rFonts w:ascii="Garamond" w:eastAsiaTheme="minorEastAsia" w:hAnsi="Garamond"/>
        </w:rPr>
        <w:t>-rate when assuming heterogeneous (homogenous).</w:t>
      </w:r>
      <w:r>
        <w:rPr>
          <w:rFonts w:ascii="Garamond" w:eastAsiaTheme="minorEastAsia" w:hAnsi="Garamond"/>
        </w:rPr>
        <w:t xml:space="preserve"> </w:t>
      </w:r>
      <w:r w:rsidR="009F0C0E">
        <w:rPr>
          <w:rFonts w:ascii="Garamond" w:eastAsiaTheme="minorEastAsia" w:hAnsi="Garamond"/>
        </w:rPr>
        <w:t xml:space="preserve">The welfare impacts are generally small, however. </w:t>
      </w:r>
      <w:r>
        <w:rPr>
          <w:rFonts w:ascii="Garamond" w:eastAsiaTheme="minorEastAsia" w:hAnsi="Garamond"/>
        </w:rPr>
        <w:t>The main driver</w:t>
      </w:r>
      <w:r w:rsidR="001A063E">
        <w:rPr>
          <w:rFonts w:ascii="Garamond" w:eastAsiaTheme="minorEastAsia" w:hAnsi="Garamond"/>
        </w:rPr>
        <w:t>s</w:t>
      </w:r>
      <w:r>
        <w:rPr>
          <w:rFonts w:ascii="Garamond" w:eastAsiaTheme="minorEastAsia" w:hAnsi="Garamond"/>
        </w:rPr>
        <w:t xml:space="preserve"> for the welfare improvement in N</w:t>
      </w:r>
      <w:r w:rsidR="001A063E">
        <w:rPr>
          <w:rFonts w:ascii="Garamond" w:eastAsiaTheme="minorEastAsia" w:hAnsi="Garamond"/>
        </w:rPr>
        <w:t>orway</w:t>
      </w:r>
      <w:r>
        <w:rPr>
          <w:rFonts w:ascii="Garamond" w:eastAsiaTheme="minorEastAsia" w:hAnsi="Garamond"/>
        </w:rPr>
        <w:t xml:space="preserve"> seem to be </w:t>
      </w:r>
      <w:r w:rsidR="001A063E">
        <w:rPr>
          <w:rFonts w:ascii="Garamond" w:eastAsiaTheme="minorEastAsia" w:hAnsi="Garamond"/>
        </w:rPr>
        <w:t xml:space="preserve">both lower global </w:t>
      </w:r>
      <w:r>
        <w:rPr>
          <w:rFonts w:ascii="Garamond" w:eastAsiaTheme="minorEastAsia" w:hAnsi="Garamond"/>
        </w:rPr>
        <w:t>emission</w:t>
      </w:r>
      <w:r w:rsidR="001A063E">
        <w:rPr>
          <w:rFonts w:ascii="Garamond" w:eastAsiaTheme="minorEastAsia" w:hAnsi="Garamond"/>
        </w:rPr>
        <w:t>s</w:t>
      </w:r>
      <w:r>
        <w:rPr>
          <w:rFonts w:ascii="Garamond" w:eastAsiaTheme="minorEastAsia" w:hAnsi="Garamond"/>
        </w:rPr>
        <w:t xml:space="preserve"> </w:t>
      </w:r>
      <w:r w:rsidR="007F13C8">
        <w:rPr>
          <w:rFonts w:ascii="Garamond" w:eastAsiaTheme="minorEastAsia" w:hAnsi="Garamond"/>
        </w:rPr>
        <w:t xml:space="preserve">and correction of the distortive OBA </w:t>
      </w:r>
      <w:r>
        <w:rPr>
          <w:rFonts w:ascii="Garamond" w:eastAsiaTheme="minorEastAsia" w:hAnsi="Garamond"/>
        </w:rPr>
        <w:t>effects</w:t>
      </w:r>
      <w:r w:rsidR="001A063E">
        <w:rPr>
          <w:rFonts w:ascii="Garamond" w:eastAsiaTheme="minorEastAsia" w:hAnsi="Garamond"/>
        </w:rPr>
        <w:t xml:space="preserve"> (as the terms of trade effects are negative for Norway)</w:t>
      </w:r>
      <w:r>
        <w:rPr>
          <w:rFonts w:ascii="Garamond" w:eastAsiaTheme="minorEastAsia" w:hAnsi="Garamond"/>
        </w:rPr>
        <w:t xml:space="preserve">. </w:t>
      </w:r>
      <w:r w:rsidR="001A063E">
        <w:rPr>
          <w:rFonts w:ascii="Garamond" w:eastAsiaTheme="minorEastAsia" w:hAnsi="Garamond"/>
        </w:rPr>
        <w:t>W</w:t>
      </w:r>
      <w:r w:rsidR="001A063E" w:rsidRPr="00E70B3B">
        <w:rPr>
          <w:rFonts w:ascii="Garamond" w:hAnsi="Garamond"/>
        </w:rPr>
        <w:t xml:space="preserve">hen disregarding the </w:t>
      </w:r>
      <w:r w:rsidR="001A063E">
        <w:rPr>
          <w:rFonts w:ascii="Garamond" w:hAnsi="Garamond"/>
        </w:rPr>
        <w:t xml:space="preserve">welfare effects of lower global </w:t>
      </w:r>
      <w:r w:rsidR="001A063E" w:rsidRPr="00E70B3B">
        <w:rPr>
          <w:rFonts w:ascii="Garamond" w:hAnsi="Garamond"/>
        </w:rPr>
        <w:t>emission</w:t>
      </w:r>
      <w:r w:rsidR="001A063E">
        <w:rPr>
          <w:rFonts w:ascii="Garamond" w:hAnsi="Garamond"/>
        </w:rPr>
        <w:t>s,</w:t>
      </w:r>
      <w:r w:rsidR="001A063E" w:rsidRPr="00E70B3B">
        <w:rPr>
          <w:rFonts w:ascii="Garamond" w:hAnsi="Garamond"/>
        </w:rPr>
        <w:t xml:space="preserve"> the optimal consumption tax (for Norway) is still positive but somewhat lower (</w:t>
      </w:r>
      <w:r w:rsidR="006C187B">
        <w:rPr>
          <w:rFonts w:ascii="Garamond" w:hAnsi="Garamond"/>
        </w:rPr>
        <w:t>40</w:t>
      </w:r>
      <w:r w:rsidR="001A063E" w:rsidRPr="00E70B3B">
        <w:rPr>
          <w:rFonts w:ascii="Garamond" w:hAnsi="Garamond"/>
        </w:rPr>
        <w:t xml:space="preserve">% vs. </w:t>
      </w:r>
      <w:r w:rsidR="006C187B">
        <w:rPr>
          <w:rFonts w:ascii="Garamond" w:hAnsi="Garamond"/>
        </w:rPr>
        <w:t>80</w:t>
      </w:r>
      <w:r w:rsidR="001A063E" w:rsidRPr="00E70B3B">
        <w:rPr>
          <w:rFonts w:ascii="Garamond" w:hAnsi="Garamond"/>
        </w:rPr>
        <w:t>%).</w:t>
      </w:r>
      <w:r w:rsidR="009A4767" w:rsidRPr="009A4767">
        <w:t xml:space="preserve"> </w:t>
      </w:r>
      <w:r w:rsidR="009A4767" w:rsidRPr="009A4767">
        <w:rPr>
          <w:rFonts w:ascii="Garamond" w:hAnsi="Garamond"/>
        </w:rPr>
        <w:t>If both abating regions introduc</w:t>
      </w:r>
      <w:r w:rsidR="00175D7D">
        <w:rPr>
          <w:rFonts w:ascii="Garamond" w:hAnsi="Garamond"/>
        </w:rPr>
        <w:t>e the consumption tax, Norway’s</w:t>
      </w:r>
      <w:r w:rsidR="009A4767" w:rsidRPr="009A4767">
        <w:rPr>
          <w:rFonts w:ascii="Garamond" w:hAnsi="Garamond"/>
        </w:rPr>
        <w:t xml:space="preserve"> welfare is practically unchanged </w:t>
      </w:r>
      <w:r w:rsidR="00175D7D">
        <w:rPr>
          <w:rFonts w:ascii="Garamond" w:hAnsi="Garamond"/>
        </w:rPr>
        <w:t>up to a tax level of 20% of the OBA</w:t>
      </w:r>
      <w:r w:rsidR="00220DF2">
        <w:rPr>
          <w:rFonts w:ascii="Garamond" w:hAnsi="Garamond"/>
        </w:rPr>
        <w:t>-</w:t>
      </w:r>
      <w:r w:rsidR="00175D7D">
        <w:rPr>
          <w:rFonts w:ascii="Garamond" w:hAnsi="Garamond"/>
        </w:rPr>
        <w:t xml:space="preserve">rate </w:t>
      </w:r>
      <w:r w:rsidR="009A4767" w:rsidRPr="009A4767">
        <w:rPr>
          <w:rFonts w:ascii="Garamond" w:hAnsi="Garamond"/>
        </w:rPr>
        <w:t>when assuming heterogeneous goods, while the optimal tax for Norway is 60% of the OBA-rate when assuming homogenous goods.</w:t>
      </w:r>
    </w:p>
    <w:p w14:paraId="542FEE6F" w14:textId="5964A71F" w:rsidR="000A1D9D" w:rsidRDefault="00E84BAC" w:rsidP="000A1D9D">
      <w:pPr>
        <w:pStyle w:val="Caption"/>
        <w:spacing w:after="0"/>
        <w:contextualSpacing/>
        <w:jc w:val="center"/>
        <w:rPr>
          <w:rFonts w:ascii="Garamond" w:hAnsi="Garamond"/>
          <w:i w:val="0"/>
        </w:rPr>
      </w:pPr>
      <w:r>
        <w:rPr>
          <w:rFonts w:ascii="Garamond" w:hAnsi="Garamond"/>
          <w:i w:val="0"/>
          <w:noProof/>
          <w:lang w:val="nb-NO" w:eastAsia="nb-NO"/>
        </w:rPr>
        <w:drawing>
          <wp:inline distT="0" distB="0" distL="0" distR="0" wp14:anchorId="38A0BEE5" wp14:editId="6CA5B1EE">
            <wp:extent cx="5923636" cy="2818887"/>
            <wp:effectExtent l="0" t="0" r="127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3866" cy="2823755"/>
                    </a:xfrm>
                    <a:prstGeom prst="rect">
                      <a:avLst/>
                    </a:prstGeom>
                    <a:noFill/>
                  </pic:spPr>
                </pic:pic>
              </a:graphicData>
            </a:graphic>
          </wp:inline>
        </w:drawing>
      </w:r>
    </w:p>
    <w:p w14:paraId="6A82FFC1" w14:textId="26926608" w:rsidR="0059075F" w:rsidRDefault="0059075F" w:rsidP="000C3E4C">
      <w:pPr>
        <w:pStyle w:val="Caption"/>
        <w:jc w:val="center"/>
        <w:rPr>
          <w:rFonts w:ascii="Garamond" w:hAnsi="Garamond"/>
          <w:i w:val="0"/>
        </w:rPr>
      </w:pPr>
      <w:r w:rsidRPr="001E2185">
        <w:rPr>
          <w:rFonts w:ascii="Garamond" w:hAnsi="Garamond"/>
          <w:i w:val="0"/>
        </w:rPr>
        <w:t xml:space="preserve">Figure </w:t>
      </w:r>
      <w:r w:rsidRPr="001E2185">
        <w:rPr>
          <w:rFonts w:ascii="Garamond" w:hAnsi="Garamond"/>
          <w:i w:val="0"/>
        </w:rPr>
        <w:fldChar w:fldCharType="begin"/>
      </w:r>
      <w:r w:rsidRPr="001E2185">
        <w:rPr>
          <w:rFonts w:ascii="Garamond" w:hAnsi="Garamond"/>
          <w:i w:val="0"/>
        </w:rPr>
        <w:instrText xml:space="preserve"> SEQ Figure \* ARABIC </w:instrText>
      </w:r>
      <w:r w:rsidRPr="001E2185">
        <w:rPr>
          <w:rFonts w:ascii="Garamond" w:hAnsi="Garamond"/>
          <w:i w:val="0"/>
        </w:rPr>
        <w:fldChar w:fldCharType="separate"/>
      </w:r>
      <w:r w:rsidR="00E66162">
        <w:rPr>
          <w:rFonts w:ascii="Garamond" w:hAnsi="Garamond"/>
          <w:i w:val="0"/>
          <w:noProof/>
        </w:rPr>
        <w:t>3</w:t>
      </w:r>
      <w:r w:rsidRPr="001E2185">
        <w:rPr>
          <w:rFonts w:ascii="Garamond" w:hAnsi="Garamond"/>
          <w:i w:val="0"/>
        </w:rPr>
        <w:fldChar w:fldCharType="end"/>
      </w:r>
      <w:r w:rsidRPr="001E2185">
        <w:rPr>
          <w:rFonts w:ascii="Garamond" w:hAnsi="Garamond"/>
          <w:i w:val="0"/>
        </w:rPr>
        <w:t>:</w:t>
      </w:r>
      <w:r>
        <w:rPr>
          <w:rFonts w:ascii="Garamond" w:hAnsi="Garamond"/>
          <w:i w:val="0"/>
        </w:rPr>
        <w:t xml:space="preserve"> Global welfare effects under different combination of policies</w:t>
      </w:r>
      <w:r w:rsidR="006A2FC3">
        <w:rPr>
          <w:rFonts w:ascii="Garamond" w:hAnsi="Garamond"/>
          <w:i w:val="0"/>
        </w:rPr>
        <w:t>,</w:t>
      </w:r>
      <w:r w:rsidR="006A2FC3" w:rsidRPr="006A2FC3">
        <w:rPr>
          <w:rFonts w:ascii="Garamond" w:hAnsi="Garamond"/>
          <w:i w:val="0"/>
        </w:rPr>
        <w:t xml:space="preserve"> </w:t>
      </w:r>
      <w:r w:rsidR="006A2FC3">
        <w:rPr>
          <w:rFonts w:ascii="Garamond" w:hAnsi="Garamond"/>
          <w:i w:val="0"/>
        </w:rPr>
        <w:t>and assumptions of heterogonous (heterog) and homogenous (homog) goods.</w:t>
      </w:r>
      <w:r w:rsidR="00470ED9">
        <w:rPr>
          <w:rFonts w:ascii="Garamond" w:hAnsi="Garamond"/>
          <w:i w:val="0"/>
        </w:rPr>
        <w:t xml:space="preserve"> </w:t>
      </w:r>
      <w:r w:rsidR="00BE64D0">
        <w:rPr>
          <w:rFonts w:ascii="Garamond" w:hAnsi="Garamond"/>
          <w:i w:val="0"/>
        </w:rPr>
        <w:t xml:space="preserve">“NOR” denotes consumption tax only in Norway, while “NOR&amp;EU” denotes joint consumption tax in the two regions. </w:t>
      </w:r>
      <w:r w:rsidR="006F69D2">
        <w:rPr>
          <w:rFonts w:ascii="Garamond" w:hAnsi="Garamond"/>
          <w:i w:val="0"/>
        </w:rPr>
        <w:t>The numbers on the horizontal axis indicate consumption tax rate as a share of the OBA rate.</w:t>
      </w:r>
    </w:p>
    <w:p w14:paraId="340740EA" w14:textId="7AC6AC97" w:rsidR="0059075F" w:rsidRDefault="0059075F" w:rsidP="00D048DA">
      <w:pPr>
        <w:spacing w:line="360" w:lineRule="auto"/>
        <w:rPr>
          <w:rFonts w:ascii="Garamond" w:eastAsiaTheme="minorEastAsia" w:hAnsi="Garamond"/>
        </w:rPr>
      </w:pPr>
      <w:r>
        <w:rPr>
          <w:rFonts w:ascii="Garamond" w:eastAsiaTheme="minorEastAsia" w:hAnsi="Garamond"/>
        </w:rPr>
        <w:lastRenderedPageBreak/>
        <w:t xml:space="preserve">According to our proposition 2, a consumption tax on top of the </w:t>
      </w:r>
      <w:r w:rsidRPr="005E153F">
        <w:rPr>
          <w:rFonts w:ascii="Garamond" w:eastAsiaTheme="minorEastAsia" w:hAnsi="Garamond"/>
          <w:i/>
        </w:rPr>
        <w:t>OBA</w:t>
      </w:r>
      <w:r>
        <w:rPr>
          <w:rFonts w:ascii="Garamond" w:eastAsiaTheme="minorEastAsia" w:hAnsi="Garamond"/>
        </w:rPr>
        <w:t xml:space="preserve"> in Norway, has an unambiguously positive effect from a global welfare perspective. Results illustrated in Figure 4 support this </w:t>
      </w:r>
      <w:r w:rsidR="009F0C0E">
        <w:rPr>
          <w:rFonts w:ascii="Garamond" w:eastAsiaTheme="minorEastAsia" w:hAnsi="Garamond"/>
        </w:rPr>
        <w:t>finding</w:t>
      </w:r>
      <w:r>
        <w:rPr>
          <w:rFonts w:ascii="Garamond" w:eastAsiaTheme="minorEastAsia" w:hAnsi="Garamond"/>
        </w:rPr>
        <w:t xml:space="preserve">, and suggest </w:t>
      </w:r>
      <w:r w:rsidR="00CB6DD1">
        <w:rPr>
          <w:rFonts w:ascii="Garamond" w:eastAsiaTheme="minorEastAsia" w:hAnsi="Garamond"/>
        </w:rPr>
        <w:t xml:space="preserve">an </w:t>
      </w:r>
      <w:r w:rsidR="00CB6DD1" w:rsidRPr="00CB6DD1">
        <w:rPr>
          <w:rFonts w:ascii="Garamond" w:eastAsiaTheme="minorEastAsia" w:hAnsi="Garamond"/>
        </w:rPr>
        <w:t xml:space="preserve">optimal consumption tax is in the range </w:t>
      </w:r>
      <w:r w:rsidR="00CB6DD1">
        <w:rPr>
          <w:rFonts w:ascii="Garamond" w:eastAsiaTheme="minorEastAsia" w:hAnsi="Garamond"/>
        </w:rPr>
        <w:t xml:space="preserve">of </w:t>
      </w:r>
      <w:r w:rsidR="00E562B5">
        <w:rPr>
          <w:rFonts w:ascii="Garamond" w:eastAsiaTheme="minorEastAsia" w:hAnsi="Garamond"/>
        </w:rPr>
        <w:t xml:space="preserve">around </w:t>
      </w:r>
      <w:r w:rsidR="009203F4">
        <w:rPr>
          <w:rFonts w:ascii="Garamond" w:eastAsiaTheme="minorEastAsia" w:hAnsi="Garamond"/>
        </w:rPr>
        <w:t>120</w:t>
      </w:r>
      <w:r w:rsidR="00CB6DD1">
        <w:rPr>
          <w:rFonts w:ascii="Garamond" w:eastAsiaTheme="minorEastAsia" w:hAnsi="Garamond"/>
        </w:rPr>
        <w:t xml:space="preserve">% of the </w:t>
      </w:r>
      <w:r w:rsidR="00CB6DD1" w:rsidRPr="005E153F">
        <w:rPr>
          <w:rFonts w:ascii="Garamond" w:eastAsiaTheme="minorEastAsia" w:hAnsi="Garamond"/>
          <w:i/>
        </w:rPr>
        <w:t>OBA</w:t>
      </w:r>
      <w:r w:rsidR="00CB6DD1">
        <w:rPr>
          <w:rFonts w:ascii="Garamond" w:eastAsiaTheme="minorEastAsia" w:hAnsi="Garamond"/>
        </w:rPr>
        <w:t>-rate</w:t>
      </w:r>
      <w:r w:rsidR="009203F4">
        <w:rPr>
          <w:rFonts w:ascii="Garamond" w:eastAsiaTheme="minorEastAsia" w:hAnsi="Garamond"/>
        </w:rPr>
        <w:t xml:space="preserve"> when assuming </w:t>
      </w:r>
      <w:r w:rsidR="0093618D">
        <w:rPr>
          <w:rFonts w:ascii="Garamond" w:eastAsiaTheme="minorEastAsia" w:hAnsi="Garamond"/>
        </w:rPr>
        <w:t>heterogeneous</w:t>
      </w:r>
      <w:r w:rsidR="009203F4">
        <w:rPr>
          <w:rFonts w:ascii="Garamond" w:eastAsiaTheme="minorEastAsia" w:hAnsi="Garamond"/>
        </w:rPr>
        <w:t xml:space="preserve"> goods</w:t>
      </w:r>
      <w:r w:rsidR="00CB6DD1">
        <w:rPr>
          <w:rFonts w:ascii="Garamond" w:eastAsiaTheme="minorEastAsia" w:hAnsi="Garamond"/>
        </w:rPr>
        <w:t>.</w:t>
      </w:r>
      <w:r>
        <w:rPr>
          <w:rFonts w:ascii="Garamond" w:eastAsiaTheme="minorEastAsia" w:hAnsi="Garamond"/>
        </w:rPr>
        <w:t xml:space="preserve"> Naturally, the global welfare improvement is much stronger if both abating regions introduce the tax, and again the welfare effects are </w:t>
      </w:r>
      <w:r w:rsidR="00B711DF">
        <w:rPr>
          <w:rFonts w:ascii="Garamond" w:eastAsiaTheme="minorEastAsia" w:hAnsi="Garamond"/>
        </w:rPr>
        <w:t xml:space="preserve">lower </w:t>
      </w:r>
      <w:r>
        <w:rPr>
          <w:rFonts w:ascii="Garamond" w:eastAsiaTheme="minorEastAsia" w:hAnsi="Garamond"/>
        </w:rPr>
        <w:t xml:space="preserve">when assuming </w:t>
      </w:r>
      <w:r w:rsidR="0093618D">
        <w:rPr>
          <w:rFonts w:ascii="Garamond" w:eastAsiaTheme="minorEastAsia" w:hAnsi="Garamond"/>
        </w:rPr>
        <w:t>homogenous goods</w:t>
      </w:r>
      <w:r>
        <w:rPr>
          <w:rFonts w:ascii="Garamond" w:eastAsiaTheme="minorEastAsia" w:hAnsi="Garamond"/>
        </w:rPr>
        <w:t>.</w:t>
      </w:r>
    </w:p>
    <w:p w14:paraId="4076113D" w14:textId="25DAE4B4" w:rsidR="0059075F" w:rsidRDefault="0059075F" w:rsidP="00D048DA">
      <w:pPr>
        <w:spacing w:line="360" w:lineRule="auto"/>
        <w:rPr>
          <w:rFonts w:ascii="Garamond" w:eastAsiaTheme="minorEastAsia" w:hAnsi="Garamond"/>
        </w:rPr>
      </w:pPr>
      <w:r>
        <w:rPr>
          <w:rFonts w:ascii="Garamond" w:eastAsiaTheme="minorEastAsia" w:hAnsi="Garamond"/>
        </w:rPr>
        <w:t xml:space="preserve">Figure </w:t>
      </w:r>
      <w:r w:rsidR="005E153F">
        <w:rPr>
          <w:rFonts w:ascii="Garamond" w:eastAsiaTheme="minorEastAsia" w:hAnsi="Garamond"/>
        </w:rPr>
        <w:t>4</w:t>
      </w:r>
      <w:r>
        <w:rPr>
          <w:rFonts w:ascii="Garamond" w:eastAsiaTheme="minorEastAsia" w:hAnsi="Garamond"/>
        </w:rPr>
        <w:t xml:space="preserve"> shows the welfare gains for EU and ROW </w:t>
      </w:r>
      <w:r w:rsidR="00041C31">
        <w:rPr>
          <w:rFonts w:ascii="Garamond" w:eastAsiaTheme="minorEastAsia" w:hAnsi="Garamond"/>
        </w:rPr>
        <w:t>when assuming Armington goods</w:t>
      </w:r>
      <w:r>
        <w:rPr>
          <w:rFonts w:ascii="Garamond" w:eastAsiaTheme="minorEastAsia" w:hAnsi="Garamond"/>
        </w:rPr>
        <w:t xml:space="preserve">. </w:t>
      </w:r>
      <w:r w:rsidR="00A13D1A" w:rsidRPr="00BC0E84">
        <w:rPr>
          <w:rFonts w:ascii="Garamond" w:eastAsiaTheme="minorEastAsia" w:hAnsi="Garamond"/>
          <w:i/>
        </w:rPr>
        <w:t>EU</w:t>
      </w:r>
      <w:r w:rsidR="008D33B5">
        <w:rPr>
          <w:rFonts w:ascii="Garamond" w:eastAsiaTheme="minorEastAsia" w:hAnsi="Garamond"/>
          <w:i/>
        </w:rPr>
        <w:t>_</w:t>
      </w:r>
      <w:r w:rsidR="00A13D1A">
        <w:rPr>
          <w:rFonts w:ascii="Garamond" w:eastAsiaTheme="minorEastAsia" w:hAnsi="Garamond"/>
        </w:rPr>
        <w:t xml:space="preserve"> in the legends corresponds to EU’s welfare effect, while </w:t>
      </w:r>
      <w:r w:rsidR="00A13D1A" w:rsidRPr="00BC0E84">
        <w:rPr>
          <w:rFonts w:ascii="Garamond" w:eastAsiaTheme="minorEastAsia" w:hAnsi="Garamond"/>
          <w:i/>
        </w:rPr>
        <w:t>ROW</w:t>
      </w:r>
      <w:r w:rsidR="008D33B5">
        <w:rPr>
          <w:rFonts w:ascii="Garamond" w:eastAsiaTheme="minorEastAsia" w:hAnsi="Garamond"/>
          <w:i/>
        </w:rPr>
        <w:t>_</w:t>
      </w:r>
      <w:r w:rsidR="00A13D1A">
        <w:rPr>
          <w:rFonts w:ascii="Garamond" w:eastAsiaTheme="minorEastAsia" w:hAnsi="Garamond"/>
        </w:rPr>
        <w:t xml:space="preserve"> corresponds to ROW’s welfare effect. </w:t>
      </w:r>
      <w:r w:rsidR="0096466C">
        <w:rPr>
          <w:rFonts w:ascii="Garamond" w:eastAsiaTheme="minorEastAsia" w:hAnsi="Garamond"/>
        </w:rPr>
        <w:t xml:space="preserve">Contrary to Norway, the </w:t>
      </w:r>
      <w:r w:rsidR="0096466C" w:rsidRPr="005E153F">
        <w:rPr>
          <w:rFonts w:ascii="Garamond" w:eastAsiaTheme="minorEastAsia" w:hAnsi="Garamond"/>
          <w:i/>
        </w:rPr>
        <w:t>OBA</w:t>
      </w:r>
      <w:r w:rsidR="0096466C">
        <w:rPr>
          <w:rFonts w:ascii="Garamond" w:eastAsiaTheme="minorEastAsia" w:hAnsi="Garamond"/>
        </w:rPr>
        <w:t xml:space="preserve"> results in a welfare improving effect for EU</w:t>
      </w:r>
      <w:r w:rsidR="008E44CF">
        <w:rPr>
          <w:rStyle w:val="EndnoteReference"/>
          <w:rFonts w:ascii="Garamond" w:eastAsiaTheme="minorEastAsia" w:hAnsi="Garamond"/>
        </w:rPr>
        <w:endnoteReference w:id="23"/>
      </w:r>
      <w:r w:rsidR="0096466C">
        <w:rPr>
          <w:rFonts w:ascii="Garamond" w:eastAsiaTheme="minorEastAsia" w:hAnsi="Garamond"/>
        </w:rPr>
        <w:t xml:space="preserve">. </w:t>
      </w:r>
      <w:r w:rsidR="00097F2A" w:rsidRPr="00097F2A">
        <w:rPr>
          <w:rFonts w:ascii="Garamond" w:eastAsiaTheme="minorEastAsia" w:hAnsi="Garamond"/>
        </w:rPr>
        <w:t>This supports previous findings in e.g. Böhringer et al. (2017</w:t>
      </w:r>
      <w:r w:rsidR="000245AB">
        <w:rPr>
          <w:rFonts w:ascii="Garamond" w:eastAsiaTheme="minorEastAsia" w:hAnsi="Garamond"/>
        </w:rPr>
        <w:t>a</w:t>
      </w:r>
      <w:r w:rsidR="00097F2A" w:rsidRPr="00097F2A">
        <w:rPr>
          <w:rFonts w:ascii="Garamond" w:eastAsiaTheme="minorEastAsia" w:hAnsi="Garamond"/>
        </w:rPr>
        <w:t>), when assuming homogenous tradable goods.</w:t>
      </w:r>
      <w:r w:rsidR="00097F2A">
        <w:rPr>
          <w:rFonts w:ascii="Garamond" w:eastAsiaTheme="minorEastAsia" w:hAnsi="Garamond"/>
        </w:rPr>
        <w:t xml:space="preserve"> </w:t>
      </w:r>
      <w:r>
        <w:rPr>
          <w:rFonts w:ascii="Garamond" w:eastAsiaTheme="minorEastAsia" w:hAnsi="Garamond"/>
        </w:rPr>
        <w:t xml:space="preserve">In the case where the consumption tax is imposed in both the EU and Norway, we notice that the EU benefits from this. In this case, we further see that ROW </w:t>
      </w:r>
      <w:r w:rsidR="009F0C0E">
        <w:rPr>
          <w:rFonts w:ascii="Garamond" w:eastAsiaTheme="minorEastAsia" w:hAnsi="Garamond"/>
        </w:rPr>
        <w:t xml:space="preserve">slightly </w:t>
      </w:r>
      <w:r>
        <w:rPr>
          <w:rFonts w:ascii="Garamond" w:eastAsiaTheme="minorEastAsia" w:hAnsi="Garamond"/>
        </w:rPr>
        <w:t>loses.</w:t>
      </w:r>
      <w:r>
        <w:rPr>
          <w:rStyle w:val="EndnoteReference"/>
          <w:rFonts w:ascii="Garamond" w:eastAsiaTheme="minorEastAsia" w:hAnsi="Garamond"/>
        </w:rPr>
        <w:endnoteReference w:id="24"/>
      </w:r>
      <w:r>
        <w:rPr>
          <w:rFonts w:ascii="Garamond" w:eastAsiaTheme="minorEastAsia" w:hAnsi="Garamond"/>
        </w:rPr>
        <w:t xml:space="preserve"> Hence, the global welfare improvement shown in Figure </w:t>
      </w:r>
      <w:r w:rsidR="00910E2F">
        <w:rPr>
          <w:rFonts w:ascii="Garamond" w:eastAsiaTheme="minorEastAsia" w:hAnsi="Garamond"/>
        </w:rPr>
        <w:t>3</w:t>
      </w:r>
      <w:r>
        <w:rPr>
          <w:rFonts w:ascii="Garamond" w:eastAsiaTheme="minorEastAsia" w:hAnsi="Garamond"/>
        </w:rPr>
        <w:t xml:space="preserve"> is partly due to the fact that Norway and the EU gains from terms of trade effects at the expenses of ROW</w:t>
      </w:r>
      <w:r w:rsidR="004137B7">
        <w:rPr>
          <w:rFonts w:ascii="Garamond" w:eastAsiaTheme="minorEastAsia" w:hAnsi="Garamond"/>
        </w:rPr>
        <w:t xml:space="preserve"> (in addition to the gains from lower </w:t>
      </w:r>
      <w:r w:rsidR="00F0169A">
        <w:rPr>
          <w:rFonts w:ascii="Garamond" w:eastAsiaTheme="minorEastAsia" w:hAnsi="Garamond"/>
        </w:rPr>
        <w:t>emission</w:t>
      </w:r>
      <w:r w:rsidR="004137B7">
        <w:rPr>
          <w:rFonts w:ascii="Garamond" w:eastAsiaTheme="minorEastAsia" w:hAnsi="Garamond"/>
        </w:rPr>
        <w:t>s)</w:t>
      </w:r>
      <w:r>
        <w:rPr>
          <w:rFonts w:ascii="Garamond" w:eastAsiaTheme="minorEastAsia" w:hAnsi="Garamond"/>
        </w:rPr>
        <w:t>. The welfare effect in ROW is also (slightly) negative when a consumption tax is introduced only in Norway. This result supports similar findings in Böhringer et al. (2017</w:t>
      </w:r>
      <w:r w:rsidR="000245AB">
        <w:rPr>
          <w:rFonts w:ascii="Garamond" w:eastAsiaTheme="minorEastAsia" w:hAnsi="Garamond"/>
        </w:rPr>
        <w:t>c</w:t>
      </w:r>
      <w:r>
        <w:rPr>
          <w:rFonts w:ascii="Garamond" w:eastAsiaTheme="minorEastAsia" w:hAnsi="Garamond"/>
        </w:rPr>
        <w:t xml:space="preserve">). It is however important to emphasize that overall global welfare effects from the consumption tax are unambiguously positive, and thus in principle at least all regions could be better off if ROW were to be compensated through a monetary transfer. </w:t>
      </w:r>
    </w:p>
    <w:p w14:paraId="67EC3EEC" w14:textId="62B47EF3" w:rsidR="00CF7D71" w:rsidRDefault="00BC0E84" w:rsidP="00CF7D71">
      <w:pPr>
        <w:pStyle w:val="Caption"/>
        <w:spacing w:after="0"/>
        <w:contextualSpacing/>
        <w:jc w:val="center"/>
        <w:rPr>
          <w:rFonts w:ascii="Garamond" w:hAnsi="Garamond"/>
          <w:i w:val="0"/>
          <w:noProof/>
        </w:rPr>
      </w:pPr>
      <w:r>
        <w:rPr>
          <w:rFonts w:ascii="Garamond" w:hAnsi="Garamond"/>
          <w:i w:val="0"/>
          <w:noProof/>
          <w:lang w:val="nb-NO" w:eastAsia="nb-NO"/>
        </w:rPr>
        <w:drawing>
          <wp:inline distT="0" distB="0" distL="0" distR="0" wp14:anchorId="3C44A6FB" wp14:editId="3150D8B3">
            <wp:extent cx="5938012" cy="3007305"/>
            <wp:effectExtent l="0" t="0" r="5715"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5144" cy="3015982"/>
                    </a:xfrm>
                    <a:prstGeom prst="rect">
                      <a:avLst/>
                    </a:prstGeom>
                    <a:noFill/>
                  </pic:spPr>
                </pic:pic>
              </a:graphicData>
            </a:graphic>
          </wp:inline>
        </w:drawing>
      </w:r>
    </w:p>
    <w:p w14:paraId="54CEA279" w14:textId="0D137A82" w:rsidR="0059075F" w:rsidRDefault="0059075F" w:rsidP="000C3E4C">
      <w:pPr>
        <w:pStyle w:val="Caption"/>
        <w:jc w:val="center"/>
        <w:rPr>
          <w:rFonts w:ascii="Garamond" w:hAnsi="Garamond"/>
          <w:i w:val="0"/>
        </w:rPr>
      </w:pPr>
      <w:r w:rsidRPr="0042343F">
        <w:rPr>
          <w:rFonts w:ascii="Garamond" w:hAnsi="Garamond"/>
          <w:i w:val="0"/>
        </w:rPr>
        <w:t xml:space="preserve">Figure </w:t>
      </w:r>
      <w:r w:rsidRPr="0042343F">
        <w:rPr>
          <w:rFonts w:ascii="Garamond" w:hAnsi="Garamond"/>
          <w:i w:val="0"/>
        </w:rPr>
        <w:fldChar w:fldCharType="begin"/>
      </w:r>
      <w:r w:rsidRPr="0042343F">
        <w:rPr>
          <w:rFonts w:ascii="Garamond" w:hAnsi="Garamond"/>
          <w:i w:val="0"/>
        </w:rPr>
        <w:instrText xml:space="preserve"> SEQ Figure \* ARABIC </w:instrText>
      </w:r>
      <w:r w:rsidRPr="0042343F">
        <w:rPr>
          <w:rFonts w:ascii="Garamond" w:hAnsi="Garamond"/>
          <w:i w:val="0"/>
        </w:rPr>
        <w:fldChar w:fldCharType="separate"/>
      </w:r>
      <w:r w:rsidR="00E66162">
        <w:rPr>
          <w:rFonts w:ascii="Garamond" w:hAnsi="Garamond"/>
          <w:i w:val="0"/>
          <w:noProof/>
        </w:rPr>
        <w:t>4</w:t>
      </w:r>
      <w:r w:rsidRPr="0042343F">
        <w:rPr>
          <w:rFonts w:ascii="Garamond" w:hAnsi="Garamond"/>
          <w:i w:val="0"/>
        </w:rPr>
        <w:fldChar w:fldCharType="end"/>
      </w:r>
      <w:r w:rsidRPr="0042343F">
        <w:rPr>
          <w:rFonts w:ascii="Garamond" w:hAnsi="Garamond"/>
          <w:i w:val="0"/>
        </w:rPr>
        <w:t>:</w:t>
      </w:r>
      <w:r>
        <w:rPr>
          <w:rFonts w:ascii="Garamond" w:hAnsi="Garamond"/>
          <w:i w:val="0"/>
        </w:rPr>
        <w:t xml:space="preserve"> EU’s </w:t>
      </w:r>
      <w:r w:rsidR="00BE64D0">
        <w:rPr>
          <w:rFonts w:ascii="Garamond" w:hAnsi="Garamond"/>
          <w:i w:val="0"/>
        </w:rPr>
        <w:t xml:space="preserve">and ROW’s </w:t>
      </w:r>
      <w:r>
        <w:rPr>
          <w:rFonts w:ascii="Garamond" w:hAnsi="Garamond"/>
          <w:i w:val="0"/>
        </w:rPr>
        <w:t xml:space="preserve">welfare effects under different combination of policies and </w:t>
      </w:r>
      <w:r w:rsidR="000E1CAA">
        <w:rPr>
          <w:rFonts w:ascii="Garamond" w:hAnsi="Garamond"/>
          <w:i w:val="0"/>
        </w:rPr>
        <w:t>assumption of heterogonous (heterog) goods.</w:t>
      </w:r>
      <w:r w:rsidR="000C3E4C" w:rsidRPr="000C3E4C">
        <w:rPr>
          <w:rFonts w:ascii="Garamond" w:hAnsi="Garamond"/>
          <w:i w:val="0"/>
        </w:rPr>
        <w:t xml:space="preserve"> </w:t>
      </w:r>
      <w:r w:rsidR="00BE64D0">
        <w:rPr>
          <w:rFonts w:ascii="Garamond" w:hAnsi="Garamond"/>
          <w:i w:val="0"/>
        </w:rPr>
        <w:t xml:space="preserve">“NOR” denotes consumption tax only in Norway, while “NOR&amp;EU” denotes joint consumption tax in the two regions. </w:t>
      </w:r>
      <w:r w:rsidR="000C3E4C">
        <w:rPr>
          <w:rFonts w:ascii="Garamond" w:hAnsi="Garamond"/>
          <w:i w:val="0"/>
        </w:rPr>
        <w:t>The numbers on the horizontal axis indicate consumption tax rate as a share of the OBA rate.</w:t>
      </w:r>
    </w:p>
    <w:p w14:paraId="0DF767E7" w14:textId="268DE641" w:rsidR="0059075F" w:rsidRPr="009B18CC" w:rsidRDefault="0059075F" w:rsidP="00C8507A">
      <w:pPr>
        <w:spacing w:line="360" w:lineRule="auto"/>
        <w:rPr>
          <w:rFonts w:ascii="Garamond" w:hAnsi="Garamond"/>
        </w:rPr>
      </w:pPr>
      <w:r>
        <w:rPr>
          <w:rFonts w:ascii="Garamond" w:hAnsi="Garamond"/>
        </w:rPr>
        <w:t>The effects on consumptio</w:t>
      </w:r>
      <w:r w:rsidR="00910E2F">
        <w:rPr>
          <w:rFonts w:ascii="Garamond" w:hAnsi="Garamond"/>
        </w:rPr>
        <w:t>n in Norway is shown in Figure 5</w:t>
      </w:r>
      <w:r>
        <w:rPr>
          <w:rFonts w:ascii="Garamond" w:hAnsi="Garamond"/>
        </w:rPr>
        <w:t xml:space="preserve">, under different combinations of policies where the consumption tax is only introduced in Norway. Here </w:t>
      </w:r>
      <w:r w:rsidR="00D5398D">
        <w:rPr>
          <w:rFonts w:ascii="Garamond" w:hAnsi="Garamond"/>
        </w:rPr>
        <w:t xml:space="preserve">we </w:t>
      </w:r>
      <w:r w:rsidR="0093618D">
        <w:rPr>
          <w:rFonts w:ascii="Garamond" w:hAnsi="Garamond"/>
        </w:rPr>
        <w:t>consider</w:t>
      </w:r>
      <w:r>
        <w:rPr>
          <w:rFonts w:ascii="Garamond" w:hAnsi="Garamond"/>
        </w:rPr>
        <w:t xml:space="preserve"> </w:t>
      </w:r>
      <w:r w:rsidR="00D5398D">
        <w:rPr>
          <w:rFonts w:ascii="Garamond" w:hAnsi="Garamond"/>
        </w:rPr>
        <w:t>the heterogonous goods approach</w:t>
      </w:r>
      <w:r>
        <w:rPr>
          <w:rFonts w:ascii="Garamond" w:hAnsi="Garamond"/>
        </w:rPr>
        <w:t xml:space="preserve">. A </w:t>
      </w:r>
      <w:r>
        <w:rPr>
          <w:rFonts w:ascii="Garamond" w:hAnsi="Garamond"/>
        </w:rPr>
        <w:lastRenderedPageBreak/>
        <w:t>carbon price (</w:t>
      </w:r>
      <w:r w:rsidRPr="00910E2F">
        <w:rPr>
          <w:rFonts w:ascii="Garamond" w:hAnsi="Garamond"/>
          <w:i/>
        </w:rPr>
        <w:t>REF</w:t>
      </w:r>
      <w:r>
        <w:rPr>
          <w:rFonts w:ascii="Garamond" w:hAnsi="Garamond"/>
        </w:rPr>
        <w:t xml:space="preserve">) increases the costs for the producers of carbon intensive goods </w:t>
      </w:r>
      <w:r w:rsidRPr="00EC2C1F">
        <w:rPr>
          <w:rFonts w:ascii="Cambria" w:hAnsi="Cambria"/>
          <w:i/>
        </w:rPr>
        <w:t>y</w:t>
      </w:r>
      <w:r>
        <w:rPr>
          <w:rFonts w:ascii="Garamond" w:hAnsi="Garamond"/>
        </w:rPr>
        <w:t xml:space="preserve"> and </w:t>
      </w:r>
      <w:r w:rsidRPr="00EC2C1F">
        <w:rPr>
          <w:rFonts w:ascii="Cambria" w:hAnsi="Cambria"/>
          <w:i/>
        </w:rPr>
        <w:t>z</w:t>
      </w:r>
      <w:r>
        <w:rPr>
          <w:rFonts w:ascii="Garamond" w:hAnsi="Garamond"/>
        </w:rPr>
        <w:t xml:space="preserve"> in Europe, and hence the price of these goods, which further reduces the demand for </w:t>
      </w:r>
      <w:r w:rsidRPr="00EC2C1F">
        <w:rPr>
          <w:rFonts w:ascii="Cambria" w:hAnsi="Cambria"/>
          <w:i/>
        </w:rPr>
        <w:t>y</w:t>
      </w:r>
      <w:r>
        <w:rPr>
          <w:rFonts w:ascii="Garamond" w:hAnsi="Garamond"/>
        </w:rPr>
        <w:t xml:space="preserve"> and </w:t>
      </w:r>
      <w:r w:rsidRPr="00EC2C1F">
        <w:rPr>
          <w:rFonts w:ascii="Cambria" w:hAnsi="Cambria"/>
          <w:i/>
        </w:rPr>
        <w:t>z</w:t>
      </w:r>
      <w:r>
        <w:rPr>
          <w:rFonts w:ascii="Garamond" w:hAnsi="Garamond"/>
        </w:rPr>
        <w:t xml:space="preserve"> in Norway (and the EU). </w:t>
      </w:r>
      <w:r w:rsidR="00A278C7">
        <w:rPr>
          <w:rFonts w:ascii="Garamond" w:hAnsi="Garamond"/>
        </w:rPr>
        <w:t xml:space="preserve">The </w:t>
      </w:r>
      <w:r>
        <w:rPr>
          <w:rFonts w:ascii="Garamond" w:hAnsi="Garamond"/>
        </w:rPr>
        <w:t xml:space="preserve">consumption of the carbon-free good </w:t>
      </w:r>
      <w:r w:rsidRPr="00EC2C1F">
        <w:rPr>
          <w:rFonts w:ascii="Cambria" w:hAnsi="Cambria"/>
          <w:i/>
        </w:rPr>
        <w:t>x</w:t>
      </w:r>
      <w:r w:rsidR="00A278C7" w:rsidRPr="00910E2F">
        <w:rPr>
          <w:rFonts w:ascii="Garamond" w:hAnsi="Garamond"/>
          <w:i/>
        </w:rPr>
        <w:t>,</w:t>
      </w:r>
      <w:r w:rsidR="00A278C7">
        <w:rPr>
          <w:rFonts w:ascii="Garamond" w:hAnsi="Garamond"/>
        </w:rPr>
        <w:t xml:space="preserve"> which is now relatively cheaper, increases</w:t>
      </w:r>
      <w:r>
        <w:rPr>
          <w:rFonts w:ascii="Garamond" w:hAnsi="Garamond"/>
        </w:rPr>
        <w:t xml:space="preserve">. When </w:t>
      </w:r>
      <w:r w:rsidRPr="00910E2F">
        <w:rPr>
          <w:rFonts w:ascii="Garamond" w:hAnsi="Garamond"/>
          <w:i/>
        </w:rPr>
        <w:t>OBA</w:t>
      </w:r>
      <w:r>
        <w:rPr>
          <w:rFonts w:ascii="Garamond" w:hAnsi="Garamond"/>
        </w:rPr>
        <w:t xml:space="preserve"> is introduced for the good </w:t>
      </w:r>
      <w:r w:rsidRPr="00EC2C1F">
        <w:rPr>
          <w:rFonts w:ascii="Cambria" w:hAnsi="Cambria"/>
          <w:i/>
        </w:rPr>
        <w:t>y</w:t>
      </w:r>
      <w:r>
        <w:rPr>
          <w:rFonts w:ascii="Garamond" w:hAnsi="Garamond"/>
        </w:rPr>
        <w:t xml:space="preserve">, we have the opposite effect for this good as </w:t>
      </w:r>
      <w:r w:rsidRPr="00910E2F">
        <w:rPr>
          <w:rFonts w:ascii="Garamond" w:hAnsi="Garamond"/>
          <w:i/>
        </w:rPr>
        <w:t>OBA</w:t>
      </w:r>
      <w:r>
        <w:rPr>
          <w:rFonts w:ascii="Garamond" w:hAnsi="Garamond"/>
        </w:rPr>
        <w:t xml:space="preserve"> works as an implicit production subsidy to </w:t>
      </w:r>
      <w:r w:rsidRPr="00EC2C1F">
        <w:rPr>
          <w:rFonts w:ascii="Cambria" w:hAnsi="Cambria"/>
          <w:i/>
        </w:rPr>
        <w:t>y</w:t>
      </w:r>
      <w:r>
        <w:rPr>
          <w:rFonts w:ascii="Garamond" w:hAnsi="Garamond"/>
        </w:rPr>
        <w:t xml:space="preserve">. Consumption of </w:t>
      </w:r>
      <w:r w:rsidRPr="00EC2C1F">
        <w:rPr>
          <w:rFonts w:ascii="Cambria" w:hAnsi="Cambria"/>
          <w:i/>
        </w:rPr>
        <w:t>y</w:t>
      </w:r>
      <w:r>
        <w:rPr>
          <w:rFonts w:ascii="Garamond" w:hAnsi="Garamond"/>
        </w:rPr>
        <w:t xml:space="preserve"> and </w:t>
      </w:r>
      <w:r w:rsidRPr="00EC2C1F">
        <w:rPr>
          <w:rFonts w:ascii="Cambria" w:hAnsi="Cambria"/>
          <w:i/>
        </w:rPr>
        <w:t>x</w:t>
      </w:r>
      <w:r>
        <w:rPr>
          <w:rFonts w:ascii="Garamond" w:hAnsi="Garamond"/>
        </w:rPr>
        <w:t xml:space="preserve"> is higher than the BAU-level under </w:t>
      </w:r>
      <w:r w:rsidRPr="00910E2F">
        <w:rPr>
          <w:rFonts w:ascii="Garamond" w:hAnsi="Garamond"/>
          <w:i/>
        </w:rPr>
        <w:t>OBA</w:t>
      </w:r>
      <w:r>
        <w:rPr>
          <w:rFonts w:ascii="Garamond" w:hAnsi="Garamond"/>
        </w:rPr>
        <w:t xml:space="preserve">. When the consumption tax is introduced on good </w:t>
      </w:r>
      <w:r w:rsidRPr="00EC2C1F">
        <w:rPr>
          <w:rFonts w:ascii="Cambria" w:hAnsi="Cambria"/>
          <w:i/>
        </w:rPr>
        <w:t>y</w:t>
      </w:r>
      <w:r>
        <w:rPr>
          <w:rFonts w:ascii="Garamond" w:hAnsi="Garamond"/>
        </w:rPr>
        <w:t xml:space="preserve">, we see that the consumption of </w:t>
      </w:r>
      <w:r w:rsidRPr="00EC2C1F">
        <w:rPr>
          <w:rFonts w:ascii="Cambria" w:hAnsi="Cambria"/>
          <w:i/>
        </w:rPr>
        <w:t>y</w:t>
      </w:r>
      <w:r>
        <w:rPr>
          <w:rFonts w:ascii="Garamond" w:hAnsi="Garamond"/>
        </w:rPr>
        <w:t xml:space="preserve"> decreases significantly, while consumption of </w:t>
      </w:r>
      <w:r w:rsidRPr="00EC2C1F">
        <w:rPr>
          <w:rFonts w:ascii="Cambria" w:hAnsi="Cambria"/>
          <w:i/>
        </w:rPr>
        <w:t>x</w:t>
      </w:r>
      <w:r>
        <w:rPr>
          <w:rFonts w:ascii="Garamond" w:hAnsi="Garamond"/>
        </w:rPr>
        <w:t xml:space="preserve"> and </w:t>
      </w:r>
      <w:r w:rsidRPr="00EC2C1F">
        <w:rPr>
          <w:rFonts w:ascii="Cambria" w:hAnsi="Cambria"/>
          <w:i/>
        </w:rPr>
        <w:t>z</w:t>
      </w:r>
      <w:r w:rsidRPr="00EC2C1F">
        <w:rPr>
          <w:rFonts w:ascii="Cambria" w:hAnsi="Cambria"/>
        </w:rPr>
        <w:t xml:space="preserve"> </w:t>
      </w:r>
      <w:r>
        <w:rPr>
          <w:rFonts w:ascii="Garamond" w:hAnsi="Garamond"/>
        </w:rPr>
        <w:t xml:space="preserve">increases. Consumption of </w:t>
      </w:r>
      <w:r w:rsidRPr="00EC2C1F">
        <w:rPr>
          <w:rFonts w:ascii="Cambria" w:hAnsi="Cambria"/>
          <w:i/>
        </w:rPr>
        <w:t>z</w:t>
      </w:r>
      <w:r>
        <w:rPr>
          <w:rFonts w:ascii="Garamond" w:hAnsi="Garamond"/>
        </w:rPr>
        <w:t xml:space="preserve"> is always below the BAU scenario, however, in our results. The increased consumption of </w:t>
      </w:r>
      <w:r w:rsidRPr="00EC2C1F">
        <w:rPr>
          <w:rFonts w:ascii="Cambria" w:hAnsi="Cambria"/>
          <w:i/>
        </w:rPr>
        <w:t>x</w:t>
      </w:r>
      <w:r>
        <w:rPr>
          <w:rFonts w:ascii="Garamond" w:hAnsi="Garamond"/>
        </w:rPr>
        <w:t xml:space="preserve"> and </w:t>
      </w:r>
      <w:r w:rsidRPr="00EC2C1F">
        <w:rPr>
          <w:rFonts w:ascii="Cambria" w:hAnsi="Cambria"/>
          <w:i/>
        </w:rPr>
        <w:t>z</w:t>
      </w:r>
      <w:r>
        <w:rPr>
          <w:rFonts w:ascii="Garamond" w:hAnsi="Garamond"/>
        </w:rPr>
        <w:t xml:space="preserve"> is due to the relative price changes</w:t>
      </w:r>
      <w:r w:rsidR="003E626C">
        <w:rPr>
          <w:rFonts w:ascii="Garamond" w:hAnsi="Garamond"/>
        </w:rPr>
        <w:t xml:space="preserve">, </w:t>
      </w:r>
      <w:r w:rsidR="000B0604">
        <w:rPr>
          <w:rFonts w:ascii="Garamond" w:hAnsi="Garamond"/>
        </w:rPr>
        <w:t>as well</w:t>
      </w:r>
      <w:r w:rsidR="004137B7">
        <w:rPr>
          <w:rFonts w:ascii="Garamond" w:hAnsi="Garamond"/>
        </w:rPr>
        <w:t xml:space="preserve"> as</w:t>
      </w:r>
      <w:r w:rsidR="000B0604">
        <w:rPr>
          <w:rFonts w:ascii="Garamond" w:hAnsi="Garamond"/>
        </w:rPr>
        <w:t xml:space="preserve"> declining </w:t>
      </w:r>
      <w:r w:rsidR="003E626C">
        <w:rPr>
          <w:rFonts w:ascii="Garamond" w:hAnsi="Garamond"/>
        </w:rPr>
        <w:t>permit price</w:t>
      </w:r>
      <w:r w:rsidR="0096456D">
        <w:rPr>
          <w:rFonts w:ascii="Garamond" w:hAnsi="Garamond"/>
        </w:rPr>
        <w:t>,</w:t>
      </w:r>
      <w:r>
        <w:rPr>
          <w:rFonts w:ascii="Garamond" w:hAnsi="Garamond"/>
        </w:rPr>
        <w:t xml:space="preserve"> and improved terms-of-trade effects. More of the </w:t>
      </w:r>
      <w:r w:rsidRPr="00EC2C1F">
        <w:rPr>
          <w:rFonts w:ascii="Cambria" w:hAnsi="Cambria"/>
          <w:i/>
        </w:rPr>
        <w:t>y</w:t>
      </w:r>
      <w:r>
        <w:rPr>
          <w:rFonts w:ascii="Garamond" w:hAnsi="Garamond"/>
          <w:i/>
        </w:rPr>
        <w:t xml:space="preserve"> </w:t>
      </w:r>
      <w:r>
        <w:rPr>
          <w:rFonts w:ascii="Garamond" w:hAnsi="Garamond"/>
        </w:rPr>
        <w:t xml:space="preserve">good is now exported from Norway and more is imported of </w:t>
      </w:r>
      <w:r w:rsidRPr="00EC2C1F">
        <w:rPr>
          <w:rFonts w:ascii="Cambria" w:hAnsi="Cambria"/>
          <w:i/>
        </w:rPr>
        <w:t>x</w:t>
      </w:r>
      <w:r>
        <w:rPr>
          <w:rFonts w:ascii="Garamond" w:hAnsi="Garamond"/>
        </w:rPr>
        <w:t xml:space="preserve">. </w:t>
      </w:r>
    </w:p>
    <w:p w14:paraId="702A1C97" w14:textId="3358C5C6" w:rsidR="0059075F" w:rsidRDefault="00EC6235" w:rsidP="004459B9">
      <w:pPr>
        <w:pStyle w:val="Caption"/>
        <w:jc w:val="center"/>
        <w:rPr>
          <w:rFonts w:ascii="Garamond" w:eastAsiaTheme="minorEastAsia" w:hAnsi="Garamond"/>
        </w:rPr>
      </w:pPr>
      <w:r>
        <w:rPr>
          <w:rFonts w:ascii="Garamond" w:hAnsi="Garamond"/>
          <w:i w:val="0"/>
          <w:noProof/>
          <w:lang w:val="nb-NO" w:eastAsia="nb-NO"/>
        </w:rPr>
        <w:drawing>
          <wp:inline distT="0" distB="0" distL="0" distR="0" wp14:anchorId="7B01D8AA" wp14:editId="2072D766">
            <wp:extent cx="5940450" cy="3628763"/>
            <wp:effectExtent l="0" t="0" r="317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9167" cy="3640196"/>
                    </a:xfrm>
                    <a:prstGeom prst="rect">
                      <a:avLst/>
                    </a:prstGeom>
                    <a:noFill/>
                  </pic:spPr>
                </pic:pic>
              </a:graphicData>
            </a:graphic>
          </wp:inline>
        </w:drawing>
      </w:r>
      <w:r w:rsidR="0059075F" w:rsidRPr="004459B9">
        <w:rPr>
          <w:rFonts w:ascii="Garamond" w:hAnsi="Garamond"/>
          <w:i w:val="0"/>
        </w:rPr>
        <w:t xml:space="preserve">Figure </w:t>
      </w:r>
      <w:r w:rsidR="0059075F" w:rsidRPr="004459B9">
        <w:rPr>
          <w:rFonts w:ascii="Garamond" w:hAnsi="Garamond"/>
          <w:i w:val="0"/>
        </w:rPr>
        <w:fldChar w:fldCharType="begin"/>
      </w:r>
      <w:r w:rsidR="0059075F" w:rsidRPr="004459B9">
        <w:rPr>
          <w:rFonts w:ascii="Garamond" w:hAnsi="Garamond"/>
          <w:i w:val="0"/>
        </w:rPr>
        <w:instrText xml:space="preserve"> SEQ Figure \* ARABIC </w:instrText>
      </w:r>
      <w:r w:rsidR="0059075F" w:rsidRPr="004459B9">
        <w:rPr>
          <w:rFonts w:ascii="Garamond" w:hAnsi="Garamond"/>
          <w:i w:val="0"/>
        </w:rPr>
        <w:fldChar w:fldCharType="separate"/>
      </w:r>
      <w:r w:rsidR="00E66162">
        <w:rPr>
          <w:rFonts w:ascii="Garamond" w:hAnsi="Garamond"/>
          <w:i w:val="0"/>
          <w:noProof/>
        </w:rPr>
        <w:t>5</w:t>
      </w:r>
      <w:r w:rsidR="0059075F" w:rsidRPr="004459B9">
        <w:rPr>
          <w:rFonts w:ascii="Garamond" w:hAnsi="Garamond"/>
          <w:i w:val="0"/>
        </w:rPr>
        <w:fldChar w:fldCharType="end"/>
      </w:r>
      <w:r w:rsidR="0059075F" w:rsidRPr="004459B9">
        <w:rPr>
          <w:rFonts w:ascii="Garamond" w:hAnsi="Garamond"/>
          <w:i w:val="0"/>
        </w:rPr>
        <w:t>:</w:t>
      </w:r>
      <w:r w:rsidR="0059075F">
        <w:rPr>
          <w:rFonts w:ascii="Garamond" w:hAnsi="Garamond"/>
          <w:i w:val="0"/>
        </w:rPr>
        <w:t xml:space="preserve"> Consumption of the three goods in Norway under different combination of policies</w:t>
      </w:r>
      <w:r w:rsidR="00D20250">
        <w:rPr>
          <w:rFonts w:ascii="Garamond" w:hAnsi="Garamond"/>
          <w:i w:val="0"/>
        </w:rPr>
        <w:t>,</w:t>
      </w:r>
      <w:r w:rsidR="00D20250" w:rsidRPr="00D20250">
        <w:rPr>
          <w:rFonts w:ascii="Garamond" w:hAnsi="Garamond"/>
          <w:i w:val="0"/>
        </w:rPr>
        <w:t xml:space="preserve"> </w:t>
      </w:r>
      <w:r w:rsidR="00D20250">
        <w:rPr>
          <w:rFonts w:ascii="Garamond" w:hAnsi="Garamond"/>
          <w:i w:val="0"/>
        </w:rPr>
        <w:t>and assumption of heterogonous goods</w:t>
      </w:r>
      <w:r w:rsidR="000C3E4C">
        <w:rPr>
          <w:rFonts w:ascii="Garamond" w:hAnsi="Garamond"/>
          <w:i w:val="0"/>
        </w:rPr>
        <w:t>.</w:t>
      </w:r>
      <w:r w:rsidR="0077177A">
        <w:rPr>
          <w:rFonts w:ascii="Garamond" w:hAnsi="Garamond"/>
          <w:i w:val="0"/>
        </w:rPr>
        <w:t xml:space="preserve"> Consumption tax only imposed in Norway.</w:t>
      </w:r>
      <w:r w:rsidR="000C3E4C">
        <w:rPr>
          <w:rFonts w:ascii="Garamond" w:hAnsi="Garamond"/>
          <w:i w:val="0"/>
        </w:rPr>
        <w:t xml:space="preserve"> The numbers on the horizontal axis indicate consumption tax rate as a share of the OBA rate.</w:t>
      </w:r>
    </w:p>
    <w:p w14:paraId="5E8989CC" w14:textId="77777777" w:rsidR="0059075F" w:rsidRDefault="0059075F" w:rsidP="003A3C36">
      <w:pPr>
        <w:spacing w:line="360" w:lineRule="auto"/>
        <w:rPr>
          <w:rFonts w:ascii="Garamond" w:eastAsiaTheme="minorEastAsia" w:hAnsi="Garamond"/>
        </w:rPr>
      </w:pPr>
    </w:p>
    <w:p w14:paraId="30B108C4" w14:textId="577B13DF" w:rsidR="0059075F" w:rsidRDefault="0059075F" w:rsidP="005D73E4">
      <w:pPr>
        <w:pStyle w:val="Heading2"/>
        <w:spacing w:line="360" w:lineRule="auto"/>
        <w:rPr>
          <w:rFonts w:ascii="Garamond" w:hAnsi="Garamond"/>
        </w:rPr>
      </w:pPr>
      <w:r>
        <w:rPr>
          <w:rFonts w:ascii="Garamond" w:hAnsi="Garamond"/>
        </w:rPr>
        <w:t>3.5 Sensitivity analysis</w:t>
      </w:r>
    </w:p>
    <w:p w14:paraId="4B42595E" w14:textId="6D2EDC94" w:rsidR="00AC0039" w:rsidRDefault="0059075F" w:rsidP="00034380">
      <w:pPr>
        <w:spacing w:line="360" w:lineRule="auto"/>
        <w:rPr>
          <w:rFonts w:ascii="Garamond" w:hAnsi="Garamond"/>
        </w:rPr>
      </w:pPr>
      <w:r>
        <w:rPr>
          <w:rFonts w:ascii="Garamond" w:hAnsi="Garamond"/>
        </w:rPr>
        <w:t xml:space="preserve">How robust are our numerical results with respect to changes in our model assumptions? For instance, the theoretical analysis showed that regional welfare effects for the tax-implementing region are ambiguous, while the numerical simulations showed a positive effect for Norway. Furthermore, the simulations confirmed the unambiguous theoretical result that global welfare improves. To check the robustness of the results, we now examine the effects of changing some of our main assumptions: </w:t>
      </w:r>
      <w:r w:rsidR="00414ABC">
        <w:rPr>
          <w:rFonts w:ascii="Garamond" w:hAnsi="Garamond"/>
        </w:rPr>
        <w:t>i)</w:t>
      </w:r>
      <w:r w:rsidR="00414ABC" w:rsidRPr="00414ABC">
        <w:t xml:space="preserve"> </w:t>
      </w:r>
      <w:r w:rsidR="00997AA5">
        <w:rPr>
          <w:rFonts w:ascii="Garamond" w:hAnsi="Garamond"/>
        </w:rPr>
        <w:t>the</w:t>
      </w:r>
      <w:r w:rsidR="00414ABC" w:rsidRPr="00414ABC">
        <w:rPr>
          <w:rFonts w:ascii="Garamond" w:hAnsi="Garamond"/>
        </w:rPr>
        <w:t xml:space="preserve"> EU </w:t>
      </w:r>
      <w:r w:rsidR="00BE56B5">
        <w:rPr>
          <w:rFonts w:ascii="Garamond" w:hAnsi="Garamond"/>
        </w:rPr>
        <w:t xml:space="preserve">tightens its </w:t>
      </w:r>
      <w:r w:rsidR="00414ABC" w:rsidRPr="00414ABC">
        <w:rPr>
          <w:rFonts w:ascii="Garamond" w:hAnsi="Garamond"/>
        </w:rPr>
        <w:t xml:space="preserve">emission </w:t>
      </w:r>
      <w:r w:rsidR="00B77C8A">
        <w:rPr>
          <w:rFonts w:ascii="Garamond" w:hAnsi="Garamond"/>
        </w:rPr>
        <w:t xml:space="preserve">cap in line </w:t>
      </w:r>
      <w:r w:rsidR="00B77C8A">
        <w:rPr>
          <w:rFonts w:ascii="Garamond" w:hAnsi="Garamond"/>
        </w:rPr>
        <w:lastRenderedPageBreak/>
        <w:t xml:space="preserve">with imposing </w:t>
      </w:r>
      <w:r w:rsidR="00414ABC" w:rsidRPr="00414ABC">
        <w:rPr>
          <w:rFonts w:ascii="Garamond" w:hAnsi="Garamond"/>
        </w:rPr>
        <w:t>the consumption tax</w:t>
      </w:r>
      <w:r w:rsidR="00414ABC">
        <w:rPr>
          <w:rFonts w:ascii="Garamond" w:hAnsi="Garamond"/>
        </w:rPr>
        <w:t xml:space="preserve">, </w:t>
      </w:r>
      <w:r>
        <w:rPr>
          <w:rFonts w:ascii="Garamond" w:hAnsi="Garamond"/>
        </w:rPr>
        <w:t>i</w:t>
      </w:r>
      <w:r w:rsidR="00414ABC">
        <w:rPr>
          <w:rFonts w:ascii="Garamond" w:hAnsi="Garamond"/>
        </w:rPr>
        <w:t>i</w:t>
      </w:r>
      <w:r>
        <w:rPr>
          <w:rFonts w:ascii="Garamond" w:hAnsi="Garamond"/>
        </w:rPr>
        <w:t>)</w:t>
      </w:r>
      <w:r w:rsidR="00B85096">
        <w:rPr>
          <w:rFonts w:ascii="Garamond" w:hAnsi="Garamond"/>
        </w:rPr>
        <w:t xml:space="preserve"> </w:t>
      </w:r>
      <w:r>
        <w:rPr>
          <w:rFonts w:ascii="Garamond" w:hAnsi="Garamond"/>
        </w:rPr>
        <w:t xml:space="preserve">the </w:t>
      </w:r>
      <w:r w:rsidR="00B85096">
        <w:rPr>
          <w:rFonts w:ascii="Garamond" w:hAnsi="Garamond"/>
        </w:rPr>
        <w:t>mobility of capital</w:t>
      </w:r>
      <w:r>
        <w:rPr>
          <w:rFonts w:ascii="Garamond" w:hAnsi="Garamond"/>
        </w:rPr>
        <w:t>, ii</w:t>
      </w:r>
      <w:r w:rsidR="00414ABC">
        <w:rPr>
          <w:rFonts w:ascii="Garamond" w:hAnsi="Garamond"/>
        </w:rPr>
        <w:t>i</w:t>
      </w:r>
      <w:r>
        <w:rPr>
          <w:rFonts w:ascii="Garamond" w:hAnsi="Garamond"/>
        </w:rPr>
        <w:t>) the</w:t>
      </w:r>
      <w:r w:rsidR="00B85096">
        <w:rPr>
          <w:rFonts w:ascii="Garamond" w:hAnsi="Garamond"/>
        </w:rPr>
        <w:t xml:space="preserve"> optimal </w:t>
      </w:r>
      <w:r w:rsidR="00B85096" w:rsidRPr="00656EAD">
        <w:rPr>
          <w:rFonts w:ascii="Garamond" w:hAnsi="Garamond"/>
          <w:i/>
        </w:rPr>
        <w:t>Pigouvian</w:t>
      </w:r>
      <w:r w:rsidR="00B85096" w:rsidRPr="00BB25D6">
        <w:rPr>
          <w:rFonts w:ascii="Garamond" w:hAnsi="Garamond"/>
        </w:rPr>
        <w:t xml:space="preserve"> </w:t>
      </w:r>
      <w:r w:rsidR="00B85096">
        <w:rPr>
          <w:rFonts w:ascii="Garamond" w:hAnsi="Garamond"/>
        </w:rPr>
        <w:t>tax</w:t>
      </w:r>
      <w:r w:rsidR="00B85096" w:rsidRPr="005A53B3">
        <w:rPr>
          <w:rFonts w:ascii="Garamond" w:hAnsi="Garamond"/>
        </w:rPr>
        <w:t xml:space="preserve"> </w:t>
      </w:r>
      <w:r w:rsidR="00B85096">
        <w:rPr>
          <w:rFonts w:ascii="Garamond" w:hAnsi="Garamond"/>
        </w:rPr>
        <w:t xml:space="preserve">being higher than the emission price in </w:t>
      </w:r>
      <w:r w:rsidR="00B85096" w:rsidRPr="00910E2F">
        <w:rPr>
          <w:rFonts w:ascii="Garamond" w:hAnsi="Garamond"/>
          <w:i/>
        </w:rPr>
        <w:t>REF</w:t>
      </w:r>
      <w:r>
        <w:rPr>
          <w:rFonts w:ascii="Garamond" w:hAnsi="Garamond"/>
        </w:rPr>
        <w:t>, i</w:t>
      </w:r>
      <w:r w:rsidR="00414ABC">
        <w:rPr>
          <w:rFonts w:ascii="Garamond" w:hAnsi="Garamond"/>
        </w:rPr>
        <w:t>v</w:t>
      </w:r>
      <w:r>
        <w:rPr>
          <w:rFonts w:ascii="Garamond" w:hAnsi="Garamond"/>
        </w:rPr>
        <w:t>)</w:t>
      </w:r>
      <w:r w:rsidR="00A21C67">
        <w:rPr>
          <w:rFonts w:ascii="Garamond" w:hAnsi="Garamond"/>
        </w:rPr>
        <w:t xml:space="preserve"> </w:t>
      </w:r>
      <w:r w:rsidR="00F73611">
        <w:rPr>
          <w:rFonts w:ascii="Garamond" w:hAnsi="Garamond"/>
        </w:rPr>
        <w:t>different Armington and substitution elasticity</w:t>
      </w:r>
      <w:r w:rsidRPr="004E4016">
        <w:rPr>
          <w:rFonts w:ascii="Garamond" w:hAnsi="Garamond"/>
        </w:rPr>
        <w:t xml:space="preserve">, </w:t>
      </w:r>
      <w:r>
        <w:rPr>
          <w:rFonts w:ascii="Garamond" w:hAnsi="Garamond"/>
        </w:rPr>
        <w:t>v) and a consumption tax introduced in other European countries than Norway.</w:t>
      </w:r>
    </w:p>
    <w:p w14:paraId="7ACDDB61" w14:textId="54E63144" w:rsidR="0059075F" w:rsidRPr="00BC31E7" w:rsidRDefault="00AC0039" w:rsidP="00BC31E7">
      <w:pPr>
        <w:spacing w:line="360" w:lineRule="auto"/>
        <w:rPr>
          <w:rFonts w:ascii="Garamond" w:hAnsi="Garamond"/>
        </w:rPr>
      </w:pPr>
      <w:r>
        <w:rPr>
          <w:rFonts w:ascii="Garamond" w:hAnsi="Garamond"/>
        </w:rPr>
        <w:t xml:space="preserve">In the base assumption </w:t>
      </w:r>
      <w:r w:rsidRPr="00AC0039">
        <w:rPr>
          <w:rFonts w:ascii="Garamond" w:hAnsi="Garamond"/>
        </w:rPr>
        <w:t xml:space="preserve">the overall emission </w:t>
      </w:r>
      <w:r>
        <w:rPr>
          <w:rFonts w:ascii="Garamond" w:hAnsi="Garamond"/>
        </w:rPr>
        <w:t xml:space="preserve">in EU </w:t>
      </w:r>
      <w:r w:rsidR="00BC31E7">
        <w:rPr>
          <w:rFonts w:ascii="Garamond" w:hAnsi="Garamond"/>
        </w:rPr>
        <w:t>is</w:t>
      </w:r>
      <w:r w:rsidR="00812EE3">
        <w:rPr>
          <w:rFonts w:ascii="Garamond" w:hAnsi="Garamond"/>
        </w:rPr>
        <w:t xml:space="preserve"> </w:t>
      </w:r>
      <w:r w:rsidR="00BE56B5">
        <w:rPr>
          <w:rFonts w:ascii="Garamond" w:hAnsi="Garamond"/>
        </w:rPr>
        <w:t>unchanged</w:t>
      </w:r>
      <w:r>
        <w:rPr>
          <w:rFonts w:ascii="Garamond" w:hAnsi="Garamond"/>
        </w:rPr>
        <w:t xml:space="preserve"> after introducing the consumption tax</w:t>
      </w:r>
      <w:r w:rsidRPr="00AC0039">
        <w:rPr>
          <w:rFonts w:ascii="Garamond" w:hAnsi="Garamond"/>
        </w:rPr>
        <w:t xml:space="preserve">, </w:t>
      </w:r>
      <w:r>
        <w:rPr>
          <w:rFonts w:ascii="Garamond" w:hAnsi="Garamond"/>
        </w:rPr>
        <w:t xml:space="preserve">resulting in a </w:t>
      </w:r>
      <w:r w:rsidRPr="00AC0039">
        <w:rPr>
          <w:rFonts w:ascii="Garamond" w:hAnsi="Garamond"/>
        </w:rPr>
        <w:t>re</w:t>
      </w:r>
      <w:r>
        <w:rPr>
          <w:rFonts w:ascii="Garamond" w:hAnsi="Garamond"/>
        </w:rPr>
        <w:t>allocation of</w:t>
      </w:r>
      <w:r w:rsidRPr="00AC0039">
        <w:rPr>
          <w:rFonts w:ascii="Garamond" w:hAnsi="Garamond"/>
        </w:rPr>
        <w:t xml:space="preserve"> emission between EU member states.</w:t>
      </w:r>
      <w:r w:rsidR="008A30AB">
        <w:rPr>
          <w:rFonts w:ascii="Garamond" w:hAnsi="Garamond"/>
        </w:rPr>
        <w:t xml:space="preserve"> However, </w:t>
      </w:r>
      <w:r w:rsidR="00BE56B5">
        <w:rPr>
          <w:rFonts w:ascii="Garamond" w:hAnsi="Garamond"/>
        </w:rPr>
        <w:t xml:space="preserve">it could be the case that the EU decides to tighten its emission cap in order to avoid the so-called waterbed effect. </w:t>
      </w:r>
      <w:r w:rsidR="008A30AB">
        <w:rPr>
          <w:rFonts w:ascii="Garamond" w:hAnsi="Garamond"/>
        </w:rPr>
        <w:t xml:space="preserve">EU’s tightening of the emission cap </w:t>
      </w:r>
      <w:r w:rsidR="008A30AB" w:rsidRPr="008A30AB">
        <w:rPr>
          <w:rFonts w:ascii="Garamond" w:hAnsi="Garamond"/>
        </w:rPr>
        <w:t>h</w:t>
      </w:r>
      <w:r w:rsidR="00BC31E7">
        <w:rPr>
          <w:rFonts w:ascii="Garamond" w:hAnsi="Garamond"/>
        </w:rPr>
        <w:t>as been strengthened</w:t>
      </w:r>
      <w:r w:rsidR="008A30AB">
        <w:rPr>
          <w:rFonts w:ascii="Garamond" w:hAnsi="Garamond"/>
        </w:rPr>
        <w:t xml:space="preserve"> f</w:t>
      </w:r>
      <w:r w:rsidR="008A30AB" w:rsidRPr="008A30AB">
        <w:rPr>
          <w:rFonts w:ascii="Garamond" w:hAnsi="Garamond"/>
        </w:rPr>
        <w:t xml:space="preserve">rom 1.7% to 2.2% </w:t>
      </w:r>
      <w:r w:rsidR="00BE56B5">
        <w:rPr>
          <w:rFonts w:ascii="Garamond" w:hAnsi="Garamond"/>
        </w:rPr>
        <w:t xml:space="preserve">per year </w:t>
      </w:r>
      <w:r w:rsidR="008A30AB" w:rsidRPr="008A30AB">
        <w:rPr>
          <w:rFonts w:ascii="Garamond" w:hAnsi="Garamond"/>
        </w:rPr>
        <w:t xml:space="preserve">in response to </w:t>
      </w:r>
      <w:r w:rsidR="00BE56B5">
        <w:rPr>
          <w:rFonts w:ascii="Garamond" w:hAnsi="Garamond"/>
        </w:rPr>
        <w:t>low emission prices</w:t>
      </w:r>
      <w:r w:rsidR="008A30AB" w:rsidRPr="008A30AB">
        <w:rPr>
          <w:rFonts w:ascii="Garamond" w:hAnsi="Garamond"/>
        </w:rPr>
        <w:t xml:space="preserve">. </w:t>
      </w:r>
      <w:r w:rsidR="00E62FB1">
        <w:rPr>
          <w:rFonts w:ascii="Garamond" w:hAnsi="Garamond"/>
        </w:rPr>
        <w:t>In addition, the Market Stability Reserve has been implemented, probably leading to cancellation of allowances</w:t>
      </w:r>
      <w:r w:rsidR="001E580D">
        <w:rPr>
          <w:rFonts w:ascii="Garamond" w:hAnsi="Garamond"/>
        </w:rPr>
        <w:t xml:space="preserve"> (Perino, 2018)</w:t>
      </w:r>
      <w:r w:rsidR="00E62FB1">
        <w:rPr>
          <w:rFonts w:ascii="Garamond" w:hAnsi="Garamond"/>
        </w:rPr>
        <w:t xml:space="preserve">. </w:t>
      </w:r>
      <w:r w:rsidR="00BC31E7">
        <w:rPr>
          <w:rFonts w:ascii="Garamond" w:hAnsi="Garamond"/>
        </w:rPr>
        <w:t>Thus,</w:t>
      </w:r>
      <w:r w:rsidR="00E62FB1">
        <w:rPr>
          <w:rFonts w:ascii="Garamond" w:hAnsi="Garamond"/>
        </w:rPr>
        <w:t xml:space="preserve"> implementing a consumption tax could possibly lead to similar tightening of the system</w:t>
      </w:r>
      <w:r w:rsidR="00BC31E7">
        <w:rPr>
          <w:rFonts w:ascii="Garamond" w:hAnsi="Garamond"/>
        </w:rPr>
        <w:t xml:space="preserve">. </w:t>
      </w:r>
      <w:r w:rsidR="00BE56B5">
        <w:rPr>
          <w:rFonts w:ascii="Garamond" w:hAnsi="Garamond"/>
        </w:rPr>
        <w:t xml:space="preserve">One way </w:t>
      </w:r>
      <w:r w:rsidR="00BC31E7" w:rsidRPr="00BC31E7">
        <w:rPr>
          <w:rFonts w:ascii="Garamond" w:hAnsi="Garamond"/>
        </w:rPr>
        <w:t>to address th</w:t>
      </w:r>
      <w:r w:rsidR="00BE56B5">
        <w:rPr>
          <w:rFonts w:ascii="Garamond" w:hAnsi="Garamond"/>
        </w:rPr>
        <w:t>is</w:t>
      </w:r>
      <w:r w:rsidR="00BC31E7" w:rsidRPr="00BC31E7">
        <w:rPr>
          <w:rFonts w:ascii="Garamond" w:hAnsi="Garamond"/>
        </w:rPr>
        <w:t xml:space="preserve"> situation</w:t>
      </w:r>
      <w:r w:rsidR="00BC31E7">
        <w:rPr>
          <w:rFonts w:ascii="Garamond" w:hAnsi="Garamond"/>
        </w:rPr>
        <w:t>,</w:t>
      </w:r>
      <w:r w:rsidR="00BC31E7" w:rsidRPr="00BC31E7">
        <w:rPr>
          <w:rFonts w:ascii="Garamond" w:hAnsi="Garamond"/>
        </w:rPr>
        <w:t xml:space="preserve"> where </w:t>
      </w:r>
      <w:r w:rsidR="00BE56B5">
        <w:rPr>
          <w:rFonts w:ascii="Garamond" w:hAnsi="Garamond"/>
        </w:rPr>
        <w:t xml:space="preserve">the </w:t>
      </w:r>
      <w:r w:rsidR="00BC31E7" w:rsidRPr="00BC31E7">
        <w:rPr>
          <w:rFonts w:ascii="Garamond" w:hAnsi="Garamond"/>
        </w:rPr>
        <w:t>EU does additional emission reduction</w:t>
      </w:r>
      <w:r w:rsidR="00BE56B5">
        <w:rPr>
          <w:rFonts w:ascii="Garamond" w:hAnsi="Garamond"/>
        </w:rPr>
        <w:t>s in line with imposing</w:t>
      </w:r>
      <w:r w:rsidR="00BC31E7" w:rsidRPr="00BC31E7">
        <w:rPr>
          <w:rFonts w:ascii="Garamond" w:hAnsi="Garamond"/>
        </w:rPr>
        <w:t xml:space="preserve"> the consumption tax, </w:t>
      </w:r>
      <w:r w:rsidR="00BE56B5">
        <w:rPr>
          <w:rFonts w:ascii="Garamond" w:hAnsi="Garamond"/>
        </w:rPr>
        <w:t xml:space="preserve">is to </w:t>
      </w:r>
      <w:r w:rsidR="00BC31E7" w:rsidRPr="00BC31E7">
        <w:rPr>
          <w:rFonts w:ascii="Garamond" w:hAnsi="Garamond"/>
        </w:rPr>
        <w:t xml:space="preserve">fix the price of emission </w:t>
      </w:r>
      <w:r w:rsidR="00BE56B5">
        <w:rPr>
          <w:rFonts w:ascii="Garamond" w:hAnsi="Garamond"/>
        </w:rPr>
        <w:t xml:space="preserve">(equal to price under </w:t>
      </w:r>
      <w:r w:rsidR="00BC31E7" w:rsidRPr="00BC31E7">
        <w:rPr>
          <w:rFonts w:ascii="Garamond" w:hAnsi="Garamond"/>
        </w:rPr>
        <w:t>OBA</w:t>
      </w:r>
      <w:r w:rsidR="00BE56B5">
        <w:rPr>
          <w:rFonts w:ascii="Garamond" w:hAnsi="Garamond"/>
        </w:rPr>
        <w:t>)</w:t>
      </w:r>
      <w:r w:rsidR="00BC31E7" w:rsidRPr="00BC31E7">
        <w:rPr>
          <w:rFonts w:ascii="Garamond" w:hAnsi="Garamond"/>
        </w:rPr>
        <w:t xml:space="preserve">. </w:t>
      </w:r>
      <w:r w:rsidR="00BC31E7">
        <w:rPr>
          <w:rFonts w:ascii="Garamond" w:hAnsi="Garamond"/>
        </w:rPr>
        <w:t xml:space="preserve">By examining </w:t>
      </w:r>
      <w:r w:rsidR="00BE56B5">
        <w:rPr>
          <w:rFonts w:ascii="Garamond" w:hAnsi="Garamond"/>
        </w:rPr>
        <w:t>this case,</w:t>
      </w:r>
      <w:r w:rsidR="00BC31E7">
        <w:rPr>
          <w:rFonts w:ascii="Garamond" w:hAnsi="Garamond"/>
        </w:rPr>
        <w:t xml:space="preserve"> where </w:t>
      </w:r>
      <w:r w:rsidR="00BE56B5">
        <w:rPr>
          <w:rFonts w:ascii="Garamond" w:hAnsi="Garamond"/>
        </w:rPr>
        <w:t xml:space="preserve">the </w:t>
      </w:r>
      <w:r w:rsidR="00BC31E7">
        <w:rPr>
          <w:rFonts w:ascii="Garamond" w:hAnsi="Garamond"/>
        </w:rPr>
        <w:t xml:space="preserve">consumption </w:t>
      </w:r>
      <w:r w:rsidR="00655B5F">
        <w:rPr>
          <w:rFonts w:ascii="Garamond" w:hAnsi="Garamond"/>
        </w:rPr>
        <w:t>tax is introduced in Norway, or</w:t>
      </w:r>
      <w:r w:rsidR="00BC31E7">
        <w:rPr>
          <w:rFonts w:ascii="Garamond" w:hAnsi="Garamond"/>
        </w:rPr>
        <w:t xml:space="preserve"> Norway and </w:t>
      </w:r>
      <w:r w:rsidR="006274CF">
        <w:rPr>
          <w:rFonts w:ascii="Garamond" w:hAnsi="Garamond"/>
        </w:rPr>
        <w:t xml:space="preserve">the </w:t>
      </w:r>
      <w:r w:rsidR="00BC31E7">
        <w:rPr>
          <w:rFonts w:ascii="Garamond" w:hAnsi="Garamond"/>
        </w:rPr>
        <w:t>EU, t</w:t>
      </w:r>
      <w:r w:rsidR="00BC31E7" w:rsidRPr="00BC31E7">
        <w:rPr>
          <w:rFonts w:ascii="Garamond" w:hAnsi="Garamond"/>
        </w:rPr>
        <w:t xml:space="preserve">he results show </w:t>
      </w:r>
      <w:r w:rsidR="00BC31E7">
        <w:rPr>
          <w:rFonts w:ascii="Garamond" w:hAnsi="Garamond"/>
        </w:rPr>
        <w:t xml:space="preserve">somewhat </w:t>
      </w:r>
      <w:r w:rsidR="00BC31E7" w:rsidRPr="00BC31E7">
        <w:rPr>
          <w:rFonts w:ascii="Garamond" w:hAnsi="Garamond"/>
        </w:rPr>
        <w:t xml:space="preserve">higher welfare effect from </w:t>
      </w:r>
      <w:r w:rsidR="00655B5F">
        <w:rPr>
          <w:rFonts w:ascii="Garamond" w:hAnsi="Garamond"/>
        </w:rPr>
        <w:t xml:space="preserve">the </w:t>
      </w:r>
      <w:r w:rsidR="00BC31E7" w:rsidRPr="00BC31E7">
        <w:rPr>
          <w:rFonts w:ascii="Garamond" w:hAnsi="Garamond"/>
        </w:rPr>
        <w:t xml:space="preserve">consumption tax in </w:t>
      </w:r>
      <w:r w:rsidR="00655B5F">
        <w:rPr>
          <w:rFonts w:ascii="Garamond" w:hAnsi="Garamond"/>
        </w:rPr>
        <w:t xml:space="preserve">both regions </w:t>
      </w:r>
      <w:r w:rsidR="00BC31E7" w:rsidRPr="00BC31E7">
        <w:rPr>
          <w:rFonts w:ascii="Garamond" w:hAnsi="Garamond"/>
        </w:rPr>
        <w:t xml:space="preserve">compared to the baseline situation. </w:t>
      </w:r>
      <w:r w:rsidR="00853029">
        <w:rPr>
          <w:rFonts w:ascii="Garamond" w:hAnsi="Garamond"/>
        </w:rPr>
        <w:t>T</w:t>
      </w:r>
      <w:r w:rsidR="00655B5F">
        <w:rPr>
          <w:rFonts w:ascii="Garamond" w:hAnsi="Garamond"/>
        </w:rPr>
        <w:t xml:space="preserve">he leakage rate is </w:t>
      </w:r>
      <w:r w:rsidR="002C2DB8">
        <w:rPr>
          <w:rFonts w:ascii="Garamond" w:hAnsi="Garamond"/>
        </w:rPr>
        <w:t xml:space="preserve">slightly </w:t>
      </w:r>
      <w:r w:rsidR="00655B5F">
        <w:rPr>
          <w:rFonts w:ascii="Garamond" w:hAnsi="Garamond"/>
        </w:rPr>
        <w:t xml:space="preserve">higher </w:t>
      </w:r>
      <w:r w:rsidR="00BC31E7" w:rsidRPr="00BC31E7">
        <w:rPr>
          <w:rFonts w:ascii="Garamond" w:hAnsi="Garamond"/>
        </w:rPr>
        <w:t>with additional emission reduction</w:t>
      </w:r>
      <w:r w:rsidR="00655B5F">
        <w:rPr>
          <w:rFonts w:ascii="Garamond" w:hAnsi="Garamond"/>
        </w:rPr>
        <w:t xml:space="preserve"> in </w:t>
      </w:r>
      <w:r w:rsidR="00DB3A3E">
        <w:rPr>
          <w:rFonts w:ascii="Garamond" w:hAnsi="Garamond"/>
        </w:rPr>
        <w:t xml:space="preserve">the </w:t>
      </w:r>
      <w:r w:rsidR="00655B5F">
        <w:rPr>
          <w:rFonts w:ascii="Garamond" w:hAnsi="Garamond"/>
        </w:rPr>
        <w:t>EU</w:t>
      </w:r>
      <w:r w:rsidR="006F1992">
        <w:rPr>
          <w:rFonts w:ascii="Garamond" w:hAnsi="Garamond"/>
        </w:rPr>
        <w:t xml:space="preserve"> because of unchanged emission price</w:t>
      </w:r>
      <w:r w:rsidR="000826E2">
        <w:rPr>
          <w:rFonts w:ascii="Garamond" w:hAnsi="Garamond"/>
        </w:rPr>
        <w:t>,</w:t>
      </w:r>
      <w:r w:rsidR="006F1992">
        <w:rPr>
          <w:rStyle w:val="EndnoteReference"/>
          <w:rFonts w:ascii="Garamond" w:hAnsi="Garamond"/>
        </w:rPr>
        <w:endnoteReference w:id="25"/>
      </w:r>
      <w:r w:rsidR="00853029">
        <w:rPr>
          <w:rFonts w:ascii="Garamond" w:hAnsi="Garamond"/>
        </w:rPr>
        <w:t xml:space="preserve"> while global emission</w:t>
      </w:r>
      <w:r w:rsidR="002C2DB8">
        <w:rPr>
          <w:rFonts w:ascii="Garamond" w:hAnsi="Garamond"/>
        </w:rPr>
        <w:t>s are</w:t>
      </w:r>
      <w:r w:rsidR="00853029">
        <w:rPr>
          <w:rFonts w:ascii="Garamond" w:hAnsi="Garamond"/>
        </w:rPr>
        <w:t xml:space="preserve"> lower</w:t>
      </w:r>
      <w:r w:rsidR="00BC31E7" w:rsidRPr="00BC31E7">
        <w:rPr>
          <w:rFonts w:ascii="Garamond" w:hAnsi="Garamond"/>
        </w:rPr>
        <w:t>. However, the difference</w:t>
      </w:r>
      <w:r w:rsidR="00A879F5">
        <w:rPr>
          <w:rFonts w:ascii="Garamond" w:hAnsi="Garamond"/>
        </w:rPr>
        <w:t>s</w:t>
      </w:r>
      <w:r w:rsidR="00BC31E7" w:rsidRPr="00BC31E7">
        <w:rPr>
          <w:rFonts w:ascii="Garamond" w:hAnsi="Garamond"/>
        </w:rPr>
        <w:t xml:space="preserve"> compared to the baseline </w:t>
      </w:r>
      <w:r w:rsidR="000826E2">
        <w:rPr>
          <w:rFonts w:ascii="Garamond" w:hAnsi="Garamond"/>
        </w:rPr>
        <w:t xml:space="preserve">simulations </w:t>
      </w:r>
      <w:r w:rsidR="00A879F5">
        <w:rPr>
          <w:rFonts w:ascii="Garamond" w:hAnsi="Garamond"/>
        </w:rPr>
        <w:t xml:space="preserve">are </w:t>
      </w:r>
      <w:r w:rsidR="00BC31E7" w:rsidRPr="00BC31E7">
        <w:rPr>
          <w:rFonts w:ascii="Garamond" w:hAnsi="Garamond"/>
        </w:rPr>
        <w:t xml:space="preserve">only marginal for </w:t>
      </w:r>
      <w:r w:rsidR="00A879F5">
        <w:rPr>
          <w:rFonts w:ascii="Garamond" w:hAnsi="Garamond"/>
        </w:rPr>
        <w:t xml:space="preserve">both </w:t>
      </w:r>
      <w:r w:rsidR="00BC31E7" w:rsidRPr="00BC31E7">
        <w:rPr>
          <w:rFonts w:ascii="Garamond" w:hAnsi="Garamond"/>
        </w:rPr>
        <w:t>welfare and leakage.</w:t>
      </w:r>
    </w:p>
    <w:p w14:paraId="69B96070" w14:textId="4959076B" w:rsidR="009E1419" w:rsidRPr="009E1419" w:rsidRDefault="00E0169B" w:rsidP="00EC6235">
      <w:pPr>
        <w:pStyle w:val="Caption"/>
        <w:spacing w:after="0"/>
        <w:rPr>
          <w:rFonts w:ascii="Garamond" w:hAnsi="Garamond"/>
          <w:i w:val="0"/>
        </w:rPr>
      </w:pPr>
      <w:r>
        <w:rPr>
          <w:rFonts w:ascii="Garamond" w:hAnsi="Garamond"/>
          <w:i w:val="0"/>
          <w:noProof/>
          <w:lang w:val="nb-NO" w:eastAsia="nb-NO"/>
        </w:rPr>
        <w:drawing>
          <wp:inline distT="0" distB="0" distL="0" distR="0" wp14:anchorId="71021F2B" wp14:editId="55D2923E">
            <wp:extent cx="5922289" cy="2948391"/>
            <wp:effectExtent l="0" t="0" r="254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586" cy="2963972"/>
                    </a:xfrm>
                    <a:prstGeom prst="rect">
                      <a:avLst/>
                    </a:prstGeom>
                    <a:noFill/>
                  </pic:spPr>
                </pic:pic>
              </a:graphicData>
            </a:graphic>
          </wp:inline>
        </w:drawing>
      </w:r>
      <w:r w:rsidR="00E66162" w:rsidRPr="00E66162">
        <w:rPr>
          <w:rFonts w:ascii="Garamond" w:hAnsi="Garamond"/>
          <w:i w:val="0"/>
        </w:rPr>
        <w:t xml:space="preserve">Figure </w:t>
      </w:r>
      <w:r w:rsidR="00E66162" w:rsidRPr="00E66162">
        <w:rPr>
          <w:rFonts w:ascii="Garamond" w:hAnsi="Garamond"/>
          <w:i w:val="0"/>
        </w:rPr>
        <w:fldChar w:fldCharType="begin"/>
      </w:r>
      <w:r w:rsidR="00E66162" w:rsidRPr="00E66162">
        <w:rPr>
          <w:rFonts w:ascii="Garamond" w:hAnsi="Garamond"/>
          <w:i w:val="0"/>
        </w:rPr>
        <w:instrText xml:space="preserve"> SEQ Figure \* ARABIC </w:instrText>
      </w:r>
      <w:r w:rsidR="00E66162" w:rsidRPr="00E66162">
        <w:rPr>
          <w:rFonts w:ascii="Garamond" w:hAnsi="Garamond"/>
          <w:i w:val="0"/>
        </w:rPr>
        <w:fldChar w:fldCharType="separate"/>
      </w:r>
      <w:r w:rsidR="00E66162" w:rsidRPr="00E66162">
        <w:rPr>
          <w:rFonts w:ascii="Garamond" w:hAnsi="Garamond"/>
          <w:i w:val="0"/>
          <w:noProof/>
        </w:rPr>
        <w:t>6</w:t>
      </w:r>
      <w:r w:rsidR="00E66162" w:rsidRPr="00E66162">
        <w:rPr>
          <w:rFonts w:ascii="Garamond" w:hAnsi="Garamond"/>
          <w:i w:val="0"/>
        </w:rPr>
        <w:fldChar w:fldCharType="end"/>
      </w:r>
      <w:r w:rsidR="00E66162">
        <w:t xml:space="preserve">: </w:t>
      </w:r>
      <w:r w:rsidR="00B6542D">
        <w:rPr>
          <w:rFonts w:ascii="Garamond" w:hAnsi="Garamond"/>
          <w:i w:val="0"/>
        </w:rPr>
        <w:t xml:space="preserve">Sensitivity analysis of </w:t>
      </w:r>
      <w:r w:rsidR="00E66162" w:rsidRPr="009E1419">
        <w:rPr>
          <w:rFonts w:ascii="Garamond" w:hAnsi="Garamond"/>
          <w:i w:val="0"/>
        </w:rPr>
        <w:t xml:space="preserve">Norway’s welfare effects </w:t>
      </w:r>
      <w:r w:rsidR="00B6542D">
        <w:rPr>
          <w:rFonts w:ascii="Garamond" w:hAnsi="Garamond"/>
          <w:i w:val="0"/>
        </w:rPr>
        <w:t>of consumption tax: Baseline simulations (Base</w:t>
      </w:r>
      <w:r w:rsidR="00BE64D0">
        <w:rPr>
          <w:rFonts w:ascii="Garamond" w:hAnsi="Garamond"/>
          <w:i w:val="0"/>
        </w:rPr>
        <w:t>_heterog.</w:t>
      </w:r>
      <w:r w:rsidR="00B6542D">
        <w:rPr>
          <w:rFonts w:ascii="Garamond" w:hAnsi="Garamond"/>
          <w:i w:val="0"/>
        </w:rPr>
        <w:t xml:space="preserve">), </w:t>
      </w:r>
      <w:r w:rsidR="00E66162">
        <w:rPr>
          <w:rFonts w:ascii="Garamond" w:hAnsi="Garamond"/>
          <w:i w:val="0"/>
        </w:rPr>
        <w:t>immobile</w:t>
      </w:r>
      <w:r w:rsidR="00E66162" w:rsidRPr="009E1419">
        <w:rPr>
          <w:rFonts w:ascii="Garamond" w:hAnsi="Garamond"/>
          <w:i w:val="0"/>
        </w:rPr>
        <w:t xml:space="preserve"> </w:t>
      </w:r>
      <w:r w:rsidR="00B6542D">
        <w:rPr>
          <w:rFonts w:ascii="Garamond" w:hAnsi="Garamond"/>
          <w:i w:val="0"/>
        </w:rPr>
        <w:t xml:space="preserve">capital </w:t>
      </w:r>
      <w:r w:rsidR="00E66162" w:rsidRPr="009E1419">
        <w:rPr>
          <w:rFonts w:ascii="Garamond" w:hAnsi="Garamond"/>
          <w:i w:val="0"/>
        </w:rPr>
        <w:t>(</w:t>
      </w:r>
      <w:r w:rsidR="00B6542D">
        <w:rPr>
          <w:rFonts w:ascii="Garamond" w:hAnsi="Garamond"/>
          <w:i w:val="0"/>
        </w:rPr>
        <w:t>I</w:t>
      </w:r>
      <w:r w:rsidR="00BE64D0">
        <w:rPr>
          <w:rFonts w:ascii="Garamond" w:hAnsi="Garamond"/>
          <w:i w:val="0"/>
        </w:rPr>
        <w:t>m</w:t>
      </w:r>
      <w:r w:rsidR="005277DC">
        <w:rPr>
          <w:rFonts w:ascii="Garamond" w:hAnsi="Garamond"/>
          <w:i w:val="0"/>
        </w:rPr>
        <w:t>_</w:t>
      </w:r>
      <w:r w:rsidR="00B6542D">
        <w:rPr>
          <w:rFonts w:ascii="Garamond" w:hAnsi="Garamond"/>
          <w:i w:val="0"/>
        </w:rPr>
        <w:t>cap</w:t>
      </w:r>
      <w:r w:rsidR="00E66162" w:rsidRPr="009E1419">
        <w:rPr>
          <w:rFonts w:ascii="Garamond" w:hAnsi="Garamond"/>
          <w:i w:val="0"/>
        </w:rPr>
        <w:t>)</w:t>
      </w:r>
      <w:r w:rsidR="00DF55DF">
        <w:rPr>
          <w:rFonts w:ascii="Garamond" w:hAnsi="Garamond"/>
          <w:i w:val="0"/>
        </w:rPr>
        <w:t>,</w:t>
      </w:r>
      <w:r w:rsidR="007066CA">
        <w:rPr>
          <w:rFonts w:ascii="Garamond" w:hAnsi="Garamond"/>
          <w:i w:val="0"/>
        </w:rPr>
        <w:t xml:space="preserve"> higher</w:t>
      </w:r>
      <w:r w:rsidR="001C25C8">
        <w:rPr>
          <w:rFonts w:ascii="Garamond" w:hAnsi="Garamond"/>
          <w:i w:val="0"/>
        </w:rPr>
        <w:t xml:space="preserve"> </w:t>
      </w:r>
      <w:r w:rsidR="001C25C8" w:rsidRPr="001C25C8">
        <w:rPr>
          <w:rFonts w:ascii="Garamond" w:hAnsi="Garamond"/>
        </w:rPr>
        <w:t>Pigouvian</w:t>
      </w:r>
      <w:r w:rsidR="001C25C8">
        <w:rPr>
          <w:rFonts w:ascii="Garamond" w:hAnsi="Garamond"/>
        </w:rPr>
        <w:t xml:space="preserve"> </w:t>
      </w:r>
      <w:r w:rsidR="001C25C8" w:rsidRPr="001C25C8">
        <w:rPr>
          <w:rFonts w:ascii="Garamond" w:hAnsi="Garamond"/>
          <w:i w:val="0"/>
        </w:rPr>
        <w:t>tax</w:t>
      </w:r>
      <w:r w:rsidR="007066CA">
        <w:rPr>
          <w:rFonts w:ascii="Garamond" w:hAnsi="Garamond"/>
          <w:i w:val="0"/>
        </w:rPr>
        <w:t xml:space="preserve"> </w:t>
      </w:r>
      <w:r w:rsidR="001C25C8">
        <w:rPr>
          <w:rFonts w:ascii="Garamond" w:hAnsi="Garamond"/>
          <w:i w:val="0"/>
        </w:rPr>
        <w:t>(</w:t>
      </w:r>
      <w:r w:rsidR="00B6542D">
        <w:rPr>
          <w:rFonts w:ascii="Garamond" w:hAnsi="Garamond"/>
          <w:i w:val="0"/>
        </w:rPr>
        <w:t>High</w:t>
      </w:r>
      <w:r w:rsidR="005277DC">
        <w:rPr>
          <w:rFonts w:ascii="Garamond" w:hAnsi="Garamond"/>
          <w:i w:val="0"/>
        </w:rPr>
        <w:t>_</w:t>
      </w:r>
      <w:r w:rsidR="007066CA" w:rsidRPr="007066CA">
        <w:rPr>
          <w:rFonts w:ascii="Cambria" w:hAnsi="Cambria"/>
        </w:rPr>
        <w:t>τ</w:t>
      </w:r>
      <w:r w:rsidR="001C25C8">
        <w:rPr>
          <w:rFonts w:ascii="Garamond" w:hAnsi="Garamond"/>
          <w:i w:val="0"/>
        </w:rPr>
        <w:t>)</w:t>
      </w:r>
      <w:r w:rsidR="00DF55DF">
        <w:rPr>
          <w:rFonts w:ascii="Garamond" w:hAnsi="Garamond"/>
          <w:i w:val="0"/>
        </w:rPr>
        <w:t xml:space="preserve">, </w:t>
      </w:r>
      <w:r w:rsidR="00B6542D">
        <w:rPr>
          <w:rFonts w:ascii="Garamond" w:hAnsi="Garamond"/>
          <w:i w:val="0"/>
        </w:rPr>
        <w:t xml:space="preserve">higher </w:t>
      </w:r>
      <w:r w:rsidR="005231E3">
        <w:rPr>
          <w:rFonts w:ascii="Garamond" w:hAnsi="Garamond"/>
          <w:i w:val="0"/>
        </w:rPr>
        <w:t xml:space="preserve">substitution elasticity </w:t>
      </w:r>
      <w:r w:rsidR="00B6542D">
        <w:rPr>
          <w:rFonts w:ascii="Garamond" w:hAnsi="Garamond"/>
          <w:i w:val="0"/>
        </w:rPr>
        <w:t>(High</w:t>
      </w:r>
      <w:r w:rsidR="005277DC">
        <w:rPr>
          <w:rFonts w:ascii="Garamond" w:hAnsi="Garamond"/>
          <w:i w:val="0"/>
        </w:rPr>
        <w:t>_</w:t>
      </w:r>
      <w:r w:rsidR="00B6542D">
        <w:rPr>
          <w:rFonts w:ascii="Garamond" w:hAnsi="Garamond"/>
          <w:i w:val="0"/>
        </w:rPr>
        <w:t>sub),</w:t>
      </w:r>
      <w:r w:rsidR="005231E3">
        <w:rPr>
          <w:rFonts w:ascii="Garamond" w:hAnsi="Garamond"/>
          <w:i w:val="0"/>
        </w:rPr>
        <w:t xml:space="preserve"> </w:t>
      </w:r>
      <w:r w:rsidR="00DF55DF">
        <w:rPr>
          <w:rFonts w:ascii="Garamond" w:hAnsi="Garamond"/>
          <w:i w:val="0"/>
        </w:rPr>
        <w:t xml:space="preserve">and </w:t>
      </w:r>
      <w:r w:rsidR="005231E3">
        <w:rPr>
          <w:rFonts w:ascii="Garamond" w:hAnsi="Garamond"/>
          <w:i w:val="0"/>
        </w:rPr>
        <w:t xml:space="preserve">lower </w:t>
      </w:r>
      <w:r w:rsidR="00DF55DF">
        <w:rPr>
          <w:rFonts w:ascii="Garamond" w:hAnsi="Garamond"/>
          <w:i w:val="0"/>
        </w:rPr>
        <w:t xml:space="preserve">Armington </w:t>
      </w:r>
      <w:r w:rsidR="005231E3">
        <w:rPr>
          <w:rFonts w:ascii="Garamond" w:hAnsi="Garamond"/>
          <w:i w:val="0"/>
        </w:rPr>
        <w:t>elasticity</w:t>
      </w:r>
      <w:r w:rsidR="00DF55DF">
        <w:rPr>
          <w:rFonts w:ascii="Garamond" w:hAnsi="Garamond"/>
          <w:i w:val="0"/>
        </w:rPr>
        <w:t xml:space="preserve"> (</w:t>
      </w:r>
      <w:r w:rsidR="00B6542D">
        <w:rPr>
          <w:rFonts w:ascii="Garamond" w:hAnsi="Garamond"/>
          <w:i w:val="0"/>
        </w:rPr>
        <w:t>Low</w:t>
      </w:r>
      <w:r w:rsidR="005277DC">
        <w:rPr>
          <w:rFonts w:ascii="Garamond" w:hAnsi="Garamond"/>
          <w:i w:val="0"/>
        </w:rPr>
        <w:t>_</w:t>
      </w:r>
      <w:r w:rsidR="00B6542D">
        <w:rPr>
          <w:rFonts w:ascii="Garamond" w:hAnsi="Garamond"/>
          <w:i w:val="0"/>
        </w:rPr>
        <w:t>Arm</w:t>
      </w:r>
      <w:r w:rsidR="00DF55DF">
        <w:rPr>
          <w:rFonts w:ascii="Garamond" w:hAnsi="Garamond"/>
          <w:i w:val="0"/>
        </w:rPr>
        <w:t>)</w:t>
      </w:r>
      <w:r w:rsidR="001C25C8">
        <w:rPr>
          <w:rFonts w:ascii="Garamond" w:hAnsi="Garamond"/>
          <w:i w:val="0"/>
        </w:rPr>
        <w:t>.</w:t>
      </w:r>
    </w:p>
    <w:p w14:paraId="7CF9B58E" w14:textId="7F617AF4" w:rsidR="0059075F" w:rsidRDefault="00A24D32" w:rsidP="009D6BE3">
      <w:pPr>
        <w:spacing w:line="360" w:lineRule="auto"/>
        <w:rPr>
          <w:rFonts w:ascii="Garamond" w:hAnsi="Garamond"/>
        </w:rPr>
      </w:pPr>
      <w:r>
        <w:rPr>
          <w:rFonts w:ascii="Garamond" w:hAnsi="Garamond"/>
        </w:rPr>
        <w:t>In most sectors, c</w:t>
      </w:r>
      <w:r w:rsidR="00AA7629">
        <w:rPr>
          <w:rFonts w:ascii="Garamond" w:hAnsi="Garamond"/>
        </w:rPr>
        <w:t xml:space="preserve">apital is </w:t>
      </w:r>
      <w:r>
        <w:rPr>
          <w:rFonts w:ascii="Garamond" w:hAnsi="Garamond"/>
        </w:rPr>
        <w:t>likely</w:t>
      </w:r>
      <w:r w:rsidR="00AA7629">
        <w:rPr>
          <w:rFonts w:ascii="Garamond" w:hAnsi="Garamond"/>
        </w:rPr>
        <w:t xml:space="preserve"> </w:t>
      </w:r>
      <w:r>
        <w:rPr>
          <w:rFonts w:ascii="Garamond" w:hAnsi="Garamond"/>
        </w:rPr>
        <w:t>im</w:t>
      </w:r>
      <w:r w:rsidR="00AA7629">
        <w:rPr>
          <w:rFonts w:ascii="Garamond" w:hAnsi="Garamond"/>
        </w:rPr>
        <w:t xml:space="preserve">mobile in the short term. </w:t>
      </w:r>
      <w:r w:rsidR="005A163E">
        <w:rPr>
          <w:rFonts w:ascii="Garamond" w:hAnsi="Garamond"/>
        </w:rPr>
        <w:t>F</w:t>
      </w:r>
      <w:r w:rsidR="00C45B19">
        <w:rPr>
          <w:rFonts w:ascii="Garamond" w:hAnsi="Garamond"/>
        </w:rPr>
        <w:t xml:space="preserve">igure </w:t>
      </w:r>
      <w:r w:rsidR="00A21C67">
        <w:rPr>
          <w:rFonts w:ascii="Garamond" w:hAnsi="Garamond"/>
        </w:rPr>
        <w:t>6</w:t>
      </w:r>
      <w:r w:rsidR="0059075F">
        <w:rPr>
          <w:rFonts w:ascii="Garamond" w:hAnsi="Garamond"/>
        </w:rPr>
        <w:t xml:space="preserve"> shows the </w:t>
      </w:r>
      <w:r w:rsidR="006A4E9D">
        <w:rPr>
          <w:rFonts w:ascii="Garamond" w:hAnsi="Garamond"/>
        </w:rPr>
        <w:t xml:space="preserve">welfare effect </w:t>
      </w:r>
      <w:r w:rsidR="00C45B19">
        <w:rPr>
          <w:rFonts w:ascii="Garamond" w:hAnsi="Garamond"/>
        </w:rPr>
        <w:t xml:space="preserve">globally </w:t>
      </w:r>
      <w:r w:rsidR="006A4E9D">
        <w:rPr>
          <w:rFonts w:ascii="Garamond" w:hAnsi="Garamond"/>
        </w:rPr>
        <w:t xml:space="preserve">and </w:t>
      </w:r>
      <w:r w:rsidR="00AA7629">
        <w:rPr>
          <w:rFonts w:ascii="Garamond" w:hAnsi="Garamond"/>
        </w:rPr>
        <w:t>for</w:t>
      </w:r>
      <w:r w:rsidR="006A4E9D">
        <w:rPr>
          <w:rFonts w:ascii="Garamond" w:hAnsi="Garamond"/>
        </w:rPr>
        <w:t xml:space="preserve"> Norway </w:t>
      </w:r>
      <w:r w:rsidR="00C45B19">
        <w:rPr>
          <w:rFonts w:ascii="Garamond" w:hAnsi="Garamond"/>
        </w:rPr>
        <w:t xml:space="preserve">with </w:t>
      </w:r>
      <w:r w:rsidR="005C0DFD">
        <w:rPr>
          <w:rFonts w:ascii="Garamond" w:hAnsi="Garamond"/>
        </w:rPr>
        <w:t xml:space="preserve">the </w:t>
      </w:r>
      <w:r w:rsidR="00C45B19">
        <w:rPr>
          <w:rFonts w:ascii="Garamond" w:hAnsi="Garamond"/>
        </w:rPr>
        <w:t>assumption of immobile capital between sectors</w:t>
      </w:r>
      <w:r w:rsidR="00AA7629">
        <w:rPr>
          <w:rFonts w:ascii="Garamond" w:hAnsi="Garamond"/>
        </w:rPr>
        <w:t xml:space="preserve"> </w:t>
      </w:r>
      <w:r w:rsidR="005C0DFD">
        <w:rPr>
          <w:rFonts w:ascii="Garamond" w:hAnsi="Garamond"/>
        </w:rPr>
        <w:t>but</w:t>
      </w:r>
      <w:r w:rsidR="00AA7629">
        <w:rPr>
          <w:rFonts w:ascii="Garamond" w:hAnsi="Garamond"/>
        </w:rPr>
        <w:t xml:space="preserve"> </w:t>
      </w:r>
      <w:r>
        <w:rPr>
          <w:rFonts w:ascii="Garamond" w:hAnsi="Garamond"/>
        </w:rPr>
        <w:t xml:space="preserve">still </w:t>
      </w:r>
      <w:r w:rsidR="00DF50F2">
        <w:rPr>
          <w:rFonts w:ascii="Garamond" w:hAnsi="Garamond"/>
        </w:rPr>
        <w:t xml:space="preserve">domestically </w:t>
      </w:r>
      <w:r w:rsidR="00AA7629">
        <w:rPr>
          <w:rFonts w:ascii="Garamond" w:hAnsi="Garamond"/>
        </w:rPr>
        <w:t>mobile labor</w:t>
      </w:r>
      <w:r>
        <w:rPr>
          <w:rFonts w:ascii="Garamond" w:hAnsi="Garamond"/>
        </w:rPr>
        <w:t xml:space="preserve"> force</w:t>
      </w:r>
      <w:r w:rsidR="00C45B19">
        <w:rPr>
          <w:rFonts w:ascii="Garamond" w:hAnsi="Garamond"/>
        </w:rPr>
        <w:t>.</w:t>
      </w:r>
      <w:r w:rsidR="008001F9">
        <w:rPr>
          <w:rFonts w:ascii="Garamond" w:hAnsi="Garamond"/>
        </w:rPr>
        <w:t xml:space="preserve"> </w:t>
      </w:r>
      <w:r w:rsidR="00DF50F2">
        <w:rPr>
          <w:rFonts w:ascii="Garamond" w:hAnsi="Garamond"/>
        </w:rPr>
        <w:t xml:space="preserve">With </w:t>
      </w:r>
      <w:r w:rsidR="00696CB4">
        <w:rPr>
          <w:rFonts w:ascii="Garamond" w:hAnsi="Garamond"/>
        </w:rPr>
        <w:t>immobile</w:t>
      </w:r>
      <w:r w:rsidR="00DF50F2">
        <w:rPr>
          <w:rFonts w:ascii="Garamond" w:hAnsi="Garamond"/>
        </w:rPr>
        <w:t xml:space="preserve"> </w:t>
      </w:r>
      <w:r w:rsidR="00696CB4">
        <w:rPr>
          <w:rFonts w:ascii="Garamond" w:hAnsi="Garamond"/>
        </w:rPr>
        <w:t xml:space="preserve">capital, the leakage is less of </w:t>
      </w:r>
      <w:r w:rsidR="005C0DFD">
        <w:rPr>
          <w:rFonts w:ascii="Garamond" w:hAnsi="Garamond"/>
        </w:rPr>
        <w:t xml:space="preserve">a </w:t>
      </w:r>
      <w:r w:rsidR="00696CB4">
        <w:rPr>
          <w:rFonts w:ascii="Garamond" w:hAnsi="Garamond"/>
        </w:rPr>
        <w:t xml:space="preserve">concern and hence the welfare </w:t>
      </w:r>
      <w:r w:rsidR="005C0DFD">
        <w:rPr>
          <w:rFonts w:ascii="Garamond" w:hAnsi="Garamond"/>
        </w:rPr>
        <w:t xml:space="preserve">changes are more beneficial </w:t>
      </w:r>
      <w:r w:rsidR="00A0387A">
        <w:rPr>
          <w:rFonts w:ascii="Garamond" w:hAnsi="Garamond"/>
        </w:rPr>
        <w:t>under all scenarios</w:t>
      </w:r>
      <w:r w:rsidR="00696CB4">
        <w:rPr>
          <w:rFonts w:ascii="Garamond" w:hAnsi="Garamond"/>
        </w:rPr>
        <w:t xml:space="preserve"> </w:t>
      </w:r>
      <w:r w:rsidR="00A0387A">
        <w:rPr>
          <w:rFonts w:ascii="Garamond" w:hAnsi="Garamond"/>
        </w:rPr>
        <w:t xml:space="preserve">compared </w:t>
      </w:r>
      <w:r w:rsidR="00696CB4">
        <w:rPr>
          <w:rFonts w:ascii="Garamond" w:hAnsi="Garamond"/>
        </w:rPr>
        <w:t xml:space="preserve">with </w:t>
      </w:r>
      <w:r w:rsidR="0054118D">
        <w:rPr>
          <w:rFonts w:ascii="Garamond" w:hAnsi="Garamond"/>
        </w:rPr>
        <w:t xml:space="preserve">the </w:t>
      </w:r>
      <w:r w:rsidR="00696CB4">
        <w:rPr>
          <w:rFonts w:ascii="Garamond" w:hAnsi="Garamond"/>
        </w:rPr>
        <w:t>benchmark assumption</w:t>
      </w:r>
      <w:r w:rsidR="005C0DFD">
        <w:rPr>
          <w:rFonts w:ascii="Garamond" w:hAnsi="Garamond"/>
        </w:rPr>
        <w:t>, both</w:t>
      </w:r>
      <w:r w:rsidR="007E6023">
        <w:rPr>
          <w:rFonts w:ascii="Garamond" w:hAnsi="Garamond"/>
        </w:rPr>
        <w:t xml:space="preserve"> for Norway and globally</w:t>
      </w:r>
      <w:r w:rsidR="00696CB4">
        <w:rPr>
          <w:rFonts w:ascii="Garamond" w:hAnsi="Garamond"/>
        </w:rPr>
        <w:t xml:space="preserve">. </w:t>
      </w:r>
      <w:r w:rsidR="00ED7520">
        <w:rPr>
          <w:rFonts w:ascii="Garamond" w:hAnsi="Garamond"/>
        </w:rPr>
        <w:t>Further, th</w:t>
      </w:r>
      <w:r w:rsidR="008001F9">
        <w:rPr>
          <w:rFonts w:ascii="Garamond" w:hAnsi="Garamond"/>
        </w:rPr>
        <w:t xml:space="preserve">e </w:t>
      </w:r>
      <w:r w:rsidR="008001F9">
        <w:rPr>
          <w:rFonts w:ascii="Garamond" w:hAnsi="Garamond"/>
        </w:rPr>
        <w:lastRenderedPageBreak/>
        <w:t xml:space="preserve">optimal consumption tax is around </w:t>
      </w:r>
      <w:r w:rsidR="008B042C">
        <w:rPr>
          <w:rFonts w:ascii="Garamond" w:hAnsi="Garamond"/>
        </w:rPr>
        <w:t>6</w:t>
      </w:r>
      <w:r w:rsidR="008001F9">
        <w:rPr>
          <w:rFonts w:ascii="Garamond" w:hAnsi="Garamond"/>
        </w:rPr>
        <w:t xml:space="preserve">0% of </w:t>
      </w:r>
      <w:r w:rsidR="0054118D">
        <w:rPr>
          <w:rFonts w:ascii="Garamond" w:hAnsi="Garamond"/>
        </w:rPr>
        <w:t xml:space="preserve">the </w:t>
      </w:r>
      <w:r w:rsidR="00ED7520" w:rsidRPr="00A21C67">
        <w:rPr>
          <w:rFonts w:ascii="Garamond" w:hAnsi="Garamond"/>
          <w:i/>
        </w:rPr>
        <w:t xml:space="preserve">OBA </w:t>
      </w:r>
      <w:r w:rsidR="00ED7520">
        <w:rPr>
          <w:rFonts w:ascii="Garamond" w:hAnsi="Garamond"/>
        </w:rPr>
        <w:t>rate while t</w:t>
      </w:r>
      <w:r w:rsidR="006F0CD7">
        <w:rPr>
          <w:rFonts w:ascii="Garamond" w:hAnsi="Garamond"/>
        </w:rPr>
        <w:t xml:space="preserve">he optimal consumption tax for global welfare is in the range of </w:t>
      </w:r>
      <w:r w:rsidR="00E562B5">
        <w:rPr>
          <w:rFonts w:ascii="Garamond" w:hAnsi="Garamond"/>
        </w:rPr>
        <w:t xml:space="preserve">about </w:t>
      </w:r>
      <w:r w:rsidR="006F0CD7">
        <w:rPr>
          <w:rFonts w:ascii="Garamond" w:hAnsi="Garamond"/>
        </w:rPr>
        <w:t xml:space="preserve">20% of the </w:t>
      </w:r>
      <w:r w:rsidR="006F0CD7" w:rsidRPr="00A21C67">
        <w:rPr>
          <w:rFonts w:ascii="Garamond" w:hAnsi="Garamond"/>
          <w:i/>
        </w:rPr>
        <w:t>OBA</w:t>
      </w:r>
      <w:r w:rsidR="006F0CD7">
        <w:rPr>
          <w:rFonts w:ascii="Garamond" w:hAnsi="Garamond"/>
        </w:rPr>
        <w:t xml:space="preserve"> rate.</w:t>
      </w:r>
    </w:p>
    <w:p w14:paraId="030534DF" w14:textId="6B6D6401" w:rsidR="00D00EF9" w:rsidRDefault="0059075F" w:rsidP="009D6BE3">
      <w:pPr>
        <w:spacing w:line="360" w:lineRule="auto"/>
        <w:rPr>
          <w:rFonts w:ascii="Garamond" w:hAnsi="Garamond"/>
        </w:rPr>
      </w:pPr>
      <w:r>
        <w:rPr>
          <w:rFonts w:ascii="Garamond" w:hAnsi="Garamond"/>
        </w:rPr>
        <w:t xml:space="preserve">In our theoretical analysis, we discussed the possibility of the </w:t>
      </w:r>
      <w:r w:rsidRPr="00874719">
        <w:rPr>
          <w:rFonts w:ascii="Garamond" w:hAnsi="Garamond"/>
          <w:i/>
        </w:rPr>
        <w:t>Pigouvian</w:t>
      </w:r>
      <w:r>
        <w:rPr>
          <w:rFonts w:ascii="Garamond" w:hAnsi="Garamond"/>
        </w:rPr>
        <w:t xml:space="preserve"> tax being different from the carbon price observed in the </w:t>
      </w:r>
      <w:r w:rsidRPr="000D59DD">
        <w:rPr>
          <w:rFonts w:ascii="Garamond" w:hAnsi="Garamond"/>
          <w:i/>
        </w:rPr>
        <w:t>REF</w:t>
      </w:r>
      <w:r>
        <w:rPr>
          <w:rFonts w:ascii="Garamond" w:hAnsi="Garamond"/>
        </w:rPr>
        <w:t xml:space="preserve"> scenario (in the benchmark simulations, we have assumed that the two are equal). In particular, given the low prices in the EU Emission Trading System over the last years, one could argue that the Pigouvian tax is higher than the current CO</w:t>
      </w:r>
      <w:r w:rsidRPr="00DC09FE">
        <w:rPr>
          <w:rFonts w:ascii="Garamond" w:hAnsi="Garamond"/>
          <w:vertAlign w:val="subscript"/>
        </w:rPr>
        <w:t>2</w:t>
      </w:r>
      <w:r>
        <w:rPr>
          <w:rFonts w:ascii="Garamond" w:hAnsi="Garamond"/>
        </w:rPr>
        <w:t xml:space="preserve"> price. </w:t>
      </w:r>
      <w:r w:rsidR="00AF715B">
        <w:rPr>
          <w:rFonts w:ascii="Garamond" w:hAnsi="Garamond"/>
        </w:rPr>
        <w:t xml:space="preserve">In our baseline simulations, the permit price is rather high, as the emission reduction target is quite ambitious (20%). </w:t>
      </w:r>
      <w:r w:rsidR="00B07551" w:rsidRPr="0024563A">
        <w:rPr>
          <w:rFonts w:ascii="Garamond" w:hAnsi="Garamond"/>
        </w:rPr>
        <w:t xml:space="preserve">Figure </w:t>
      </w:r>
      <w:r w:rsidR="000D59DD" w:rsidRPr="0024563A">
        <w:rPr>
          <w:rFonts w:ascii="Garamond" w:hAnsi="Garamond"/>
        </w:rPr>
        <w:t>6</w:t>
      </w:r>
      <w:r w:rsidRPr="0024563A">
        <w:rPr>
          <w:rFonts w:ascii="Garamond" w:hAnsi="Garamond"/>
        </w:rPr>
        <w:t xml:space="preserve"> shows </w:t>
      </w:r>
      <w:r w:rsidR="001D5616" w:rsidRPr="0024563A">
        <w:rPr>
          <w:rFonts w:ascii="Garamond" w:hAnsi="Garamond"/>
        </w:rPr>
        <w:t xml:space="preserve">the case </w:t>
      </w:r>
      <w:r w:rsidRPr="0024563A">
        <w:rPr>
          <w:rFonts w:ascii="Garamond" w:hAnsi="Garamond"/>
        </w:rPr>
        <w:t xml:space="preserve">if </w:t>
      </w:r>
      <w:r w:rsidR="00E42E23" w:rsidRPr="0024563A">
        <w:rPr>
          <w:rFonts w:ascii="Garamond" w:hAnsi="Garamond"/>
        </w:rPr>
        <w:t>EU’s reduct</w:t>
      </w:r>
      <w:r w:rsidR="00E42E23" w:rsidRPr="00E858FB">
        <w:rPr>
          <w:rFonts w:ascii="Garamond" w:hAnsi="Garamond"/>
        </w:rPr>
        <w:t>ion target is</w:t>
      </w:r>
      <w:r w:rsidR="001D5616" w:rsidRPr="00E858FB">
        <w:rPr>
          <w:rFonts w:ascii="Garamond" w:hAnsi="Garamond"/>
        </w:rPr>
        <w:t xml:space="preserve"> set to</w:t>
      </w:r>
      <w:r w:rsidR="00E42E23" w:rsidRPr="00E858FB">
        <w:rPr>
          <w:rFonts w:ascii="Garamond" w:hAnsi="Garamond"/>
        </w:rPr>
        <w:t xml:space="preserve"> 10% and </w:t>
      </w:r>
      <w:r w:rsidRPr="00E858FB">
        <w:rPr>
          <w:rFonts w:ascii="Garamond" w:hAnsi="Garamond"/>
        </w:rPr>
        <w:t xml:space="preserve">the </w:t>
      </w:r>
      <w:r w:rsidRPr="00E858FB">
        <w:rPr>
          <w:rFonts w:ascii="Garamond" w:hAnsi="Garamond"/>
          <w:i/>
        </w:rPr>
        <w:t xml:space="preserve">Pigouvian </w:t>
      </w:r>
      <w:r w:rsidRPr="00E858FB">
        <w:rPr>
          <w:rFonts w:ascii="Garamond" w:hAnsi="Garamond"/>
        </w:rPr>
        <w:t xml:space="preserve">tax is </w:t>
      </w:r>
      <w:r w:rsidR="00E42E23" w:rsidRPr="00E858FB">
        <w:rPr>
          <w:rFonts w:ascii="Garamond" w:hAnsi="Garamond"/>
        </w:rPr>
        <w:t>at the same level as in the baseline simulation</w:t>
      </w:r>
      <w:r>
        <w:rPr>
          <w:rFonts w:ascii="Garamond" w:hAnsi="Garamond"/>
        </w:rPr>
        <w:t>, the benefits of the climate policy would naturally be bigger</w:t>
      </w:r>
      <w:r w:rsidRPr="00C77148">
        <w:rPr>
          <w:rFonts w:ascii="Garamond" w:hAnsi="Garamond"/>
        </w:rPr>
        <w:t xml:space="preserve"> </w:t>
      </w:r>
      <w:r>
        <w:rPr>
          <w:rFonts w:ascii="Garamond" w:hAnsi="Garamond"/>
        </w:rPr>
        <w:t xml:space="preserve">as global emission reductions would have a greater impact on welfare. </w:t>
      </w:r>
      <w:r w:rsidR="003E3B16">
        <w:rPr>
          <w:rFonts w:ascii="Garamond" w:hAnsi="Garamond"/>
        </w:rPr>
        <w:t>Hence f</w:t>
      </w:r>
      <w:r w:rsidR="009638CA">
        <w:rPr>
          <w:rFonts w:ascii="Garamond" w:hAnsi="Garamond"/>
        </w:rPr>
        <w:t>or</w:t>
      </w:r>
      <w:r w:rsidR="00B07551">
        <w:rPr>
          <w:rFonts w:ascii="Garamond" w:hAnsi="Garamond"/>
        </w:rPr>
        <w:t xml:space="preserve"> Norway</w:t>
      </w:r>
      <w:r w:rsidR="003E3B16">
        <w:rPr>
          <w:rFonts w:ascii="Garamond" w:hAnsi="Garamond"/>
        </w:rPr>
        <w:t>,</w:t>
      </w:r>
      <w:r w:rsidR="00B07551">
        <w:rPr>
          <w:rFonts w:ascii="Garamond" w:hAnsi="Garamond"/>
        </w:rPr>
        <w:t xml:space="preserve"> </w:t>
      </w:r>
      <w:r w:rsidR="009638CA">
        <w:rPr>
          <w:rFonts w:ascii="Garamond" w:hAnsi="Garamond"/>
        </w:rPr>
        <w:t>t</w:t>
      </w:r>
      <w:r w:rsidR="009638CA" w:rsidRPr="009638CA">
        <w:rPr>
          <w:rFonts w:ascii="Garamond" w:hAnsi="Garamond"/>
        </w:rPr>
        <w:t xml:space="preserve">he </w:t>
      </w:r>
      <w:r w:rsidR="009638CA">
        <w:rPr>
          <w:rFonts w:ascii="Garamond" w:hAnsi="Garamond"/>
        </w:rPr>
        <w:t xml:space="preserve">optimal consumption tax is </w:t>
      </w:r>
      <w:r w:rsidR="00E562B5">
        <w:rPr>
          <w:rFonts w:ascii="Garamond" w:hAnsi="Garamond"/>
        </w:rPr>
        <w:t xml:space="preserve">somewhat </w:t>
      </w:r>
      <w:r w:rsidR="008D41AB">
        <w:rPr>
          <w:rFonts w:ascii="Garamond" w:hAnsi="Garamond"/>
        </w:rPr>
        <w:t xml:space="preserve">higher than </w:t>
      </w:r>
      <w:r w:rsidR="00E562B5">
        <w:rPr>
          <w:rFonts w:ascii="Garamond" w:hAnsi="Garamond"/>
        </w:rPr>
        <w:t xml:space="preserve">with </w:t>
      </w:r>
      <w:r w:rsidR="008D41AB">
        <w:rPr>
          <w:rFonts w:ascii="Garamond" w:hAnsi="Garamond"/>
        </w:rPr>
        <w:t>our</w:t>
      </w:r>
      <w:r w:rsidR="000971EE">
        <w:rPr>
          <w:rFonts w:ascii="Garamond" w:hAnsi="Garamond"/>
        </w:rPr>
        <w:t xml:space="preserve"> benchmark assumption</w:t>
      </w:r>
      <w:r w:rsidR="003E3B16">
        <w:rPr>
          <w:rFonts w:ascii="Garamond" w:hAnsi="Garamond"/>
        </w:rPr>
        <w:t>,</w:t>
      </w:r>
      <w:r w:rsidR="008D41AB">
        <w:rPr>
          <w:rFonts w:ascii="Garamond" w:hAnsi="Garamond"/>
        </w:rPr>
        <w:t xml:space="preserve"> now</w:t>
      </w:r>
      <w:r w:rsidR="000971EE">
        <w:rPr>
          <w:rFonts w:ascii="Garamond" w:hAnsi="Garamond"/>
        </w:rPr>
        <w:t xml:space="preserve"> in the </w:t>
      </w:r>
      <w:r w:rsidR="009638CA">
        <w:rPr>
          <w:rFonts w:ascii="Garamond" w:hAnsi="Garamond"/>
        </w:rPr>
        <w:t xml:space="preserve">range of </w:t>
      </w:r>
      <w:r w:rsidR="00E562B5">
        <w:rPr>
          <w:rFonts w:ascii="Garamond" w:hAnsi="Garamond"/>
        </w:rPr>
        <w:t xml:space="preserve">around </w:t>
      </w:r>
      <w:r w:rsidR="00E42E23">
        <w:rPr>
          <w:rFonts w:ascii="Garamond" w:hAnsi="Garamond"/>
        </w:rPr>
        <w:t>100</w:t>
      </w:r>
      <w:r w:rsidR="000971EE">
        <w:rPr>
          <w:rFonts w:ascii="Garamond" w:hAnsi="Garamond"/>
        </w:rPr>
        <w:t>%</w:t>
      </w:r>
      <w:r w:rsidR="003E3B16">
        <w:rPr>
          <w:rFonts w:ascii="Garamond" w:hAnsi="Garamond"/>
        </w:rPr>
        <w:t xml:space="preserve"> of </w:t>
      </w:r>
      <w:r w:rsidR="00E562B5">
        <w:rPr>
          <w:rFonts w:ascii="Garamond" w:hAnsi="Garamond"/>
        </w:rPr>
        <w:t xml:space="preserve">the </w:t>
      </w:r>
      <w:r w:rsidR="003E3B16" w:rsidRPr="000D59DD">
        <w:rPr>
          <w:rFonts w:ascii="Garamond" w:hAnsi="Garamond"/>
          <w:i/>
        </w:rPr>
        <w:t>OBA</w:t>
      </w:r>
      <w:r w:rsidR="003E3B16">
        <w:rPr>
          <w:rFonts w:ascii="Garamond" w:hAnsi="Garamond"/>
        </w:rPr>
        <w:t xml:space="preserve"> rate</w:t>
      </w:r>
      <w:r w:rsidR="000971EE">
        <w:rPr>
          <w:rFonts w:ascii="Garamond" w:hAnsi="Garamond"/>
        </w:rPr>
        <w:t xml:space="preserve">. </w:t>
      </w:r>
      <w:r w:rsidR="003E3B16">
        <w:rPr>
          <w:rFonts w:ascii="Garamond" w:hAnsi="Garamond"/>
        </w:rPr>
        <w:t xml:space="preserve">For the global welfare effect, the optimal consumption tax is </w:t>
      </w:r>
      <w:r w:rsidR="00E562B5">
        <w:rPr>
          <w:rFonts w:ascii="Garamond" w:hAnsi="Garamond"/>
        </w:rPr>
        <w:t xml:space="preserve">around </w:t>
      </w:r>
      <w:r w:rsidR="003E3B16">
        <w:rPr>
          <w:rFonts w:ascii="Garamond" w:hAnsi="Garamond"/>
        </w:rPr>
        <w:t>1</w:t>
      </w:r>
      <w:r w:rsidR="00E42E23">
        <w:rPr>
          <w:rFonts w:ascii="Garamond" w:hAnsi="Garamond"/>
        </w:rPr>
        <w:t>2</w:t>
      </w:r>
      <w:r w:rsidR="003E3B16">
        <w:rPr>
          <w:rFonts w:ascii="Garamond" w:hAnsi="Garamond"/>
        </w:rPr>
        <w:t xml:space="preserve">0% of </w:t>
      </w:r>
      <w:r w:rsidR="00E562B5">
        <w:rPr>
          <w:rFonts w:ascii="Garamond" w:hAnsi="Garamond"/>
        </w:rPr>
        <w:t xml:space="preserve">the </w:t>
      </w:r>
      <w:r w:rsidR="003E3B16" w:rsidRPr="000D59DD">
        <w:rPr>
          <w:rFonts w:ascii="Garamond" w:hAnsi="Garamond"/>
          <w:i/>
        </w:rPr>
        <w:t>OBA</w:t>
      </w:r>
      <w:r w:rsidR="003E3B16">
        <w:rPr>
          <w:rFonts w:ascii="Garamond" w:hAnsi="Garamond"/>
        </w:rPr>
        <w:t xml:space="preserve"> rate. </w:t>
      </w:r>
      <w:r>
        <w:rPr>
          <w:rFonts w:ascii="Garamond" w:hAnsi="Garamond"/>
        </w:rPr>
        <w:t xml:space="preserve">The additional welfare gains from the consumption tax </w:t>
      </w:r>
      <w:r w:rsidR="00B128AF">
        <w:rPr>
          <w:rFonts w:ascii="Garamond" w:hAnsi="Garamond"/>
        </w:rPr>
        <w:t xml:space="preserve">in Norway and globally </w:t>
      </w:r>
      <w:r>
        <w:rPr>
          <w:rFonts w:ascii="Garamond" w:hAnsi="Garamond"/>
        </w:rPr>
        <w:t>are however about the same as in the benchmark simulations.</w:t>
      </w:r>
    </w:p>
    <w:p w14:paraId="41873540" w14:textId="2A436DCD" w:rsidR="00E101B2" w:rsidRDefault="001D5616" w:rsidP="00AB36C9">
      <w:pPr>
        <w:spacing w:line="360" w:lineRule="auto"/>
        <w:rPr>
          <w:rFonts w:ascii="Garamond" w:hAnsi="Garamond"/>
        </w:rPr>
      </w:pPr>
      <w:r w:rsidRPr="001D5616">
        <w:rPr>
          <w:rFonts w:ascii="Garamond" w:hAnsi="Garamond"/>
        </w:rPr>
        <w:t>With a lower A</w:t>
      </w:r>
      <w:r w:rsidR="00AF715B">
        <w:rPr>
          <w:rFonts w:ascii="Garamond" w:hAnsi="Garamond"/>
        </w:rPr>
        <w:t>r</w:t>
      </w:r>
      <w:r w:rsidRPr="001D5616">
        <w:rPr>
          <w:rFonts w:ascii="Garamond" w:hAnsi="Garamond"/>
        </w:rPr>
        <w:t xml:space="preserve">mington elasticity, we now assume less trade-exposure for producer </w:t>
      </w:r>
      <w:r w:rsidRPr="001D5616">
        <w:rPr>
          <w:rFonts w:ascii="Cambria Math" w:hAnsi="Cambria Math" w:cs="Cambria Math"/>
        </w:rPr>
        <w:t>𝑥</w:t>
      </w:r>
      <w:r>
        <w:rPr>
          <w:rFonts w:ascii="Garamond" w:hAnsi="Garamond"/>
        </w:rPr>
        <w:t xml:space="preserve"> and</w:t>
      </w:r>
      <w:r w:rsidRPr="001D5616">
        <w:rPr>
          <w:rFonts w:ascii="Garamond" w:hAnsi="Garamond"/>
        </w:rPr>
        <w:t xml:space="preserve"> </w:t>
      </w:r>
      <w:r w:rsidRPr="001D5616">
        <w:rPr>
          <w:rFonts w:ascii="Cambria Math" w:hAnsi="Cambria Math" w:cs="Cambria Math"/>
        </w:rPr>
        <w:t>𝑦</w:t>
      </w:r>
      <w:r>
        <w:rPr>
          <w:rFonts w:ascii="Cambria Math" w:hAnsi="Cambria Math" w:cs="Cambria Math"/>
        </w:rPr>
        <w:t xml:space="preserve">. </w:t>
      </w:r>
      <w:r w:rsidR="00FC7901">
        <w:rPr>
          <w:rFonts w:ascii="Garamond" w:hAnsi="Garamond"/>
        </w:rPr>
        <w:t xml:space="preserve">In Figure </w:t>
      </w:r>
      <w:r w:rsidR="00080E44">
        <w:rPr>
          <w:rFonts w:ascii="Garamond" w:hAnsi="Garamond"/>
        </w:rPr>
        <w:t>6</w:t>
      </w:r>
      <w:r w:rsidR="00FC7901" w:rsidRPr="00FC7901">
        <w:rPr>
          <w:rFonts w:ascii="Garamond" w:hAnsi="Garamond"/>
        </w:rPr>
        <w:t xml:space="preserve"> we show how </w:t>
      </w:r>
      <w:r w:rsidR="00AF27E1">
        <w:rPr>
          <w:rFonts w:ascii="Garamond" w:hAnsi="Garamond"/>
        </w:rPr>
        <w:t xml:space="preserve">this assumption </w:t>
      </w:r>
      <w:r w:rsidR="00FC7901" w:rsidRPr="00FC7901">
        <w:rPr>
          <w:rFonts w:ascii="Garamond" w:hAnsi="Garamond"/>
        </w:rPr>
        <w:t>affect</w:t>
      </w:r>
      <w:r w:rsidR="00AF27E1">
        <w:rPr>
          <w:rFonts w:ascii="Garamond" w:hAnsi="Garamond"/>
        </w:rPr>
        <w:t>s</w:t>
      </w:r>
      <w:r w:rsidR="00FC7901" w:rsidRPr="00FC7901">
        <w:rPr>
          <w:rFonts w:ascii="Garamond" w:hAnsi="Garamond"/>
        </w:rPr>
        <w:t xml:space="preserve"> </w:t>
      </w:r>
      <w:r w:rsidR="00C721CB">
        <w:rPr>
          <w:rFonts w:ascii="Garamond" w:hAnsi="Garamond"/>
        </w:rPr>
        <w:t xml:space="preserve">the global and Norway’s </w:t>
      </w:r>
      <w:r w:rsidR="00FC7901" w:rsidRPr="00FC7901">
        <w:rPr>
          <w:rFonts w:ascii="Garamond" w:hAnsi="Garamond"/>
        </w:rPr>
        <w:t>welfare</w:t>
      </w:r>
      <w:r w:rsidR="00AF27E1">
        <w:rPr>
          <w:rFonts w:ascii="Garamond" w:hAnsi="Garamond"/>
        </w:rPr>
        <w:t xml:space="preserve">. </w:t>
      </w:r>
      <w:r w:rsidR="0024754F">
        <w:rPr>
          <w:rFonts w:ascii="Garamond" w:hAnsi="Garamond"/>
        </w:rPr>
        <w:t>The welfare effect</w:t>
      </w:r>
      <w:r w:rsidR="00D36EAC">
        <w:rPr>
          <w:rFonts w:ascii="Garamond" w:hAnsi="Garamond"/>
        </w:rPr>
        <w:t>s</w:t>
      </w:r>
      <w:r w:rsidR="0024754F">
        <w:rPr>
          <w:rFonts w:ascii="Garamond" w:hAnsi="Garamond"/>
        </w:rPr>
        <w:t xml:space="preserve"> under all the different </w:t>
      </w:r>
      <w:r w:rsidR="00D36EAC">
        <w:rPr>
          <w:rFonts w:ascii="Garamond" w:hAnsi="Garamond"/>
        </w:rPr>
        <w:t xml:space="preserve">policy </w:t>
      </w:r>
      <w:r w:rsidR="0024754F">
        <w:rPr>
          <w:rFonts w:ascii="Garamond" w:hAnsi="Garamond"/>
        </w:rPr>
        <w:t xml:space="preserve">scenarios are higher </w:t>
      </w:r>
      <w:r w:rsidR="00D36EAC">
        <w:rPr>
          <w:rFonts w:ascii="Garamond" w:hAnsi="Garamond"/>
        </w:rPr>
        <w:t xml:space="preserve">with </w:t>
      </w:r>
      <w:r w:rsidR="00B62766">
        <w:rPr>
          <w:rFonts w:ascii="Garamond" w:hAnsi="Garamond"/>
        </w:rPr>
        <w:t xml:space="preserve">a lower </w:t>
      </w:r>
      <w:r w:rsidR="00DF3769">
        <w:rPr>
          <w:rFonts w:ascii="Garamond" w:hAnsi="Garamond"/>
        </w:rPr>
        <w:t>Armington</w:t>
      </w:r>
      <w:r w:rsidR="00D36EAC">
        <w:rPr>
          <w:rFonts w:ascii="Garamond" w:hAnsi="Garamond"/>
        </w:rPr>
        <w:t xml:space="preserve"> </w:t>
      </w:r>
      <w:r w:rsidR="00D3075F">
        <w:rPr>
          <w:rFonts w:ascii="Garamond" w:hAnsi="Garamond"/>
        </w:rPr>
        <w:t>elasticity</w:t>
      </w:r>
      <w:r w:rsidR="0024754F">
        <w:rPr>
          <w:rFonts w:ascii="Garamond" w:hAnsi="Garamond"/>
        </w:rPr>
        <w:t xml:space="preserve">. </w:t>
      </w:r>
      <w:r w:rsidR="00D36EAC">
        <w:rPr>
          <w:rFonts w:ascii="Garamond" w:hAnsi="Garamond"/>
        </w:rPr>
        <w:t>T</w:t>
      </w:r>
      <w:r w:rsidR="0024754F">
        <w:rPr>
          <w:rFonts w:ascii="Garamond" w:hAnsi="Garamond"/>
        </w:rPr>
        <w:t xml:space="preserve">his is </w:t>
      </w:r>
      <w:r w:rsidR="00D36EAC">
        <w:rPr>
          <w:rFonts w:ascii="Garamond" w:hAnsi="Garamond"/>
        </w:rPr>
        <w:t xml:space="preserve">mainly </w:t>
      </w:r>
      <w:r w:rsidR="0024754F">
        <w:rPr>
          <w:rFonts w:ascii="Garamond" w:hAnsi="Garamond"/>
        </w:rPr>
        <w:t xml:space="preserve">a result of leakage now being </w:t>
      </w:r>
      <w:r w:rsidR="00D36EAC">
        <w:rPr>
          <w:rFonts w:ascii="Garamond" w:hAnsi="Garamond"/>
        </w:rPr>
        <w:t xml:space="preserve">more </w:t>
      </w:r>
      <w:r w:rsidR="00EB016F">
        <w:rPr>
          <w:rFonts w:ascii="Garamond" w:hAnsi="Garamond"/>
        </w:rPr>
        <w:t>limited</w:t>
      </w:r>
      <w:r w:rsidR="008B7D52">
        <w:rPr>
          <w:rFonts w:ascii="Garamond" w:hAnsi="Garamond"/>
        </w:rPr>
        <w:t xml:space="preserve">, and </w:t>
      </w:r>
      <w:r w:rsidR="00CF342A">
        <w:rPr>
          <w:rFonts w:ascii="Garamond" w:hAnsi="Garamond"/>
        </w:rPr>
        <w:t>therefor</w:t>
      </w:r>
      <w:r w:rsidR="00D36EAC">
        <w:rPr>
          <w:rFonts w:ascii="Garamond" w:hAnsi="Garamond"/>
        </w:rPr>
        <w:t>e</w:t>
      </w:r>
      <w:r w:rsidR="00CF342A">
        <w:rPr>
          <w:rFonts w:ascii="Garamond" w:hAnsi="Garamond"/>
        </w:rPr>
        <w:t xml:space="preserve"> </w:t>
      </w:r>
      <w:r w:rsidR="0024754F">
        <w:rPr>
          <w:rFonts w:ascii="Garamond" w:hAnsi="Garamond"/>
        </w:rPr>
        <w:t xml:space="preserve">the </w:t>
      </w:r>
      <w:r w:rsidR="00AB36C9">
        <w:rPr>
          <w:rFonts w:ascii="Garamond" w:hAnsi="Garamond"/>
        </w:rPr>
        <w:t xml:space="preserve">global </w:t>
      </w:r>
      <w:r w:rsidR="00D36EAC">
        <w:rPr>
          <w:rFonts w:ascii="Garamond" w:hAnsi="Garamond"/>
        </w:rPr>
        <w:t xml:space="preserve">benefits of emission reductions </w:t>
      </w:r>
      <w:r w:rsidR="00EB016F">
        <w:rPr>
          <w:rFonts w:ascii="Garamond" w:hAnsi="Garamond"/>
        </w:rPr>
        <w:t>are</w:t>
      </w:r>
      <w:r w:rsidR="00CF342A">
        <w:rPr>
          <w:rFonts w:ascii="Garamond" w:hAnsi="Garamond"/>
        </w:rPr>
        <w:t xml:space="preserve"> </w:t>
      </w:r>
      <w:r w:rsidR="00D36EAC">
        <w:rPr>
          <w:rFonts w:ascii="Garamond" w:hAnsi="Garamond"/>
        </w:rPr>
        <w:t>bigger</w:t>
      </w:r>
      <w:r w:rsidR="0024754F">
        <w:rPr>
          <w:rFonts w:ascii="Garamond" w:hAnsi="Garamond"/>
        </w:rPr>
        <w:t xml:space="preserve">. The </w:t>
      </w:r>
      <w:r w:rsidR="0024754F" w:rsidRPr="0024754F">
        <w:rPr>
          <w:rFonts w:ascii="Garamond" w:hAnsi="Garamond"/>
        </w:rPr>
        <w:t>numerical simulation</w:t>
      </w:r>
      <w:r w:rsidR="00427385">
        <w:rPr>
          <w:rFonts w:ascii="Garamond" w:hAnsi="Garamond"/>
        </w:rPr>
        <w:t>s</w:t>
      </w:r>
      <w:r w:rsidR="0024754F" w:rsidRPr="0024754F">
        <w:rPr>
          <w:rFonts w:ascii="Garamond" w:hAnsi="Garamond"/>
        </w:rPr>
        <w:t xml:space="preserve"> </w:t>
      </w:r>
      <w:r w:rsidR="0024754F">
        <w:rPr>
          <w:rFonts w:ascii="Garamond" w:hAnsi="Garamond"/>
        </w:rPr>
        <w:t xml:space="preserve">still </w:t>
      </w:r>
      <w:r w:rsidR="0024754F" w:rsidRPr="0024754F">
        <w:rPr>
          <w:rFonts w:ascii="Garamond" w:hAnsi="Garamond"/>
        </w:rPr>
        <w:t>suggest that the consumption</w:t>
      </w:r>
      <w:r w:rsidR="0024754F">
        <w:rPr>
          <w:rFonts w:ascii="Garamond" w:hAnsi="Garamond"/>
        </w:rPr>
        <w:t xml:space="preserve"> tax is welfare improving </w:t>
      </w:r>
      <w:r w:rsidR="00427385">
        <w:rPr>
          <w:rFonts w:ascii="Garamond" w:hAnsi="Garamond"/>
        </w:rPr>
        <w:t xml:space="preserve">for </w:t>
      </w:r>
      <w:r w:rsidR="0024754F" w:rsidRPr="0024754F">
        <w:rPr>
          <w:rFonts w:ascii="Garamond" w:hAnsi="Garamond"/>
        </w:rPr>
        <w:t>Norway</w:t>
      </w:r>
      <w:r w:rsidR="0063286A">
        <w:rPr>
          <w:rFonts w:ascii="Garamond" w:hAnsi="Garamond"/>
        </w:rPr>
        <w:t xml:space="preserve">. Moreover, </w:t>
      </w:r>
      <w:r w:rsidR="00193590">
        <w:rPr>
          <w:rFonts w:ascii="Garamond" w:hAnsi="Garamond"/>
        </w:rPr>
        <w:t xml:space="preserve">the optimal consumption tax is </w:t>
      </w:r>
      <w:r w:rsidR="00D3075F">
        <w:rPr>
          <w:rFonts w:ascii="Garamond" w:hAnsi="Garamond"/>
        </w:rPr>
        <w:t xml:space="preserve">now </w:t>
      </w:r>
      <w:r w:rsidR="0063286A">
        <w:rPr>
          <w:rFonts w:ascii="Garamond" w:hAnsi="Garamond"/>
        </w:rPr>
        <w:t xml:space="preserve">higher (100% of </w:t>
      </w:r>
      <w:r w:rsidR="00E562B5">
        <w:rPr>
          <w:rFonts w:ascii="Garamond" w:hAnsi="Garamond"/>
        </w:rPr>
        <w:t xml:space="preserve">the </w:t>
      </w:r>
      <w:r w:rsidR="0063286A" w:rsidRPr="00080E44">
        <w:rPr>
          <w:rFonts w:ascii="Garamond" w:hAnsi="Garamond"/>
          <w:i/>
        </w:rPr>
        <w:t>OBA</w:t>
      </w:r>
      <w:r w:rsidR="0063286A">
        <w:rPr>
          <w:rFonts w:ascii="Garamond" w:hAnsi="Garamond"/>
        </w:rPr>
        <w:t xml:space="preserve"> rate) than </w:t>
      </w:r>
      <w:r w:rsidR="00D3075F">
        <w:rPr>
          <w:rFonts w:ascii="Garamond" w:hAnsi="Garamond"/>
        </w:rPr>
        <w:t xml:space="preserve">in our benchmark simulations </w:t>
      </w:r>
      <w:r w:rsidR="0063286A">
        <w:rPr>
          <w:rFonts w:ascii="Garamond" w:hAnsi="Garamond"/>
        </w:rPr>
        <w:t xml:space="preserve">with the </w:t>
      </w:r>
      <w:r w:rsidR="00D3075F">
        <w:rPr>
          <w:rFonts w:ascii="Garamond" w:hAnsi="Garamond"/>
        </w:rPr>
        <w:t xml:space="preserve">Armington </w:t>
      </w:r>
      <w:r w:rsidR="00C8337C">
        <w:rPr>
          <w:rFonts w:ascii="Garamond" w:hAnsi="Garamond"/>
        </w:rPr>
        <w:t xml:space="preserve">goods </w:t>
      </w:r>
      <w:r w:rsidR="0063286A">
        <w:rPr>
          <w:rFonts w:ascii="Garamond" w:hAnsi="Garamond"/>
        </w:rPr>
        <w:t>assumption (</w:t>
      </w:r>
      <w:r w:rsidR="00D3075F">
        <w:rPr>
          <w:rFonts w:ascii="Garamond" w:hAnsi="Garamond"/>
        </w:rPr>
        <w:t>8</w:t>
      </w:r>
      <w:r w:rsidR="0063286A">
        <w:rPr>
          <w:rFonts w:ascii="Garamond" w:hAnsi="Garamond"/>
        </w:rPr>
        <w:t xml:space="preserve">0% </w:t>
      </w:r>
      <w:r w:rsidR="00E562B5">
        <w:rPr>
          <w:rFonts w:ascii="Garamond" w:hAnsi="Garamond"/>
        </w:rPr>
        <w:t xml:space="preserve">of the </w:t>
      </w:r>
      <w:r w:rsidR="0063286A" w:rsidRPr="00080E44">
        <w:rPr>
          <w:rFonts w:ascii="Garamond" w:hAnsi="Garamond"/>
          <w:i/>
        </w:rPr>
        <w:t>OBA</w:t>
      </w:r>
      <w:r w:rsidR="0063286A">
        <w:rPr>
          <w:rFonts w:ascii="Garamond" w:hAnsi="Garamond"/>
        </w:rPr>
        <w:t xml:space="preserve"> rate)</w:t>
      </w:r>
      <w:r w:rsidR="003701DD">
        <w:rPr>
          <w:rFonts w:ascii="Garamond" w:hAnsi="Garamond"/>
        </w:rPr>
        <w:t>.</w:t>
      </w:r>
      <w:r w:rsidR="002F240F">
        <w:rPr>
          <w:rFonts w:ascii="Garamond" w:hAnsi="Garamond"/>
        </w:rPr>
        <w:t xml:space="preserve"> The global welfare effect</w:t>
      </w:r>
      <w:r w:rsidR="00427385">
        <w:rPr>
          <w:rFonts w:ascii="Garamond" w:hAnsi="Garamond"/>
        </w:rPr>
        <w:t>s are also</w:t>
      </w:r>
      <w:r w:rsidR="002F240F">
        <w:rPr>
          <w:rFonts w:ascii="Garamond" w:hAnsi="Garamond"/>
        </w:rPr>
        <w:t xml:space="preserve"> positive, but still limited with only Norway introducing the consumption tax.</w:t>
      </w:r>
      <w:r w:rsidR="00980DB3">
        <w:rPr>
          <w:rFonts w:ascii="Garamond" w:hAnsi="Garamond"/>
        </w:rPr>
        <w:t xml:space="preserve"> </w:t>
      </w:r>
      <w:r w:rsidR="005239B0">
        <w:rPr>
          <w:rFonts w:ascii="Garamond" w:hAnsi="Garamond"/>
        </w:rPr>
        <w:t>The</w:t>
      </w:r>
      <w:r w:rsidR="005239B0" w:rsidRPr="005239B0">
        <w:rPr>
          <w:rFonts w:ascii="Garamond" w:hAnsi="Garamond"/>
        </w:rPr>
        <w:t xml:space="preserve"> optimal consumption tax </w:t>
      </w:r>
      <w:r w:rsidR="005239B0">
        <w:rPr>
          <w:rFonts w:ascii="Garamond" w:hAnsi="Garamond"/>
        </w:rPr>
        <w:t>for the global welfare is</w:t>
      </w:r>
      <w:r w:rsidR="00CB0A01">
        <w:rPr>
          <w:rFonts w:ascii="Garamond" w:hAnsi="Garamond"/>
        </w:rPr>
        <w:t xml:space="preserve"> </w:t>
      </w:r>
      <w:r w:rsidR="00D3075F">
        <w:rPr>
          <w:rFonts w:ascii="Garamond" w:hAnsi="Garamond"/>
        </w:rPr>
        <w:t xml:space="preserve">still in the range of </w:t>
      </w:r>
      <w:r w:rsidR="005239B0" w:rsidRPr="005239B0">
        <w:rPr>
          <w:rFonts w:ascii="Garamond" w:hAnsi="Garamond"/>
        </w:rPr>
        <w:t>1</w:t>
      </w:r>
      <w:r w:rsidR="00D3075F">
        <w:rPr>
          <w:rFonts w:ascii="Garamond" w:hAnsi="Garamond"/>
        </w:rPr>
        <w:t>2</w:t>
      </w:r>
      <w:r w:rsidR="005239B0" w:rsidRPr="005239B0">
        <w:rPr>
          <w:rFonts w:ascii="Garamond" w:hAnsi="Garamond"/>
        </w:rPr>
        <w:t xml:space="preserve">0% </w:t>
      </w:r>
      <w:r w:rsidR="005239B0">
        <w:rPr>
          <w:rFonts w:ascii="Garamond" w:hAnsi="Garamond"/>
        </w:rPr>
        <w:t xml:space="preserve">of </w:t>
      </w:r>
      <w:r w:rsidR="00E562B5">
        <w:rPr>
          <w:rFonts w:ascii="Garamond" w:hAnsi="Garamond"/>
        </w:rPr>
        <w:t xml:space="preserve">the </w:t>
      </w:r>
      <w:r w:rsidR="005239B0" w:rsidRPr="00080E44">
        <w:rPr>
          <w:rFonts w:ascii="Garamond" w:hAnsi="Garamond"/>
          <w:i/>
        </w:rPr>
        <w:t>OBA</w:t>
      </w:r>
      <w:r w:rsidR="005239B0" w:rsidRPr="005239B0">
        <w:rPr>
          <w:rFonts w:ascii="Garamond" w:hAnsi="Garamond"/>
        </w:rPr>
        <w:t xml:space="preserve"> rate</w:t>
      </w:r>
      <w:r w:rsidR="005239B0">
        <w:rPr>
          <w:rFonts w:ascii="Garamond" w:hAnsi="Garamond"/>
        </w:rPr>
        <w:t>.</w:t>
      </w:r>
      <w:r w:rsidR="005239B0" w:rsidRPr="005239B0">
        <w:rPr>
          <w:rFonts w:ascii="Garamond" w:hAnsi="Garamond"/>
        </w:rPr>
        <w:t xml:space="preserve"> </w:t>
      </w:r>
      <w:r w:rsidR="00080E44">
        <w:rPr>
          <w:rFonts w:ascii="Garamond" w:hAnsi="Garamond"/>
        </w:rPr>
        <w:t>T</w:t>
      </w:r>
      <w:r w:rsidR="00980DB3">
        <w:rPr>
          <w:rFonts w:ascii="Garamond" w:hAnsi="Garamond"/>
        </w:rPr>
        <w:t xml:space="preserve">he </w:t>
      </w:r>
      <w:r w:rsidR="00E86F4B">
        <w:rPr>
          <w:rFonts w:ascii="Garamond" w:hAnsi="Garamond"/>
        </w:rPr>
        <w:t xml:space="preserve">global </w:t>
      </w:r>
      <w:r w:rsidR="00980DB3">
        <w:rPr>
          <w:rFonts w:ascii="Garamond" w:hAnsi="Garamond"/>
        </w:rPr>
        <w:t>welfare effect</w:t>
      </w:r>
      <w:r w:rsidR="00427385">
        <w:rPr>
          <w:rFonts w:ascii="Garamond" w:hAnsi="Garamond"/>
        </w:rPr>
        <w:t>s</w:t>
      </w:r>
      <w:r w:rsidR="00980DB3">
        <w:rPr>
          <w:rFonts w:ascii="Garamond" w:hAnsi="Garamond"/>
        </w:rPr>
        <w:t xml:space="preserve"> </w:t>
      </w:r>
      <w:r w:rsidR="00427385">
        <w:rPr>
          <w:rFonts w:ascii="Garamond" w:hAnsi="Garamond"/>
        </w:rPr>
        <w:t>are</w:t>
      </w:r>
      <w:r w:rsidR="00980DB3">
        <w:rPr>
          <w:rFonts w:ascii="Garamond" w:hAnsi="Garamond"/>
        </w:rPr>
        <w:t xml:space="preserve"> in general higher </w:t>
      </w:r>
      <w:r w:rsidR="00427385">
        <w:rPr>
          <w:rFonts w:ascii="Garamond" w:hAnsi="Garamond"/>
        </w:rPr>
        <w:t xml:space="preserve">with </w:t>
      </w:r>
      <w:r w:rsidR="00DF7B60">
        <w:rPr>
          <w:rFonts w:ascii="Garamond" w:hAnsi="Garamond"/>
        </w:rPr>
        <w:t xml:space="preserve">lower </w:t>
      </w:r>
      <w:r w:rsidR="00427385">
        <w:rPr>
          <w:rFonts w:ascii="Garamond" w:hAnsi="Garamond"/>
        </w:rPr>
        <w:t xml:space="preserve">Armington </w:t>
      </w:r>
      <w:r w:rsidR="00C07B76">
        <w:rPr>
          <w:rFonts w:ascii="Garamond" w:hAnsi="Garamond"/>
        </w:rPr>
        <w:t>elasticity</w:t>
      </w:r>
      <w:r w:rsidR="00980DB3">
        <w:rPr>
          <w:rFonts w:ascii="Garamond" w:hAnsi="Garamond"/>
        </w:rPr>
        <w:t xml:space="preserve">, </w:t>
      </w:r>
      <w:r w:rsidR="00BA5458">
        <w:rPr>
          <w:rFonts w:ascii="Garamond" w:hAnsi="Garamond"/>
        </w:rPr>
        <w:t xml:space="preserve">and that </w:t>
      </w:r>
      <w:r w:rsidR="00980DB3">
        <w:rPr>
          <w:rFonts w:ascii="Garamond" w:hAnsi="Garamond"/>
        </w:rPr>
        <w:t xml:space="preserve">moving from </w:t>
      </w:r>
      <w:r w:rsidR="00980DB3">
        <w:rPr>
          <w:rFonts w:ascii="Garamond" w:hAnsi="Garamond"/>
          <w:i/>
        </w:rPr>
        <w:t>REF</w:t>
      </w:r>
      <w:r w:rsidR="00980DB3">
        <w:rPr>
          <w:rFonts w:ascii="Garamond" w:hAnsi="Garamond"/>
        </w:rPr>
        <w:t xml:space="preserve"> to </w:t>
      </w:r>
      <w:r w:rsidR="00980DB3">
        <w:rPr>
          <w:rFonts w:ascii="Garamond" w:hAnsi="Garamond"/>
          <w:i/>
        </w:rPr>
        <w:t>OBA</w:t>
      </w:r>
      <w:r w:rsidR="00980DB3">
        <w:rPr>
          <w:rFonts w:ascii="Garamond" w:hAnsi="Garamond"/>
        </w:rPr>
        <w:t xml:space="preserve"> has </w:t>
      </w:r>
      <w:r w:rsidR="00BA5458">
        <w:rPr>
          <w:rFonts w:ascii="Garamond" w:hAnsi="Garamond"/>
        </w:rPr>
        <w:t xml:space="preserve">higher </w:t>
      </w:r>
      <w:r w:rsidR="009F5122">
        <w:rPr>
          <w:rFonts w:ascii="Garamond" w:hAnsi="Garamond"/>
        </w:rPr>
        <w:t xml:space="preserve">global </w:t>
      </w:r>
      <w:r w:rsidR="00980DB3">
        <w:rPr>
          <w:rFonts w:ascii="Garamond" w:hAnsi="Garamond"/>
        </w:rPr>
        <w:t>welfare gains.</w:t>
      </w:r>
    </w:p>
    <w:p w14:paraId="5DAC9F59" w14:textId="09F32117" w:rsidR="002E0B8E" w:rsidRPr="00080E44" w:rsidRDefault="002E0B8E" w:rsidP="002E0B8E">
      <w:pPr>
        <w:spacing w:line="360" w:lineRule="auto"/>
        <w:rPr>
          <w:rFonts w:ascii="Garamond" w:hAnsi="Garamond"/>
          <w:i/>
        </w:rPr>
      </w:pPr>
      <w:r>
        <w:rPr>
          <w:rFonts w:ascii="Garamond" w:hAnsi="Garamond"/>
        </w:rPr>
        <w:t xml:space="preserve">In our baseline simulations, we assumed a substitution elasticity value of 0.5. With a higher value (of 2) the consumption </w:t>
      </w:r>
      <w:r w:rsidRPr="00FB5500">
        <w:rPr>
          <w:rFonts w:ascii="Garamond" w:hAnsi="Garamond"/>
        </w:rPr>
        <w:t xml:space="preserve">tends to shift more towards </w:t>
      </w:r>
      <w:r w:rsidR="00AC7EF7">
        <w:rPr>
          <w:rFonts w:ascii="Garamond" w:hAnsi="Garamond"/>
        </w:rPr>
        <w:t xml:space="preserve">the carbon-free good </w:t>
      </w:r>
      <m:oMath>
        <m:r>
          <w:rPr>
            <w:rFonts w:ascii="Cambria Math" w:hAnsi="Cambria Math"/>
          </w:rPr>
          <m:t>x</m:t>
        </m:r>
      </m:oMath>
      <w:r w:rsidR="00AC7EF7">
        <w:rPr>
          <w:rFonts w:ascii="Garamond" w:hAnsi="Garamond"/>
        </w:rPr>
        <w:t xml:space="preserve"> in </w:t>
      </w:r>
      <w:r w:rsidR="00AC7EF7" w:rsidRPr="005277DC">
        <w:rPr>
          <w:rFonts w:ascii="Garamond" w:hAnsi="Garamond"/>
          <w:i/>
        </w:rPr>
        <w:t>REF</w:t>
      </w:r>
      <w:r w:rsidR="00AC7EF7">
        <w:rPr>
          <w:rFonts w:ascii="Garamond" w:hAnsi="Garamond"/>
        </w:rPr>
        <w:t>, and</w:t>
      </w:r>
      <w:r w:rsidR="00AF715B">
        <w:rPr>
          <w:rFonts w:ascii="Garamond" w:hAnsi="Garamond"/>
        </w:rPr>
        <w:t xml:space="preserve"> to</w:t>
      </w:r>
      <w:r w:rsidR="00AC7EF7">
        <w:rPr>
          <w:rFonts w:ascii="Garamond" w:hAnsi="Garamond"/>
        </w:rPr>
        <w:t xml:space="preserve"> </w:t>
      </w:r>
      <m:oMath>
        <m:r>
          <w:rPr>
            <w:rFonts w:ascii="Cambria Math" w:hAnsi="Cambria Math"/>
          </w:rPr>
          <m:t>x</m:t>
        </m:r>
      </m:oMath>
      <w:r w:rsidR="00AC7EF7">
        <w:rPr>
          <w:rFonts w:ascii="Garamond" w:hAnsi="Garamond"/>
        </w:rPr>
        <w:t xml:space="preserve"> and </w:t>
      </w:r>
      <m:oMath>
        <m:r>
          <w:rPr>
            <w:rFonts w:ascii="Cambria Math" w:hAnsi="Cambria Math"/>
          </w:rPr>
          <m:t>z</m:t>
        </m:r>
      </m:oMath>
      <w:r w:rsidR="00AC7EF7">
        <w:rPr>
          <w:rFonts w:ascii="Garamond" w:hAnsi="Garamond"/>
        </w:rPr>
        <w:t xml:space="preserve"> </w:t>
      </w:r>
      <w:r w:rsidR="00211E87">
        <w:rPr>
          <w:rFonts w:ascii="Garamond" w:hAnsi="Garamond"/>
        </w:rPr>
        <w:t>with a consumption</w:t>
      </w:r>
      <w:r>
        <w:rPr>
          <w:rFonts w:ascii="Garamond" w:hAnsi="Garamond"/>
        </w:rPr>
        <w:t xml:space="preserve"> tax. </w:t>
      </w:r>
      <w:r w:rsidR="00211E87">
        <w:rPr>
          <w:rFonts w:ascii="Garamond" w:hAnsi="Garamond"/>
        </w:rPr>
        <w:t xml:space="preserve">Hence, </w:t>
      </w:r>
      <w:r>
        <w:rPr>
          <w:rFonts w:ascii="Garamond" w:hAnsi="Garamond"/>
        </w:rPr>
        <w:t xml:space="preserve">Norway’s welfare gains </w:t>
      </w:r>
      <w:r w:rsidR="00AF715B">
        <w:rPr>
          <w:rFonts w:ascii="Garamond" w:hAnsi="Garamond"/>
        </w:rPr>
        <w:t>of a consumption tax are</w:t>
      </w:r>
      <w:r>
        <w:rPr>
          <w:rFonts w:ascii="Garamond" w:hAnsi="Garamond"/>
        </w:rPr>
        <w:t xml:space="preserve"> in general lower compared to our baseline simulation</w:t>
      </w:r>
      <w:r w:rsidR="00AF715B">
        <w:rPr>
          <w:rFonts w:ascii="Garamond" w:hAnsi="Garamond"/>
        </w:rPr>
        <w:t>s</w:t>
      </w:r>
      <w:r>
        <w:rPr>
          <w:rFonts w:ascii="Garamond" w:hAnsi="Garamond"/>
        </w:rPr>
        <w:t xml:space="preserve">. However, a consumption tax combined with OBA still has a welfare improving effect for Norway and globally. </w:t>
      </w:r>
      <w:r w:rsidR="00AF715B">
        <w:rPr>
          <w:rFonts w:ascii="Garamond" w:hAnsi="Garamond"/>
        </w:rPr>
        <w:t>With heterogeneous goods, t</w:t>
      </w:r>
      <w:r>
        <w:rPr>
          <w:rFonts w:ascii="Garamond" w:hAnsi="Garamond"/>
        </w:rPr>
        <w:t xml:space="preserve">he optimal consumption tax is in the range of 60% of the OBA rate for Norway (vs. 80% in the baseline simulation), and 100% (vs. 120%) </w:t>
      </w:r>
      <w:r w:rsidR="00AF715B">
        <w:rPr>
          <w:rFonts w:ascii="Garamond" w:hAnsi="Garamond"/>
        </w:rPr>
        <w:t xml:space="preserve">when considering </w:t>
      </w:r>
      <w:r>
        <w:rPr>
          <w:rFonts w:ascii="Garamond" w:hAnsi="Garamond"/>
        </w:rPr>
        <w:t>global</w:t>
      </w:r>
      <w:r w:rsidR="00AF715B">
        <w:rPr>
          <w:rFonts w:ascii="Garamond" w:hAnsi="Garamond"/>
        </w:rPr>
        <w:t xml:space="preserve"> welfare</w:t>
      </w:r>
      <w:r>
        <w:rPr>
          <w:rFonts w:ascii="Garamond" w:hAnsi="Garamond"/>
        </w:rPr>
        <w:t>.</w:t>
      </w:r>
    </w:p>
    <w:p w14:paraId="041F549C" w14:textId="32CE0FAB" w:rsidR="00D911BB" w:rsidRPr="002B7CAB" w:rsidRDefault="009D1A0C" w:rsidP="002B7CAB">
      <w:pPr>
        <w:spacing w:line="360" w:lineRule="auto"/>
        <w:rPr>
          <w:rFonts w:ascii="Garamond" w:hAnsi="Garamond"/>
        </w:rPr>
      </w:pPr>
      <w:r>
        <w:rPr>
          <w:rFonts w:ascii="Garamond" w:hAnsi="Garamond"/>
        </w:rPr>
        <w:t>H</w:t>
      </w:r>
      <w:r w:rsidR="00B95AC5">
        <w:rPr>
          <w:rFonts w:ascii="Garamond" w:hAnsi="Garamond"/>
        </w:rPr>
        <w:t xml:space="preserve">ow </w:t>
      </w:r>
      <w:r>
        <w:rPr>
          <w:rFonts w:ascii="Garamond" w:hAnsi="Garamond"/>
        </w:rPr>
        <w:t xml:space="preserve">would </w:t>
      </w:r>
      <w:r w:rsidR="00B95AC5">
        <w:rPr>
          <w:rFonts w:ascii="Garamond" w:hAnsi="Garamond"/>
        </w:rPr>
        <w:t xml:space="preserve">a consumption tax introduced in </w:t>
      </w:r>
      <w:r w:rsidR="00981769">
        <w:rPr>
          <w:rFonts w:ascii="Garamond" w:hAnsi="Garamond"/>
        </w:rPr>
        <w:t xml:space="preserve">another </w:t>
      </w:r>
      <w:r w:rsidR="00B95AC5">
        <w:rPr>
          <w:rFonts w:ascii="Garamond" w:hAnsi="Garamond"/>
        </w:rPr>
        <w:t>E</w:t>
      </w:r>
      <w:r w:rsidR="001351C0">
        <w:rPr>
          <w:rFonts w:ascii="Garamond" w:hAnsi="Garamond"/>
        </w:rPr>
        <w:t>U</w:t>
      </w:r>
      <w:r w:rsidR="001553C8">
        <w:rPr>
          <w:rFonts w:ascii="Garamond" w:hAnsi="Garamond"/>
        </w:rPr>
        <w:t>/EEA</w:t>
      </w:r>
      <w:r w:rsidR="00B95AC5">
        <w:rPr>
          <w:rFonts w:ascii="Garamond" w:hAnsi="Garamond"/>
        </w:rPr>
        <w:t xml:space="preserve"> country </w:t>
      </w:r>
      <w:r w:rsidR="007D7B42">
        <w:rPr>
          <w:rFonts w:ascii="Garamond" w:hAnsi="Garamond"/>
        </w:rPr>
        <w:t xml:space="preserve">than Norway </w:t>
      </w:r>
      <w:r w:rsidR="00B95AC5">
        <w:rPr>
          <w:rFonts w:ascii="Garamond" w:hAnsi="Garamond"/>
        </w:rPr>
        <w:t xml:space="preserve">affect </w:t>
      </w:r>
      <w:r w:rsidR="00BD3D17">
        <w:rPr>
          <w:rFonts w:ascii="Garamond" w:hAnsi="Garamond"/>
        </w:rPr>
        <w:t xml:space="preserve">both </w:t>
      </w:r>
      <w:r>
        <w:rPr>
          <w:rFonts w:ascii="Garamond" w:hAnsi="Garamond"/>
        </w:rPr>
        <w:t>the</w:t>
      </w:r>
      <w:r w:rsidR="00942EDB">
        <w:rPr>
          <w:rFonts w:ascii="Garamond" w:hAnsi="Garamond"/>
        </w:rPr>
        <w:t>ir</w:t>
      </w:r>
      <w:r>
        <w:rPr>
          <w:rFonts w:ascii="Garamond" w:hAnsi="Garamond"/>
        </w:rPr>
        <w:t xml:space="preserve"> regional</w:t>
      </w:r>
      <w:r w:rsidR="00B95AC5">
        <w:rPr>
          <w:rFonts w:ascii="Garamond" w:hAnsi="Garamond"/>
        </w:rPr>
        <w:t xml:space="preserve"> and global welfare</w:t>
      </w:r>
      <w:r w:rsidR="00981769">
        <w:rPr>
          <w:rFonts w:ascii="Garamond" w:hAnsi="Garamond"/>
        </w:rPr>
        <w:t>?</w:t>
      </w:r>
      <w:r w:rsidR="00B95AC5">
        <w:rPr>
          <w:rFonts w:ascii="Garamond" w:hAnsi="Garamond"/>
        </w:rPr>
        <w:t xml:space="preserve"> </w:t>
      </w:r>
      <w:r w:rsidR="00981769">
        <w:rPr>
          <w:rFonts w:ascii="Garamond" w:hAnsi="Garamond"/>
        </w:rPr>
        <w:t xml:space="preserve">In </w:t>
      </w:r>
      <w:r w:rsidR="007D4A49">
        <w:rPr>
          <w:rFonts w:ascii="Garamond" w:hAnsi="Garamond"/>
        </w:rPr>
        <w:t xml:space="preserve">Figure </w:t>
      </w:r>
      <w:r w:rsidR="00080E44">
        <w:rPr>
          <w:rFonts w:ascii="Garamond" w:hAnsi="Garamond"/>
        </w:rPr>
        <w:t>7</w:t>
      </w:r>
      <w:r w:rsidR="007D4A49">
        <w:rPr>
          <w:rFonts w:ascii="Garamond" w:hAnsi="Garamond"/>
        </w:rPr>
        <w:t xml:space="preserve"> </w:t>
      </w:r>
      <w:r w:rsidR="00981769">
        <w:rPr>
          <w:rFonts w:ascii="Garamond" w:hAnsi="Garamond"/>
        </w:rPr>
        <w:t xml:space="preserve">we list </w:t>
      </w:r>
      <w:r w:rsidR="004D2765">
        <w:rPr>
          <w:rFonts w:ascii="Garamond" w:hAnsi="Garamond"/>
        </w:rPr>
        <w:t>the</w:t>
      </w:r>
      <w:r w:rsidR="00981769">
        <w:rPr>
          <w:rFonts w:ascii="Garamond" w:hAnsi="Garamond"/>
        </w:rPr>
        <w:t xml:space="preserve"> </w:t>
      </w:r>
      <w:r w:rsidR="004D2765">
        <w:rPr>
          <w:rFonts w:ascii="Garamond" w:hAnsi="Garamond"/>
        </w:rPr>
        <w:t xml:space="preserve">result under </w:t>
      </w:r>
      <w:r w:rsidR="002B6E60">
        <w:rPr>
          <w:rFonts w:ascii="Garamond" w:hAnsi="Garamond"/>
        </w:rPr>
        <w:t xml:space="preserve">various </w:t>
      </w:r>
      <w:r w:rsidR="004D2765">
        <w:rPr>
          <w:rFonts w:ascii="Garamond" w:hAnsi="Garamond"/>
        </w:rPr>
        <w:t xml:space="preserve">combination of policies in </w:t>
      </w:r>
      <w:r w:rsidR="002B6E60">
        <w:rPr>
          <w:rFonts w:ascii="Garamond" w:hAnsi="Garamond"/>
        </w:rPr>
        <w:t xml:space="preserve">different </w:t>
      </w:r>
      <w:r w:rsidR="004D2765">
        <w:rPr>
          <w:rFonts w:ascii="Garamond" w:hAnsi="Garamond"/>
        </w:rPr>
        <w:t>EU countries.</w:t>
      </w:r>
      <w:r w:rsidR="009C018F">
        <w:rPr>
          <w:rFonts w:ascii="Garamond" w:hAnsi="Garamond"/>
        </w:rPr>
        <w:t xml:space="preserve"> </w:t>
      </w:r>
      <w:r w:rsidR="002B6E60">
        <w:rPr>
          <w:rFonts w:ascii="Garamond" w:hAnsi="Garamond"/>
        </w:rPr>
        <w:t xml:space="preserve">In the model, we replace the region Norway with an EU country, and include Norway in the </w:t>
      </w:r>
      <w:r w:rsidR="002B6E60">
        <w:rPr>
          <w:rFonts w:ascii="Garamond" w:hAnsi="Garamond"/>
        </w:rPr>
        <w:lastRenderedPageBreak/>
        <w:t xml:space="preserve">EU region. </w:t>
      </w:r>
      <w:r w:rsidR="001F4C3D">
        <w:rPr>
          <w:rFonts w:ascii="Garamond" w:hAnsi="Garamond"/>
        </w:rPr>
        <w:t>The parameter</w:t>
      </w:r>
      <w:r w:rsidR="002B6E60">
        <w:rPr>
          <w:rFonts w:ascii="Garamond" w:hAnsi="Garamond"/>
        </w:rPr>
        <w:t>s in the model are calibrated</w:t>
      </w:r>
      <w:r w:rsidR="001F4C3D">
        <w:rPr>
          <w:rFonts w:ascii="Garamond" w:hAnsi="Garamond"/>
        </w:rPr>
        <w:t xml:space="preserve"> </w:t>
      </w:r>
      <w:r w:rsidR="002B6E60">
        <w:rPr>
          <w:rFonts w:ascii="Garamond" w:hAnsi="Garamond"/>
        </w:rPr>
        <w:t xml:space="preserve">in </w:t>
      </w:r>
      <w:r w:rsidR="001F4C3D">
        <w:rPr>
          <w:rFonts w:ascii="Garamond" w:hAnsi="Garamond"/>
        </w:rPr>
        <w:t xml:space="preserve">the same </w:t>
      </w:r>
      <w:r w:rsidR="002B6E60">
        <w:rPr>
          <w:rFonts w:ascii="Garamond" w:hAnsi="Garamond"/>
        </w:rPr>
        <w:t xml:space="preserve">way </w:t>
      </w:r>
      <w:r w:rsidR="001F4C3D">
        <w:rPr>
          <w:rFonts w:ascii="Garamond" w:hAnsi="Garamond"/>
        </w:rPr>
        <w:t xml:space="preserve">as </w:t>
      </w:r>
      <w:r w:rsidR="002B6E60">
        <w:rPr>
          <w:rFonts w:ascii="Garamond" w:hAnsi="Garamond"/>
        </w:rPr>
        <w:t xml:space="preserve">described </w:t>
      </w:r>
      <w:r w:rsidR="001F4C3D">
        <w:rPr>
          <w:rFonts w:ascii="Garamond" w:hAnsi="Garamond"/>
        </w:rPr>
        <w:t>in section 3.2</w:t>
      </w:r>
      <w:r w:rsidR="002B6E60">
        <w:rPr>
          <w:rFonts w:ascii="Garamond" w:hAnsi="Garamond"/>
        </w:rPr>
        <w:t>, i.e.,</w:t>
      </w:r>
      <w:r w:rsidR="009C018F">
        <w:rPr>
          <w:rFonts w:ascii="Garamond" w:hAnsi="Garamond"/>
        </w:rPr>
        <w:t xml:space="preserve"> </w:t>
      </w:r>
      <w:r w:rsidR="00AF7ABF">
        <w:rPr>
          <w:rFonts w:ascii="Garamond" w:hAnsi="Garamond"/>
        </w:rPr>
        <w:t>according to the</w:t>
      </w:r>
      <w:r w:rsidR="009C018F">
        <w:rPr>
          <w:rFonts w:ascii="Garamond" w:hAnsi="Garamond"/>
        </w:rPr>
        <w:t xml:space="preserve"> </w:t>
      </w:r>
      <w:r w:rsidR="002B6E60">
        <w:rPr>
          <w:rFonts w:ascii="Garamond" w:hAnsi="Garamond"/>
        </w:rPr>
        <w:t xml:space="preserve">specific </w:t>
      </w:r>
      <w:r w:rsidR="009C018F">
        <w:rPr>
          <w:rFonts w:ascii="Garamond" w:hAnsi="Garamond"/>
        </w:rPr>
        <w:t>countr</w:t>
      </w:r>
      <w:r w:rsidR="002B6E60">
        <w:rPr>
          <w:rFonts w:ascii="Garamond" w:hAnsi="Garamond"/>
        </w:rPr>
        <w:t>y’s</w:t>
      </w:r>
      <w:r w:rsidR="002E1D8A">
        <w:rPr>
          <w:rFonts w:ascii="Garamond" w:hAnsi="Garamond"/>
        </w:rPr>
        <w:t xml:space="preserve"> characteristics</w:t>
      </w:r>
      <w:r w:rsidR="003A713C">
        <w:rPr>
          <w:rFonts w:ascii="Garamond" w:hAnsi="Garamond"/>
        </w:rPr>
        <w:t xml:space="preserve">. </w:t>
      </w:r>
      <w:r w:rsidR="00CF02B3" w:rsidRPr="00CF02B3">
        <w:rPr>
          <w:rFonts w:ascii="Garamond" w:hAnsi="Garamond"/>
        </w:rPr>
        <w:t xml:space="preserve">In line with section 3.4, we use the permit price in the REF scenario to reflect the EU/EEA country’s valuation of global emission. Hence, the valuation of global emission for </w:t>
      </w:r>
      <w:r w:rsidR="00B61E98">
        <w:rPr>
          <w:rFonts w:ascii="Garamond" w:hAnsi="Garamond"/>
        </w:rPr>
        <w:t>each of</w:t>
      </w:r>
      <w:r w:rsidR="00CF02B3" w:rsidRPr="00CF02B3">
        <w:rPr>
          <w:rFonts w:ascii="Garamond" w:hAnsi="Garamond"/>
        </w:rPr>
        <w:t xml:space="preserve"> the EU/EEA countries is the same as Norway’s in section 3.4.</w:t>
      </w:r>
      <w:r w:rsidR="00CF02B3">
        <w:rPr>
          <w:rFonts w:ascii="Garamond" w:hAnsi="Garamond"/>
        </w:rPr>
        <w:t xml:space="preserve"> </w:t>
      </w:r>
      <w:r w:rsidR="002B6E60">
        <w:rPr>
          <w:rFonts w:ascii="Garamond" w:hAnsi="Garamond"/>
        </w:rPr>
        <w:t xml:space="preserve">The </w:t>
      </w:r>
      <w:r w:rsidR="004928E2">
        <w:rPr>
          <w:rFonts w:ascii="Garamond" w:hAnsi="Garamond"/>
        </w:rPr>
        <w:t xml:space="preserve">Armington </w:t>
      </w:r>
      <w:r w:rsidR="001F4C3D">
        <w:rPr>
          <w:rFonts w:ascii="Garamond" w:hAnsi="Garamond"/>
        </w:rPr>
        <w:t xml:space="preserve">elasticity </w:t>
      </w:r>
      <w:r w:rsidR="00A56494">
        <w:rPr>
          <w:rFonts w:ascii="Garamond" w:hAnsi="Garamond"/>
        </w:rPr>
        <w:t xml:space="preserve">for the </w:t>
      </w:r>
      <w:r w:rsidR="00942EDB">
        <w:rPr>
          <w:rFonts w:ascii="Garamond" w:hAnsi="Garamond"/>
        </w:rPr>
        <w:t>representative agent</w:t>
      </w:r>
      <w:r w:rsidR="00A56494">
        <w:rPr>
          <w:rFonts w:ascii="Garamond" w:hAnsi="Garamond"/>
        </w:rPr>
        <w:t xml:space="preserve"> </w:t>
      </w:r>
      <w:r w:rsidR="002B6E60">
        <w:rPr>
          <w:rFonts w:ascii="Garamond" w:hAnsi="Garamond"/>
        </w:rPr>
        <w:t>is</w:t>
      </w:r>
      <w:r w:rsidR="00164CC5">
        <w:rPr>
          <w:rFonts w:ascii="Garamond" w:hAnsi="Garamond"/>
        </w:rPr>
        <w:t xml:space="preserve"> </w:t>
      </w:r>
      <w:r w:rsidR="001F4C3D">
        <w:rPr>
          <w:rFonts w:ascii="Garamond" w:hAnsi="Garamond"/>
        </w:rPr>
        <w:t xml:space="preserve">set to </w:t>
      </w:r>
      <w:r w:rsidR="004928E2">
        <w:rPr>
          <w:rFonts w:ascii="Garamond" w:hAnsi="Garamond"/>
        </w:rPr>
        <w:t>the same values as in our baseline simulation in section 3.4</w:t>
      </w:r>
      <w:r w:rsidR="003E5E1A">
        <w:rPr>
          <w:rFonts w:ascii="Garamond" w:hAnsi="Garamond"/>
        </w:rPr>
        <w:t>, and the percent</w:t>
      </w:r>
      <w:r w:rsidR="007D4A49">
        <w:rPr>
          <w:rFonts w:ascii="Garamond" w:hAnsi="Garamond"/>
        </w:rPr>
        <w:t xml:space="preserve"> values in the figure </w:t>
      </w:r>
      <w:r w:rsidR="00A56494">
        <w:rPr>
          <w:rFonts w:ascii="Garamond" w:hAnsi="Garamond"/>
        </w:rPr>
        <w:t>is</w:t>
      </w:r>
      <w:r w:rsidR="007D4A49">
        <w:rPr>
          <w:rFonts w:ascii="Garamond" w:hAnsi="Garamond"/>
        </w:rPr>
        <w:t xml:space="preserve"> the opt</w:t>
      </w:r>
      <w:r w:rsidR="00830E70">
        <w:rPr>
          <w:rFonts w:ascii="Garamond" w:hAnsi="Garamond"/>
        </w:rPr>
        <w:t>imal consumption tax</w:t>
      </w:r>
      <w:r w:rsidR="009E3610">
        <w:rPr>
          <w:rFonts w:ascii="Garamond" w:hAnsi="Garamond"/>
        </w:rPr>
        <w:t xml:space="preserve"> </w:t>
      </w:r>
      <w:r w:rsidR="00844292">
        <w:rPr>
          <w:rFonts w:ascii="Garamond" w:hAnsi="Garamond"/>
        </w:rPr>
        <w:t xml:space="preserve">rate </w:t>
      </w:r>
      <w:r w:rsidR="009E3610">
        <w:rPr>
          <w:rFonts w:ascii="Garamond" w:hAnsi="Garamond"/>
        </w:rPr>
        <w:t>for the different countries</w:t>
      </w:r>
      <w:r w:rsidR="001F4C3D">
        <w:rPr>
          <w:rFonts w:ascii="Garamond" w:hAnsi="Garamond"/>
        </w:rPr>
        <w:t>.</w:t>
      </w:r>
      <w:r w:rsidR="00200F16">
        <w:rPr>
          <w:rFonts w:ascii="Garamond" w:hAnsi="Garamond"/>
        </w:rPr>
        <w:t xml:space="preserve"> The </w:t>
      </w:r>
      <w:r w:rsidR="007D4A49">
        <w:rPr>
          <w:rFonts w:ascii="Garamond" w:hAnsi="Garamond"/>
        </w:rPr>
        <w:t xml:space="preserve">figure </w:t>
      </w:r>
      <w:r w:rsidR="00200F16">
        <w:rPr>
          <w:rFonts w:ascii="Garamond" w:hAnsi="Garamond"/>
        </w:rPr>
        <w:t xml:space="preserve">shows </w:t>
      </w:r>
      <w:r w:rsidR="00200F16" w:rsidRPr="00200F16">
        <w:rPr>
          <w:rFonts w:ascii="Garamond" w:hAnsi="Garamond"/>
        </w:rPr>
        <w:t>the same</w:t>
      </w:r>
      <w:r w:rsidR="007D7B42">
        <w:rPr>
          <w:rFonts w:ascii="Garamond" w:hAnsi="Garamond"/>
        </w:rPr>
        <w:t xml:space="preserve"> qualitative</w:t>
      </w:r>
      <w:r w:rsidR="00200F16" w:rsidRPr="00200F16">
        <w:rPr>
          <w:rFonts w:ascii="Garamond" w:hAnsi="Garamond"/>
        </w:rPr>
        <w:t xml:space="preserve"> </w:t>
      </w:r>
      <w:r w:rsidR="0072780C">
        <w:rPr>
          <w:rFonts w:ascii="Garamond" w:hAnsi="Garamond"/>
        </w:rPr>
        <w:t>result as for Norway</w:t>
      </w:r>
      <w:r w:rsidR="003C2F51">
        <w:rPr>
          <w:rFonts w:ascii="Garamond" w:hAnsi="Garamond"/>
        </w:rPr>
        <w:t>,</w:t>
      </w:r>
      <w:r w:rsidR="00200F16" w:rsidRPr="00200F16">
        <w:rPr>
          <w:rFonts w:ascii="Garamond" w:hAnsi="Garamond"/>
        </w:rPr>
        <w:t xml:space="preserve"> </w:t>
      </w:r>
      <w:r w:rsidR="0072780C">
        <w:rPr>
          <w:rFonts w:ascii="Garamond" w:hAnsi="Garamond"/>
        </w:rPr>
        <w:t xml:space="preserve">when </w:t>
      </w:r>
      <w:r w:rsidR="00200F16" w:rsidRPr="00200F16">
        <w:rPr>
          <w:rFonts w:ascii="Garamond" w:hAnsi="Garamond"/>
        </w:rPr>
        <w:t>different</w:t>
      </w:r>
      <w:r w:rsidR="00200F16">
        <w:rPr>
          <w:rFonts w:ascii="Garamond" w:hAnsi="Garamond"/>
        </w:rPr>
        <w:t xml:space="preserve"> E</w:t>
      </w:r>
      <w:r w:rsidR="001351C0">
        <w:rPr>
          <w:rFonts w:ascii="Garamond" w:hAnsi="Garamond"/>
        </w:rPr>
        <w:t>U</w:t>
      </w:r>
      <w:r w:rsidR="00200F16">
        <w:rPr>
          <w:rFonts w:ascii="Garamond" w:hAnsi="Garamond"/>
        </w:rPr>
        <w:t xml:space="preserve"> countries introduc</w:t>
      </w:r>
      <w:r w:rsidR="0072780C">
        <w:rPr>
          <w:rFonts w:ascii="Garamond" w:hAnsi="Garamond"/>
        </w:rPr>
        <w:t>e</w:t>
      </w:r>
      <w:r w:rsidR="00200F16">
        <w:rPr>
          <w:rFonts w:ascii="Garamond" w:hAnsi="Garamond"/>
        </w:rPr>
        <w:t xml:space="preserve"> the consumption tax. </w:t>
      </w:r>
      <w:r w:rsidR="00B42817">
        <w:rPr>
          <w:rFonts w:ascii="Garamond" w:hAnsi="Garamond"/>
        </w:rPr>
        <w:t>That is, a</w:t>
      </w:r>
      <w:r w:rsidR="003C5AE6">
        <w:rPr>
          <w:rFonts w:ascii="Garamond" w:hAnsi="Garamond"/>
        </w:rPr>
        <w:t xml:space="preserve"> </w:t>
      </w:r>
      <w:r w:rsidR="00B42817">
        <w:rPr>
          <w:rFonts w:ascii="Garamond" w:hAnsi="Garamond"/>
        </w:rPr>
        <w:t xml:space="preserve">consumption tax </w:t>
      </w:r>
      <w:r w:rsidR="003C5AE6">
        <w:rPr>
          <w:rFonts w:ascii="Garamond" w:hAnsi="Garamond"/>
        </w:rPr>
        <w:t xml:space="preserve">on top of </w:t>
      </w:r>
      <w:r w:rsidR="003C5AE6" w:rsidRPr="00080E44">
        <w:rPr>
          <w:rFonts w:ascii="Garamond" w:hAnsi="Garamond"/>
          <w:i/>
        </w:rPr>
        <w:t>OBA</w:t>
      </w:r>
      <w:r w:rsidR="003C5AE6">
        <w:rPr>
          <w:rFonts w:ascii="Garamond" w:hAnsi="Garamond"/>
        </w:rPr>
        <w:t xml:space="preserve"> </w:t>
      </w:r>
      <w:r w:rsidR="0072780C">
        <w:rPr>
          <w:rFonts w:ascii="Garamond" w:hAnsi="Garamond"/>
        </w:rPr>
        <w:t xml:space="preserve">increases </w:t>
      </w:r>
      <w:r w:rsidR="00645C4C">
        <w:rPr>
          <w:rFonts w:ascii="Garamond" w:hAnsi="Garamond"/>
        </w:rPr>
        <w:t>region</w:t>
      </w:r>
      <w:r w:rsidR="0072780C">
        <w:rPr>
          <w:rFonts w:ascii="Garamond" w:hAnsi="Garamond"/>
        </w:rPr>
        <w:t>al</w:t>
      </w:r>
      <w:r w:rsidR="00645C4C">
        <w:rPr>
          <w:rFonts w:ascii="Garamond" w:hAnsi="Garamond"/>
        </w:rPr>
        <w:t xml:space="preserve"> </w:t>
      </w:r>
      <w:r w:rsidR="003C2F51">
        <w:rPr>
          <w:rFonts w:ascii="Garamond" w:hAnsi="Garamond"/>
        </w:rPr>
        <w:t>welfare</w:t>
      </w:r>
      <w:r w:rsidR="00921608">
        <w:rPr>
          <w:rFonts w:ascii="Garamond" w:hAnsi="Garamond"/>
        </w:rPr>
        <w:t xml:space="preserve"> </w:t>
      </w:r>
      <w:r w:rsidR="00D961F0">
        <w:rPr>
          <w:rFonts w:ascii="Garamond" w:hAnsi="Garamond"/>
        </w:rPr>
        <w:t>for all countries</w:t>
      </w:r>
      <w:r w:rsidR="00E042F1">
        <w:rPr>
          <w:rFonts w:ascii="Garamond" w:hAnsi="Garamond"/>
        </w:rPr>
        <w:t xml:space="preserve">. </w:t>
      </w:r>
      <w:r w:rsidR="00905CAA">
        <w:rPr>
          <w:rFonts w:ascii="Garamond" w:hAnsi="Garamond"/>
        </w:rPr>
        <w:t xml:space="preserve">The optimal consumption tax is in the range of </w:t>
      </w:r>
      <w:r w:rsidR="00735C50">
        <w:rPr>
          <w:rFonts w:ascii="Garamond" w:hAnsi="Garamond"/>
        </w:rPr>
        <w:t>8</w:t>
      </w:r>
      <w:r w:rsidR="00905CAA">
        <w:rPr>
          <w:rFonts w:ascii="Garamond" w:hAnsi="Garamond"/>
        </w:rPr>
        <w:t>0%-</w:t>
      </w:r>
      <w:r w:rsidR="00F9594F">
        <w:rPr>
          <w:rFonts w:ascii="Garamond" w:hAnsi="Garamond"/>
        </w:rPr>
        <w:t>200</w:t>
      </w:r>
      <w:r w:rsidR="00905CAA">
        <w:rPr>
          <w:rFonts w:ascii="Garamond" w:hAnsi="Garamond"/>
        </w:rPr>
        <w:t>%, with</w:t>
      </w:r>
      <w:r w:rsidR="00F9594F">
        <w:rPr>
          <w:rFonts w:ascii="Garamond" w:hAnsi="Garamond"/>
        </w:rPr>
        <w:t xml:space="preserve"> Bulgaria</w:t>
      </w:r>
      <w:r w:rsidR="00735C50">
        <w:rPr>
          <w:rFonts w:ascii="Garamond" w:hAnsi="Garamond"/>
        </w:rPr>
        <w:t>, Estonia and Lithuania</w:t>
      </w:r>
      <w:r w:rsidR="00905CAA">
        <w:rPr>
          <w:rFonts w:ascii="Garamond" w:hAnsi="Garamond"/>
        </w:rPr>
        <w:t xml:space="preserve"> having the highest rate. </w:t>
      </w:r>
      <w:r w:rsidR="00B34E74">
        <w:rPr>
          <w:rFonts w:ascii="Garamond" w:hAnsi="Garamond"/>
        </w:rPr>
        <w:t>Because of the</w:t>
      </w:r>
      <w:r w:rsidR="00735C50">
        <w:rPr>
          <w:rFonts w:ascii="Garamond" w:hAnsi="Garamond"/>
        </w:rPr>
        <w:t>ir</w:t>
      </w:r>
      <w:r w:rsidR="00B34E74">
        <w:rPr>
          <w:rFonts w:ascii="Garamond" w:hAnsi="Garamond"/>
        </w:rPr>
        <w:t xml:space="preserve"> </w:t>
      </w:r>
      <w:r w:rsidR="00735C50">
        <w:rPr>
          <w:rFonts w:ascii="Garamond" w:hAnsi="Garamond"/>
        </w:rPr>
        <w:t>small economic size and the countries being net</w:t>
      </w:r>
      <w:r w:rsidR="00AF715B">
        <w:rPr>
          <w:rFonts w:ascii="Garamond" w:hAnsi="Garamond"/>
        </w:rPr>
        <w:t xml:space="preserve"> </w:t>
      </w:r>
      <w:r w:rsidR="00735C50">
        <w:rPr>
          <w:rFonts w:ascii="Garamond" w:hAnsi="Garamond"/>
        </w:rPr>
        <w:t xml:space="preserve">exporter of the carbon free good </w:t>
      </w:r>
      <m:oMath>
        <m:r>
          <w:rPr>
            <w:rFonts w:ascii="Cambria Math" w:hAnsi="Cambria Math"/>
          </w:rPr>
          <m:t>x</m:t>
        </m:r>
      </m:oMath>
      <w:r w:rsidR="00735C50">
        <w:rPr>
          <w:rFonts w:ascii="Garamond" w:eastAsiaTheme="minorEastAsia" w:hAnsi="Garamond"/>
        </w:rPr>
        <w:t>,</w:t>
      </w:r>
      <w:r w:rsidR="00735C50">
        <w:rPr>
          <w:rFonts w:ascii="Garamond" w:hAnsi="Garamond"/>
        </w:rPr>
        <w:t xml:space="preserve"> their </w:t>
      </w:r>
      <w:r w:rsidR="00735C50" w:rsidRPr="00735C50">
        <w:rPr>
          <w:rFonts w:ascii="Garamond" w:hAnsi="Garamond"/>
        </w:rPr>
        <w:t>welfare gain is substantial compared to BAU</w:t>
      </w:r>
      <w:r w:rsidR="00682E84">
        <w:rPr>
          <w:rFonts w:ascii="Garamond" w:hAnsi="Garamond"/>
        </w:rPr>
        <w:t>.</w:t>
      </w:r>
      <w:r w:rsidR="000F57D0">
        <w:rPr>
          <w:rFonts w:ascii="Garamond" w:hAnsi="Garamond"/>
        </w:rPr>
        <w:t xml:space="preserve"> </w:t>
      </w:r>
      <w:r w:rsidR="00417BA1">
        <w:rPr>
          <w:rFonts w:ascii="Garamond" w:hAnsi="Garamond"/>
        </w:rPr>
        <w:t>Global welfare increases too in all these cases</w:t>
      </w:r>
      <w:r w:rsidR="00615F18">
        <w:rPr>
          <w:rFonts w:ascii="Garamond" w:hAnsi="Garamond"/>
        </w:rPr>
        <w:t xml:space="preserve"> </w:t>
      </w:r>
      <w:r w:rsidR="0072214C">
        <w:rPr>
          <w:rFonts w:ascii="Garamond" w:hAnsi="Garamond"/>
        </w:rPr>
        <w:t xml:space="preserve">when a regional </w:t>
      </w:r>
      <w:r w:rsidR="00615F18">
        <w:rPr>
          <w:rFonts w:ascii="Garamond" w:hAnsi="Garamond"/>
        </w:rPr>
        <w:t>consumption tax</w:t>
      </w:r>
      <w:r w:rsidR="0072214C">
        <w:rPr>
          <w:rFonts w:ascii="Garamond" w:hAnsi="Garamond"/>
        </w:rPr>
        <w:t xml:space="preserve"> is implemented</w:t>
      </w:r>
      <w:r w:rsidR="00417BA1">
        <w:rPr>
          <w:rFonts w:ascii="Garamond" w:hAnsi="Garamond"/>
        </w:rPr>
        <w:t xml:space="preserve">. </w:t>
      </w:r>
      <w:r w:rsidR="00F82815">
        <w:rPr>
          <w:rFonts w:ascii="Garamond" w:hAnsi="Garamond"/>
        </w:rPr>
        <w:t>The magnitude differs</w:t>
      </w:r>
      <w:r w:rsidR="00645C4C">
        <w:rPr>
          <w:rFonts w:ascii="Garamond" w:hAnsi="Garamond"/>
        </w:rPr>
        <w:t xml:space="preserve"> depend</w:t>
      </w:r>
      <w:r w:rsidR="0072214C">
        <w:rPr>
          <w:rFonts w:ascii="Garamond" w:hAnsi="Garamond"/>
        </w:rPr>
        <w:t>ing</w:t>
      </w:r>
      <w:r w:rsidR="00645C4C">
        <w:rPr>
          <w:rFonts w:ascii="Garamond" w:hAnsi="Garamond"/>
        </w:rPr>
        <w:t xml:space="preserve"> on the </w:t>
      </w:r>
      <w:r w:rsidR="004961C3">
        <w:rPr>
          <w:rFonts w:ascii="Garamond" w:hAnsi="Garamond"/>
        </w:rPr>
        <w:t>policy introducing country’s</w:t>
      </w:r>
      <w:r w:rsidR="00F82815">
        <w:rPr>
          <w:rFonts w:ascii="Garamond" w:hAnsi="Garamond"/>
        </w:rPr>
        <w:t xml:space="preserve"> </w:t>
      </w:r>
      <w:r w:rsidR="00A2334C">
        <w:rPr>
          <w:rFonts w:ascii="Garamond" w:hAnsi="Garamond"/>
        </w:rPr>
        <w:t>specific characteristics</w:t>
      </w:r>
      <w:r w:rsidR="00871B4D">
        <w:rPr>
          <w:rFonts w:ascii="Garamond" w:hAnsi="Garamond"/>
        </w:rPr>
        <w:t xml:space="preserve">, </w:t>
      </w:r>
      <w:r w:rsidR="0072214C">
        <w:rPr>
          <w:rFonts w:ascii="Garamond" w:hAnsi="Garamond"/>
        </w:rPr>
        <w:t xml:space="preserve">such as </w:t>
      </w:r>
      <w:r w:rsidR="00871B4D">
        <w:rPr>
          <w:rFonts w:ascii="Garamond" w:hAnsi="Garamond"/>
        </w:rPr>
        <w:t xml:space="preserve">the </w:t>
      </w:r>
      <w:r w:rsidR="00080E44">
        <w:rPr>
          <w:rFonts w:ascii="Garamond" w:hAnsi="Garamond"/>
        </w:rPr>
        <w:t>size</w:t>
      </w:r>
      <w:r w:rsidR="00871B4D" w:rsidRPr="00871B4D">
        <w:rPr>
          <w:rFonts w:ascii="Garamond" w:hAnsi="Garamond"/>
        </w:rPr>
        <w:t xml:space="preserve"> </w:t>
      </w:r>
      <w:r w:rsidR="00A2334C">
        <w:rPr>
          <w:rFonts w:ascii="Garamond" w:hAnsi="Garamond"/>
        </w:rPr>
        <w:t xml:space="preserve">of </w:t>
      </w:r>
      <w:r w:rsidR="00871B4D" w:rsidRPr="00871B4D">
        <w:rPr>
          <w:rFonts w:ascii="Garamond" w:hAnsi="Garamond"/>
        </w:rPr>
        <w:t xml:space="preserve">the </w:t>
      </w:r>
      <w:r w:rsidR="00642DC7">
        <w:rPr>
          <w:rFonts w:ascii="Garamond" w:hAnsi="Garamond"/>
        </w:rPr>
        <w:t>econom</w:t>
      </w:r>
      <w:r w:rsidR="00A2334C">
        <w:rPr>
          <w:rFonts w:ascii="Garamond" w:hAnsi="Garamond"/>
        </w:rPr>
        <w:t xml:space="preserve">y and </w:t>
      </w:r>
      <w:r w:rsidR="0072214C">
        <w:rPr>
          <w:rFonts w:ascii="Garamond" w:hAnsi="Garamond"/>
        </w:rPr>
        <w:t xml:space="preserve">of </w:t>
      </w:r>
      <w:r w:rsidR="00DB7995">
        <w:rPr>
          <w:rFonts w:ascii="Garamond" w:hAnsi="Garamond"/>
        </w:rPr>
        <w:t>the</w:t>
      </w:r>
      <w:r w:rsidR="00A2334C">
        <w:rPr>
          <w:rFonts w:ascii="Garamond" w:hAnsi="Garamond"/>
        </w:rPr>
        <w:t xml:space="preserve"> sectors</w:t>
      </w:r>
      <w:r w:rsidR="00871B4D" w:rsidRPr="00871B4D">
        <w:rPr>
          <w:rFonts w:ascii="Garamond" w:hAnsi="Garamond"/>
        </w:rPr>
        <w:t>.</w:t>
      </w:r>
      <w:r w:rsidR="00F82815">
        <w:rPr>
          <w:rFonts w:ascii="Garamond" w:hAnsi="Garamond"/>
        </w:rPr>
        <w:t xml:space="preserve"> </w:t>
      </w:r>
      <w:r w:rsidR="00642389">
        <w:rPr>
          <w:rFonts w:ascii="Garamond" w:hAnsi="Garamond"/>
        </w:rPr>
        <w:t>I</w:t>
      </w:r>
      <w:r w:rsidR="009D004B">
        <w:rPr>
          <w:rFonts w:ascii="Garamond" w:hAnsi="Garamond"/>
        </w:rPr>
        <w:t xml:space="preserve">n </w:t>
      </w:r>
      <w:r w:rsidR="00642389">
        <w:rPr>
          <w:rFonts w:ascii="Garamond" w:hAnsi="Garamond"/>
        </w:rPr>
        <w:t xml:space="preserve">line with </w:t>
      </w:r>
      <w:r w:rsidR="00B24879">
        <w:rPr>
          <w:rFonts w:ascii="Garamond" w:hAnsi="Garamond"/>
        </w:rPr>
        <w:t xml:space="preserve">our </w:t>
      </w:r>
      <w:r w:rsidR="00642389">
        <w:rPr>
          <w:rFonts w:ascii="Garamond" w:hAnsi="Garamond"/>
        </w:rPr>
        <w:t xml:space="preserve">finding from </w:t>
      </w:r>
      <w:r w:rsidR="009D004B">
        <w:rPr>
          <w:rFonts w:ascii="Garamond" w:hAnsi="Garamond"/>
        </w:rPr>
        <w:t>section 3.4, th</w:t>
      </w:r>
      <w:r w:rsidR="00B24879">
        <w:rPr>
          <w:rFonts w:ascii="Garamond" w:hAnsi="Garamond"/>
        </w:rPr>
        <w:t>e positive effect</w:t>
      </w:r>
      <w:r w:rsidR="009D004B">
        <w:rPr>
          <w:rFonts w:ascii="Garamond" w:hAnsi="Garamond"/>
        </w:rPr>
        <w:t xml:space="preserve"> </w:t>
      </w:r>
      <w:r w:rsidR="001F4191">
        <w:rPr>
          <w:rFonts w:ascii="Garamond" w:hAnsi="Garamond"/>
        </w:rPr>
        <w:t xml:space="preserve">on welfare </w:t>
      </w:r>
      <w:r w:rsidR="00D86506">
        <w:rPr>
          <w:rFonts w:ascii="Garamond" w:hAnsi="Garamond"/>
        </w:rPr>
        <w:t xml:space="preserve">from the consumption tax </w:t>
      </w:r>
      <w:r w:rsidR="009D004B">
        <w:rPr>
          <w:rFonts w:ascii="Garamond" w:hAnsi="Garamond"/>
        </w:rPr>
        <w:t xml:space="preserve">is </w:t>
      </w:r>
      <w:r w:rsidR="00080E44">
        <w:rPr>
          <w:rFonts w:ascii="Garamond" w:hAnsi="Garamond"/>
        </w:rPr>
        <w:t>mainly</w:t>
      </w:r>
      <w:r w:rsidR="009D004B">
        <w:rPr>
          <w:rFonts w:ascii="Garamond" w:hAnsi="Garamond"/>
        </w:rPr>
        <w:t xml:space="preserve"> due to </w:t>
      </w:r>
      <w:r w:rsidR="00AF715B">
        <w:rPr>
          <w:rFonts w:ascii="Garamond" w:hAnsi="Garamond"/>
        </w:rPr>
        <w:t xml:space="preserve">its effects on </w:t>
      </w:r>
      <w:r w:rsidR="009D004B">
        <w:rPr>
          <w:rFonts w:ascii="Garamond" w:hAnsi="Garamond"/>
        </w:rPr>
        <w:t>emission</w:t>
      </w:r>
      <w:r w:rsidR="00AF715B">
        <w:rPr>
          <w:rFonts w:ascii="Garamond" w:hAnsi="Garamond"/>
        </w:rPr>
        <w:t>s and</w:t>
      </w:r>
      <w:r w:rsidR="004602E5">
        <w:rPr>
          <w:rFonts w:ascii="Garamond" w:hAnsi="Garamond"/>
        </w:rPr>
        <w:t xml:space="preserve"> terms of trade</w:t>
      </w:r>
      <w:r w:rsidR="00AF715B">
        <w:rPr>
          <w:rFonts w:ascii="Garamond" w:hAnsi="Garamond"/>
        </w:rPr>
        <w:t>,</w:t>
      </w:r>
      <w:r w:rsidR="004602E5">
        <w:rPr>
          <w:rFonts w:ascii="Garamond" w:hAnsi="Garamond"/>
        </w:rPr>
        <w:t xml:space="preserve"> and correction of the distortive OBA</w:t>
      </w:r>
      <w:r w:rsidR="009D004B">
        <w:rPr>
          <w:rFonts w:ascii="Garamond" w:hAnsi="Garamond"/>
        </w:rPr>
        <w:t xml:space="preserve"> effect</w:t>
      </w:r>
      <w:r w:rsidR="00A2334C">
        <w:rPr>
          <w:rFonts w:ascii="Garamond" w:hAnsi="Garamond"/>
        </w:rPr>
        <w:t>s</w:t>
      </w:r>
      <w:r w:rsidR="009D004B">
        <w:rPr>
          <w:rFonts w:ascii="Garamond" w:hAnsi="Garamond"/>
        </w:rPr>
        <w:t>.</w:t>
      </w:r>
    </w:p>
    <w:p w14:paraId="32332056" w14:textId="07D4B95D" w:rsidR="000345F6" w:rsidRDefault="008435C7" w:rsidP="000345F6">
      <w:pPr>
        <w:pStyle w:val="Caption"/>
        <w:spacing w:after="0"/>
        <w:jc w:val="center"/>
        <w:rPr>
          <w:rFonts w:ascii="Garamond" w:hAnsi="Garamond"/>
          <w:i w:val="0"/>
        </w:rPr>
      </w:pPr>
      <w:r>
        <w:rPr>
          <w:rFonts w:ascii="Garamond" w:hAnsi="Garamond"/>
          <w:i w:val="0"/>
          <w:noProof/>
          <w:lang w:val="nb-NO" w:eastAsia="nb-NO"/>
        </w:rPr>
        <w:drawing>
          <wp:inline distT="0" distB="0" distL="0" distR="0" wp14:anchorId="7E914D60" wp14:editId="78872D88">
            <wp:extent cx="5921578" cy="3420100"/>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7494" cy="3429293"/>
                    </a:xfrm>
                    <a:prstGeom prst="rect">
                      <a:avLst/>
                    </a:prstGeom>
                    <a:noFill/>
                  </pic:spPr>
                </pic:pic>
              </a:graphicData>
            </a:graphic>
          </wp:inline>
        </w:drawing>
      </w:r>
    </w:p>
    <w:p w14:paraId="7F7A5A4C" w14:textId="03C185B5" w:rsidR="003445E8" w:rsidRDefault="00445247" w:rsidP="002B7CAB">
      <w:pPr>
        <w:pStyle w:val="Caption"/>
        <w:jc w:val="center"/>
        <w:rPr>
          <w:rFonts w:ascii="Garamond" w:hAnsi="Garamond"/>
          <w:i w:val="0"/>
        </w:rPr>
      </w:pPr>
      <w:r w:rsidRPr="00445247">
        <w:rPr>
          <w:rFonts w:ascii="Garamond" w:hAnsi="Garamond"/>
          <w:i w:val="0"/>
        </w:rPr>
        <w:t xml:space="preserve">Figure </w:t>
      </w:r>
      <w:r w:rsidRPr="00445247">
        <w:rPr>
          <w:rFonts w:ascii="Garamond" w:hAnsi="Garamond"/>
          <w:i w:val="0"/>
        </w:rPr>
        <w:fldChar w:fldCharType="begin"/>
      </w:r>
      <w:r w:rsidRPr="00445247">
        <w:rPr>
          <w:rFonts w:ascii="Garamond" w:hAnsi="Garamond"/>
          <w:i w:val="0"/>
        </w:rPr>
        <w:instrText xml:space="preserve"> SEQ Figure \* ARABIC </w:instrText>
      </w:r>
      <w:r w:rsidRPr="00445247">
        <w:rPr>
          <w:rFonts w:ascii="Garamond" w:hAnsi="Garamond"/>
          <w:i w:val="0"/>
        </w:rPr>
        <w:fldChar w:fldCharType="separate"/>
      </w:r>
      <w:r w:rsidR="00080E44">
        <w:rPr>
          <w:rFonts w:ascii="Garamond" w:hAnsi="Garamond"/>
          <w:i w:val="0"/>
          <w:noProof/>
        </w:rPr>
        <w:t>7</w:t>
      </w:r>
      <w:r w:rsidRPr="00445247">
        <w:rPr>
          <w:rFonts w:ascii="Garamond" w:hAnsi="Garamond"/>
          <w:i w:val="0"/>
        </w:rPr>
        <w:fldChar w:fldCharType="end"/>
      </w:r>
      <w:r w:rsidRPr="00445247">
        <w:rPr>
          <w:rFonts w:ascii="Garamond" w:hAnsi="Garamond"/>
          <w:i w:val="0"/>
        </w:rPr>
        <w:t>: Regional welfare effects under different combination of policies in EU</w:t>
      </w:r>
      <w:r w:rsidR="004E6CFB">
        <w:rPr>
          <w:rFonts w:ascii="Garamond" w:hAnsi="Garamond"/>
          <w:i w:val="0"/>
        </w:rPr>
        <w:t>/EEA</w:t>
      </w:r>
      <w:r w:rsidRPr="00445247">
        <w:rPr>
          <w:rFonts w:ascii="Garamond" w:hAnsi="Garamond"/>
          <w:i w:val="0"/>
        </w:rPr>
        <w:t xml:space="preserve"> countries. Percentage changes vis-à-vis BAU</w:t>
      </w:r>
      <w:r w:rsidR="0072214C">
        <w:rPr>
          <w:rFonts w:ascii="Garamond" w:hAnsi="Garamond"/>
          <w:i w:val="0"/>
        </w:rPr>
        <w:t>. The numbers indicate optimal consumption tax rate for each country (as a share of the OBA rate).</w:t>
      </w:r>
    </w:p>
    <w:p w14:paraId="50F55ECF" w14:textId="641613ED" w:rsidR="00F75430" w:rsidRPr="006F2CCB" w:rsidRDefault="00F75430" w:rsidP="006F2CCB">
      <w:pPr>
        <w:spacing w:line="360" w:lineRule="auto"/>
        <w:rPr>
          <w:rFonts w:ascii="Garamond" w:hAnsi="Garamond"/>
        </w:rPr>
      </w:pPr>
    </w:p>
    <w:p w14:paraId="0DB3A3AC" w14:textId="1AD75EAA" w:rsidR="00643C3B" w:rsidRPr="00643C3B" w:rsidRDefault="00EE1B9D" w:rsidP="000B70A7">
      <w:pPr>
        <w:pStyle w:val="Heading1"/>
        <w:spacing w:line="360" w:lineRule="auto"/>
        <w:rPr>
          <w:rFonts w:ascii="Garamond" w:hAnsi="Garamond"/>
        </w:rPr>
      </w:pPr>
      <w:r>
        <w:rPr>
          <w:rFonts w:ascii="Garamond" w:hAnsi="Garamond"/>
        </w:rPr>
        <w:lastRenderedPageBreak/>
        <w:t>4</w:t>
      </w:r>
      <w:r w:rsidR="00643C3B" w:rsidRPr="00643C3B">
        <w:rPr>
          <w:rFonts w:ascii="Garamond" w:hAnsi="Garamond"/>
        </w:rPr>
        <w:t>. Conclu</w:t>
      </w:r>
      <w:r w:rsidR="003445E8">
        <w:rPr>
          <w:rFonts w:ascii="Garamond" w:hAnsi="Garamond"/>
        </w:rPr>
        <w:t>ding remarks</w:t>
      </w:r>
    </w:p>
    <w:p w14:paraId="216B7EF0" w14:textId="77777777" w:rsidR="008628F6" w:rsidRDefault="008628F6" w:rsidP="008628F6">
      <w:pPr>
        <w:spacing w:line="360" w:lineRule="auto"/>
        <w:rPr>
          <w:rFonts w:ascii="Garamond" w:hAnsi="Garamond"/>
        </w:rPr>
      </w:pPr>
      <w:r w:rsidRPr="00BC4673">
        <w:rPr>
          <w:rFonts w:ascii="Garamond" w:hAnsi="Garamond"/>
        </w:rPr>
        <w:t xml:space="preserve">As the world will </w:t>
      </w:r>
      <w:r>
        <w:rPr>
          <w:rFonts w:ascii="Garamond" w:hAnsi="Garamond"/>
        </w:rPr>
        <w:t xml:space="preserve">still </w:t>
      </w:r>
      <w:r w:rsidRPr="00BC4673">
        <w:rPr>
          <w:rFonts w:ascii="Garamond" w:hAnsi="Garamond"/>
        </w:rPr>
        <w:t xml:space="preserve">rely on unilateral action </w:t>
      </w:r>
      <w:r>
        <w:rPr>
          <w:rFonts w:ascii="Garamond" w:hAnsi="Garamond"/>
        </w:rPr>
        <w:t xml:space="preserve">after </w:t>
      </w:r>
      <w:r w:rsidRPr="00BC4673">
        <w:rPr>
          <w:rFonts w:ascii="Garamond" w:hAnsi="Garamond"/>
        </w:rPr>
        <w:t>the Paris climate agreement, many countries are considering or have introduced climate policies</w:t>
      </w:r>
      <w:r>
        <w:rPr>
          <w:rFonts w:ascii="Garamond" w:hAnsi="Garamond"/>
        </w:rPr>
        <w:t xml:space="preserve"> such as emission trading systems</w:t>
      </w:r>
      <w:r w:rsidRPr="00BC4673">
        <w:rPr>
          <w:rFonts w:ascii="Garamond" w:hAnsi="Garamond"/>
        </w:rPr>
        <w:t>. Greenhouse gases however are global pollut</w:t>
      </w:r>
      <w:r>
        <w:rPr>
          <w:rFonts w:ascii="Garamond" w:hAnsi="Garamond"/>
        </w:rPr>
        <w:t>ants</w:t>
      </w:r>
      <w:r w:rsidRPr="00BC4673">
        <w:rPr>
          <w:rFonts w:ascii="Garamond" w:hAnsi="Garamond"/>
        </w:rPr>
        <w:t xml:space="preserve"> and unilateral action leads to carbon leakage</w:t>
      </w:r>
      <w:r>
        <w:rPr>
          <w:rFonts w:ascii="Garamond" w:hAnsi="Garamond"/>
        </w:rPr>
        <w:t xml:space="preserve"> when there is no global cap on emissions. In this paper we have focused on leakage</w:t>
      </w:r>
      <w:r w:rsidRPr="00BC4673">
        <w:rPr>
          <w:rFonts w:ascii="Garamond" w:hAnsi="Garamond"/>
        </w:rPr>
        <w:t xml:space="preserve"> associated with the relocation of emission-intensive and trade-exposed (EITE) industries. The economics literature have suggested different approaches to mitigate this </w:t>
      </w:r>
      <w:r>
        <w:rPr>
          <w:rFonts w:ascii="Garamond" w:hAnsi="Garamond"/>
        </w:rPr>
        <w:t xml:space="preserve">type of </w:t>
      </w:r>
      <w:r w:rsidRPr="00BC4673">
        <w:rPr>
          <w:rFonts w:ascii="Garamond" w:hAnsi="Garamond"/>
        </w:rPr>
        <w:t>carbon leakage, where border carbon adjustment in addition to emission pricing</w:t>
      </w:r>
      <w:r>
        <w:rPr>
          <w:rFonts w:ascii="Garamond" w:hAnsi="Garamond"/>
        </w:rPr>
        <w:t xml:space="preserve"> has been regarded</w:t>
      </w:r>
      <w:r w:rsidRPr="00BC4673">
        <w:rPr>
          <w:rFonts w:ascii="Garamond" w:hAnsi="Garamond"/>
        </w:rPr>
        <w:t xml:space="preserve"> as a second-best instrument to improve cost-effectiveness of unilateral climate policy. This instrument may not however be politically feasible, so countries </w:t>
      </w:r>
      <w:r>
        <w:rPr>
          <w:rFonts w:ascii="Garamond" w:hAnsi="Garamond"/>
        </w:rPr>
        <w:t xml:space="preserve">and </w:t>
      </w:r>
      <w:r w:rsidRPr="00BC4673">
        <w:rPr>
          <w:rFonts w:ascii="Garamond" w:hAnsi="Garamond"/>
        </w:rPr>
        <w:t xml:space="preserve">regions have either excluded such industries from their regulations or found other anti-leakage solutions, such as output-based allocation </w:t>
      </w:r>
      <w:r>
        <w:rPr>
          <w:rFonts w:ascii="Garamond" w:hAnsi="Garamond"/>
        </w:rPr>
        <w:t xml:space="preserve">(OBA) </w:t>
      </w:r>
      <w:r w:rsidRPr="00BC4673">
        <w:rPr>
          <w:rFonts w:ascii="Garamond" w:hAnsi="Garamond"/>
        </w:rPr>
        <w:t>to EITE-industries</w:t>
      </w:r>
      <w:r>
        <w:rPr>
          <w:rFonts w:ascii="Garamond" w:hAnsi="Garamond"/>
        </w:rPr>
        <w:t>, which has been implemented e.g. in</w:t>
      </w:r>
      <w:r w:rsidRPr="00BC4673">
        <w:rPr>
          <w:rFonts w:ascii="Garamond" w:hAnsi="Garamond"/>
        </w:rPr>
        <w:t xml:space="preserve"> the EU ETS. </w:t>
      </w:r>
    </w:p>
    <w:p w14:paraId="33F17862" w14:textId="5D1F645D" w:rsidR="008628F6" w:rsidRDefault="008628F6" w:rsidP="008628F6">
      <w:pPr>
        <w:spacing w:line="360" w:lineRule="auto"/>
        <w:rPr>
          <w:rFonts w:ascii="Garamond" w:hAnsi="Garamond"/>
        </w:rPr>
      </w:pPr>
      <w:r>
        <w:rPr>
          <w:rFonts w:ascii="Garamond" w:hAnsi="Garamond"/>
        </w:rPr>
        <w:t>H</w:t>
      </w:r>
      <w:r w:rsidRPr="00BC4673">
        <w:rPr>
          <w:rFonts w:ascii="Garamond" w:hAnsi="Garamond"/>
        </w:rPr>
        <w:t>owever</w:t>
      </w:r>
      <w:r>
        <w:rPr>
          <w:rFonts w:ascii="Garamond" w:hAnsi="Garamond"/>
        </w:rPr>
        <w:t>, as</w:t>
      </w:r>
      <w:r w:rsidRPr="00BC4673">
        <w:rPr>
          <w:rFonts w:ascii="Garamond" w:hAnsi="Garamond"/>
        </w:rPr>
        <w:t xml:space="preserve"> </w:t>
      </w:r>
      <w:r>
        <w:rPr>
          <w:rFonts w:ascii="Garamond" w:hAnsi="Garamond"/>
        </w:rPr>
        <w:t xml:space="preserve">OBA </w:t>
      </w:r>
      <w:r w:rsidRPr="00BC4673">
        <w:rPr>
          <w:rFonts w:ascii="Garamond" w:hAnsi="Garamond"/>
        </w:rPr>
        <w:t>acts as an implicit production subsidy</w:t>
      </w:r>
      <w:r w:rsidRPr="00464749">
        <w:rPr>
          <w:rFonts w:ascii="Garamond" w:hAnsi="Garamond"/>
        </w:rPr>
        <w:t xml:space="preserve"> </w:t>
      </w:r>
      <w:r>
        <w:rPr>
          <w:rFonts w:ascii="Garamond" w:hAnsi="Garamond"/>
        </w:rPr>
        <w:t xml:space="preserve">to </w:t>
      </w:r>
      <w:r w:rsidR="003445E8">
        <w:rPr>
          <w:rFonts w:ascii="Garamond" w:hAnsi="Garamond"/>
        </w:rPr>
        <w:t>domestic</w:t>
      </w:r>
      <w:r w:rsidRPr="00BC4673">
        <w:rPr>
          <w:rFonts w:ascii="Garamond" w:hAnsi="Garamond"/>
        </w:rPr>
        <w:t xml:space="preserve"> production, </w:t>
      </w:r>
      <w:r>
        <w:rPr>
          <w:rFonts w:ascii="Garamond" w:hAnsi="Garamond"/>
        </w:rPr>
        <w:t xml:space="preserve">this </w:t>
      </w:r>
      <w:r w:rsidRPr="00BC4673">
        <w:rPr>
          <w:rFonts w:ascii="Garamond" w:hAnsi="Garamond"/>
        </w:rPr>
        <w:t>result</w:t>
      </w:r>
      <w:r>
        <w:rPr>
          <w:rFonts w:ascii="Garamond" w:hAnsi="Garamond"/>
        </w:rPr>
        <w:t>s</w:t>
      </w:r>
      <w:r w:rsidRPr="00BC4673">
        <w:rPr>
          <w:rFonts w:ascii="Garamond" w:hAnsi="Garamond"/>
        </w:rPr>
        <w:t xml:space="preserve"> in too high consumption and production </w:t>
      </w:r>
      <w:r>
        <w:rPr>
          <w:rFonts w:ascii="Garamond" w:hAnsi="Garamond"/>
        </w:rPr>
        <w:t>worldwide</w:t>
      </w:r>
      <w:r w:rsidRPr="00BC4673">
        <w:rPr>
          <w:rFonts w:ascii="Garamond" w:hAnsi="Garamond"/>
        </w:rPr>
        <w:t>.</w:t>
      </w:r>
      <w:r>
        <w:rPr>
          <w:rFonts w:ascii="Garamond" w:hAnsi="Garamond"/>
        </w:rPr>
        <w:t xml:space="preserve"> Hence, </w:t>
      </w:r>
      <w:r w:rsidRPr="00BC4673">
        <w:rPr>
          <w:rFonts w:ascii="Garamond" w:hAnsi="Garamond"/>
        </w:rPr>
        <w:t xml:space="preserve">an approach </w:t>
      </w:r>
      <w:r>
        <w:rPr>
          <w:rFonts w:ascii="Garamond" w:hAnsi="Garamond"/>
        </w:rPr>
        <w:t xml:space="preserve">where OBA is </w:t>
      </w:r>
      <w:r w:rsidRPr="00BC4673">
        <w:rPr>
          <w:rFonts w:ascii="Garamond" w:hAnsi="Garamond"/>
        </w:rPr>
        <w:t>combin</w:t>
      </w:r>
      <w:r>
        <w:rPr>
          <w:rFonts w:ascii="Garamond" w:hAnsi="Garamond"/>
        </w:rPr>
        <w:t>ed</w:t>
      </w:r>
      <w:r w:rsidRPr="00BC4673">
        <w:rPr>
          <w:rFonts w:ascii="Garamond" w:hAnsi="Garamond"/>
        </w:rPr>
        <w:t xml:space="preserve"> with a consumption tax on all use of the EITE goods</w:t>
      </w:r>
      <w:r>
        <w:rPr>
          <w:rFonts w:ascii="Garamond" w:hAnsi="Garamond"/>
        </w:rPr>
        <w:t xml:space="preserve"> has been proposed by e.g. Böhringer et al. (2017</w:t>
      </w:r>
      <w:r w:rsidR="000245AB">
        <w:rPr>
          <w:rFonts w:ascii="Garamond" w:hAnsi="Garamond"/>
        </w:rPr>
        <w:t>c</w:t>
      </w:r>
      <w:r>
        <w:rPr>
          <w:rFonts w:ascii="Garamond" w:hAnsi="Garamond"/>
        </w:rPr>
        <w:t xml:space="preserve">). In the current paper we have examined whether a single country, being part of a bigger ETS involving many countries where OBA to EITE-industries is already in place, should unilaterally implement such a consumption tax. </w:t>
      </w:r>
    </w:p>
    <w:p w14:paraId="51A40E1C" w14:textId="486198F5" w:rsidR="008628F6" w:rsidRDefault="008628F6" w:rsidP="008628F6">
      <w:pPr>
        <w:spacing w:line="360" w:lineRule="auto"/>
        <w:rPr>
          <w:rFonts w:ascii="Garamond" w:hAnsi="Garamond"/>
        </w:rPr>
      </w:pPr>
      <w:r w:rsidRPr="00BC4673">
        <w:rPr>
          <w:rFonts w:ascii="Garamond" w:hAnsi="Garamond"/>
        </w:rPr>
        <w:t xml:space="preserve">We </w:t>
      </w:r>
      <w:r>
        <w:rPr>
          <w:rFonts w:ascii="Garamond" w:hAnsi="Garamond"/>
        </w:rPr>
        <w:t xml:space="preserve">first </w:t>
      </w:r>
      <w:r w:rsidRPr="00BC4673">
        <w:rPr>
          <w:rFonts w:ascii="Garamond" w:hAnsi="Garamond"/>
        </w:rPr>
        <w:t>show</w:t>
      </w:r>
      <w:r>
        <w:rPr>
          <w:rFonts w:ascii="Garamond" w:hAnsi="Garamond"/>
        </w:rPr>
        <w:t>ed</w:t>
      </w:r>
      <w:r w:rsidRPr="00BC4673">
        <w:rPr>
          <w:rFonts w:ascii="Garamond" w:hAnsi="Garamond"/>
        </w:rPr>
        <w:t xml:space="preserve"> analytically that it is welfare improving for </w:t>
      </w:r>
      <w:r>
        <w:rPr>
          <w:rFonts w:ascii="Garamond" w:hAnsi="Garamond"/>
        </w:rPr>
        <w:t xml:space="preserve">the single country </w:t>
      </w:r>
      <w:r w:rsidRPr="00BC4673">
        <w:rPr>
          <w:rFonts w:ascii="Garamond" w:hAnsi="Garamond"/>
        </w:rPr>
        <w:t xml:space="preserve">to introduce </w:t>
      </w:r>
      <w:r>
        <w:rPr>
          <w:rFonts w:ascii="Garamond" w:hAnsi="Garamond"/>
        </w:rPr>
        <w:t xml:space="preserve">the consumption </w:t>
      </w:r>
      <w:r w:rsidRPr="00BC4673">
        <w:rPr>
          <w:rFonts w:ascii="Garamond" w:hAnsi="Garamond"/>
        </w:rPr>
        <w:t>tax</w:t>
      </w:r>
      <w:r>
        <w:rPr>
          <w:rFonts w:ascii="Garamond" w:hAnsi="Garamond"/>
        </w:rPr>
        <w:t xml:space="preserve"> when we account for the benefits of reduced global emissions</w:t>
      </w:r>
      <w:r w:rsidR="00FD468B">
        <w:rPr>
          <w:rFonts w:ascii="Garamond" w:hAnsi="Garamond"/>
        </w:rPr>
        <w:t>, unless there are strong unfavorable terms-of-trade effects</w:t>
      </w:r>
      <w:r w:rsidRPr="00BC4673">
        <w:rPr>
          <w:rFonts w:ascii="Garamond" w:hAnsi="Garamond"/>
        </w:rPr>
        <w:t xml:space="preserve">. Moreover, the consumption tax has </w:t>
      </w:r>
      <w:r>
        <w:rPr>
          <w:rFonts w:ascii="Garamond" w:hAnsi="Garamond"/>
        </w:rPr>
        <w:t xml:space="preserve">an unambiguous </w:t>
      </w:r>
      <w:r w:rsidRPr="00BC4673">
        <w:rPr>
          <w:rFonts w:ascii="Garamond" w:hAnsi="Garamond"/>
        </w:rPr>
        <w:t xml:space="preserve">global welfare improving effect. </w:t>
      </w:r>
      <w:r>
        <w:rPr>
          <w:rFonts w:ascii="Garamond" w:hAnsi="Garamond"/>
        </w:rPr>
        <w:t>Next, w</w:t>
      </w:r>
      <w:r w:rsidRPr="00BC4673">
        <w:rPr>
          <w:rFonts w:ascii="Garamond" w:hAnsi="Garamond"/>
        </w:rPr>
        <w:t>e confirm</w:t>
      </w:r>
      <w:r>
        <w:rPr>
          <w:rFonts w:ascii="Garamond" w:hAnsi="Garamond"/>
        </w:rPr>
        <w:t>ed</w:t>
      </w:r>
      <w:r w:rsidRPr="00BC4673">
        <w:rPr>
          <w:rFonts w:ascii="Garamond" w:hAnsi="Garamond"/>
        </w:rPr>
        <w:t xml:space="preserve"> these results with a stylized numerical model calibrated to </w:t>
      </w:r>
      <w:r>
        <w:rPr>
          <w:rFonts w:ascii="Garamond" w:hAnsi="Garamond"/>
        </w:rPr>
        <w:t xml:space="preserve">real world </w:t>
      </w:r>
      <w:r w:rsidRPr="00BC4673">
        <w:rPr>
          <w:rFonts w:ascii="Garamond" w:hAnsi="Garamond"/>
        </w:rPr>
        <w:t>data</w:t>
      </w:r>
      <w:r>
        <w:rPr>
          <w:rFonts w:ascii="Garamond" w:hAnsi="Garamond"/>
        </w:rPr>
        <w:t>, where we considered the context of the EU ETS</w:t>
      </w:r>
      <w:r w:rsidRPr="00BC4673">
        <w:rPr>
          <w:rFonts w:ascii="Garamond" w:hAnsi="Garamond"/>
        </w:rPr>
        <w:t xml:space="preserve">. </w:t>
      </w:r>
      <w:r>
        <w:rPr>
          <w:rFonts w:ascii="Garamond" w:hAnsi="Garamond"/>
        </w:rPr>
        <w:t xml:space="preserve">Individual EU/EEA members were consistently better off in welfare terms if implementing such a consumption tax. </w:t>
      </w:r>
    </w:p>
    <w:p w14:paraId="0E7CD8C8" w14:textId="22D7DA6A" w:rsidR="009220F7" w:rsidRDefault="008628F6" w:rsidP="00A8271C">
      <w:pPr>
        <w:spacing w:line="360" w:lineRule="auto"/>
        <w:rPr>
          <w:rFonts w:ascii="Garamond" w:eastAsiaTheme="minorEastAsia" w:hAnsi="Garamond"/>
        </w:rPr>
      </w:pPr>
      <w:r w:rsidRPr="00BC4673">
        <w:rPr>
          <w:rFonts w:ascii="Garamond" w:hAnsi="Garamond"/>
        </w:rPr>
        <w:t>If the tax is set equal to the output-based allocation</w:t>
      </w:r>
      <w:r>
        <w:rPr>
          <w:rFonts w:ascii="Garamond" w:hAnsi="Garamond"/>
        </w:rPr>
        <w:t xml:space="preserve"> factors (“benchmarks”)</w:t>
      </w:r>
      <w:r w:rsidRPr="00BC4673">
        <w:rPr>
          <w:rFonts w:ascii="Garamond" w:hAnsi="Garamond"/>
        </w:rPr>
        <w:t xml:space="preserve">, the administrative cost of adding such a consumption tax will likely be </w:t>
      </w:r>
      <w:r>
        <w:rPr>
          <w:rFonts w:ascii="Garamond" w:hAnsi="Garamond"/>
        </w:rPr>
        <w:t>limited (Neuhoff et al., 2016a; Ismer and Haussner, 2016)</w:t>
      </w:r>
      <w:r w:rsidRPr="00BC4673">
        <w:rPr>
          <w:rFonts w:ascii="Garamond" w:hAnsi="Garamond"/>
        </w:rPr>
        <w:t xml:space="preserve">. </w:t>
      </w:r>
      <w:r>
        <w:rPr>
          <w:rFonts w:ascii="Garamond" w:hAnsi="Garamond"/>
        </w:rPr>
        <w:t>Böhringer et al. (2017</w:t>
      </w:r>
      <w:r w:rsidR="00B926D5">
        <w:rPr>
          <w:rFonts w:ascii="Garamond" w:hAnsi="Garamond"/>
        </w:rPr>
        <w:t>c</w:t>
      </w:r>
      <w:r>
        <w:rPr>
          <w:rFonts w:ascii="Garamond" w:hAnsi="Garamond"/>
        </w:rPr>
        <w:t xml:space="preserve">) shows that the outcome of this combined policy will be equivalent to a certain variant of border carbon adjustments. </w:t>
      </w:r>
      <w:r w:rsidR="00BD7930">
        <w:rPr>
          <w:rFonts w:ascii="Garamond" w:hAnsi="Garamond"/>
        </w:rPr>
        <w:t xml:space="preserve">However, a more differentiated variant of carbon tariffs could still be more targeted than a consumption tax, especially if the tariff is able to differentiate between firms according to their emission intensity (Böhringer et al. 2017b). First of all, it would redirect imports (and consumption) towards the least emission-intensive countries or producers, as these are less hit by the tariff. In addition, if the tariffs are firm-specific they might give these firms incentives to reduce their emission intensity. Still, the question remains about the compatibility with WTO rules. </w:t>
      </w:r>
      <w:r w:rsidRPr="00BC4673">
        <w:rPr>
          <w:rFonts w:ascii="Garamond" w:hAnsi="Garamond"/>
        </w:rPr>
        <w:t xml:space="preserve">Thus, </w:t>
      </w:r>
      <w:r w:rsidR="00BD7930">
        <w:rPr>
          <w:rFonts w:ascii="Garamond" w:hAnsi="Garamond"/>
        </w:rPr>
        <w:t xml:space="preserve">in the meantime </w:t>
      </w:r>
      <w:r w:rsidRPr="00BC4673">
        <w:rPr>
          <w:rFonts w:ascii="Garamond" w:hAnsi="Garamond"/>
        </w:rPr>
        <w:t xml:space="preserve">combining output-based allocation with a consumption tax </w:t>
      </w:r>
      <w:r>
        <w:rPr>
          <w:rFonts w:ascii="Garamond" w:hAnsi="Garamond"/>
        </w:rPr>
        <w:t>seems like</w:t>
      </w:r>
      <w:r w:rsidRPr="00BC4673">
        <w:rPr>
          <w:rFonts w:ascii="Garamond" w:hAnsi="Garamond"/>
        </w:rPr>
        <w:t xml:space="preserve"> a </w:t>
      </w:r>
      <w:r>
        <w:rPr>
          <w:rFonts w:ascii="Garamond" w:hAnsi="Garamond"/>
        </w:rPr>
        <w:t>powerful</w:t>
      </w:r>
      <w:r w:rsidRPr="00BC4673">
        <w:rPr>
          <w:rFonts w:ascii="Garamond" w:hAnsi="Garamond"/>
        </w:rPr>
        <w:t xml:space="preserve"> </w:t>
      </w:r>
      <w:r w:rsidR="00BD7930">
        <w:rPr>
          <w:rFonts w:ascii="Garamond" w:hAnsi="Garamond"/>
        </w:rPr>
        <w:t xml:space="preserve">and acceptable </w:t>
      </w:r>
      <w:r w:rsidRPr="00BC4673">
        <w:rPr>
          <w:rFonts w:ascii="Garamond" w:hAnsi="Garamond"/>
        </w:rPr>
        <w:t>policy strategy to mitigate carbon leakage</w:t>
      </w:r>
      <w:r>
        <w:rPr>
          <w:rFonts w:ascii="Garamond" w:hAnsi="Garamond"/>
        </w:rPr>
        <w:t>, also for individual countries involved in a more extensive emission trading system</w:t>
      </w:r>
      <w:r w:rsidR="008D2EF5">
        <w:rPr>
          <w:rFonts w:ascii="Garamond" w:hAnsi="Garamond"/>
        </w:rPr>
        <w:t>.</w:t>
      </w:r>
      <w:r w:rsidR="00643C3B" w:rsidRPr="00624A87">
        <w:rPr>
          <w:rFonts w:ascii="Garamond" w:hAnsi="Garamond"/>
        </w:rPr>
        <w:br w:type="page"/>
      </w:r>
      <w:r w:rsidR="008E3538">
        <w:rPr>
          <w:rFonts w:ascii="Garamond" w:eastAsiaTheme="minorEastAsia" w:hAnsi="Garamond"/>
        </w:rPr>
        <w:lastRenderedPageBreak/>
        <w:t>Appendix A</w:t>
      </w:r>
      <w:r w:rsidR="0074044C">
        <w:rPr>
          <w:rFonts w:ascii="Garamond" w:eastAsiaTheme="minorEastAsia" w:hAnsi="Garamond"/>
        </w:rPr>
        <w:t>, D</w:t>
      </w:r>
      <w:r w:rsidR="0074044C" w:rsidRPr="0074044C">
        <w:rPr>
          <w:rFonts w:ascii="Garamond" w:eastAsiaTheme="minorEastAsia" w:hAnsi="Garamond"/>
        </w:rPr>
        <w:t>erivations</w:t>
      </w:r>
    </w:p>
    <w:p w14:paraId="02530122" w14:textId="77777777" w:rsidR="00C76838" w:rsidRPr="004907BD" w:rsidRDefault="00186BA7" w:rsidP="00C76838">
      <w:pPr>
        <w:pStyle w:val="Heading2"/>
        <w:rPr>
          <w:rFonts w:ascii="Garamond" w:hAnsi="Garamond"/>
          <w:sz w:val="28"/>
          <w:szCs w:val="28"/>
        </w:rPr>
      </w:pPr>
      <w:r w:rsidRPr="004907BD">
        <w:rPr>
          <w:rFonts w:ascii="Garamond" w:hAnsi="Garamond"/>
          <w:sz w:val="28"/>
          <w:szCs w:val="28"/>
        </w:rPr>
        <w:t xml:space="preserve">A1: </w:t>
      </w:r>
      <w:r w:rsidR="00C76838" w:rsidRPr="004907BD">
        <w:rPr>
          <w:rFonts w:ascii="Garamond" w:hAnsi="Garamond"/>
          <w:sz w:val="28"/>
          <w:szCs w:val="28"/>
        </w:rPr>
        <w:t>Region welfare maximization</w:t>
      </w:r>
    </w:p>
    <w:p w14:paraId="455F1831" w14:textId="77777777" w:rsidR="009220F7" w:rsidRPr="009220F7" w:rsidRDefault="009220F7" w:rsidP="009220F7"/>
    <w:p w14:paraId="6C2FFB66" w14:textId="77777777" w:rsidR="009220F7" w:rsidRPr="006F46D5" w:rsidRDefault="009220F7" w:rsidP="009220F7">
      <w:pPr>
        <w:spacing w:line="360" w:lineRule="auto"/>
        <w:rPr>
          <w:rFonts w:ascii="Garamond" w:eastAsiaTheme="minorEastAsia" w:hAnsi="Garamond"/>
        </w:rPr>
      </w:pPr>
      <w:r w:rsidRPr="006F46D5">
        <w:rPr>
          <w:rFonts w:ascii="Garamond" w:eastAsiaTheme="minorEastAsia" w:hAnsi="Garamond"/>
        </w:rPr>
        <w:t>By differentiating the regional welfare</w:t>
      </w:r>
      <w:r w:rsidR="0032283B">
        <w:rPr>
          <w:rFonts w:ascii="Garamond" w:eastAsiaTheme="minorEastAsia" w:hAnsi="Garamond"/>
        </w:rPr>
        <w:t xml:space="preserve"> (5)</w:t>
      </w:r>
      <w:r w:rsidRPr="006F46D5">
        <w:rPr>
          <w:rFonts w:ascii="Garamond" w:eastAsiaTheme="minorEastAsia" w:hAnsi="Garamond"/>
        </w:rPr>
        <w:t xml:space="preserve"> with respect to consumptions tax, we get</w:t>
      </w:r>
    </w:p>
    <w:p w14:paraId="07CC629B" w14:textId="77777777" w:rsidR="009220F7" w:rsidRPr="00C779AF" w:rsidRDefault="00497437" w:rsidP="009220F7">
      <w:pPr>
        <w:spacing w:line="360" w:lineRule="auto"/>
        <w:rPr>
          <w:rFonts w:ascii="Garamond" w:eastAsiaTheme="minorEastAsia" w:hAnsi="Garamond"/>
          <w:szCs w:val="21"/>
        </w:rPr>
      </w:pPr>
      <m:oMathPara>
        <m:oMathParaPr>
          <m:jc m:val="center"/>
        </m:oMathParaPr>
        <m:oMath>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∂W</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bSup>
            <m:sSubSupPr>
              <m:ctrlPr>
                <w:rPr>
                  <w:rFonts w:ascii="Cambria Math" w:hAnsi="Cambria Math"/>
                  <w:i/>
                  <w:szCs w:val="21"/>
                </w:rPr>
              </m:ctrlPr>
            </m:sSubSupPr>
            <m:e>
              <m:r>
                <w:rPr>
                  <w:rFonts w:ascii="Cambria Math" w:hAnsi="Cambria Math"/>
                  <w:szCs w:val="21"/>
                </w:rPr>
                <m:t>u</m:t>
              </m:r>
            </m:e>
            <m:sub>
              <m:r>
                <w:rPr>
                  <w:rFonts w:ascii="Cambria Math" w:hAnsi="Cambria Math"/>
                  <w:szCs w:val="21"/>
                </w:rPr>
                <m:t>x</m:t>
              </m:r>
            </m:sub>
            <m:sup>
              <m:r>
                <w:rPr>
                  <w:rFonts w:ascii="Cambria Math" w:hAnsi="Cambria Math"/>
                  <w:szCs w:val="21"/>
                </w:rPr>
                <m:t>1</m:t>
              </m:r>
            </m:sup>
          </m:sSub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bSup>
            <m:sSubSupPr>
              <m:ctrlPr>
                <w:rPr>
                  <w:rFonts w:ascii="Cambria Math" w:hAnsi="Cambria Math"/>
                  <w:i/>
                  <w:szCs w:val="21"/>
                </w:rPr>
              </m:ctrlPr>
            </m:sSubSupPr>
            <m:e>
              <m:r>
                <w:rPr>
                  <w:rFonts w:ascii="Cambria Math" w:hAnsi="Cambria Math"/>
                  <w:szCs w:val="21"/>
                </w:rPr>
                <m:t>u</m:t>
              </m:r>
            </m:e>
            <m:sub>
              <m:r>
                <w:rPr>
                  <w:rFonts w:ascii="Cambria Math" w:hAnsi="Cambria Math"/>
                  <w:szCs w:val="21"/>
                </w:rPr>
                <m:t>y</m:t>
              </m:r>
            </m:sub>
            <m:sup>
              <m:r>
                <w:rPr>
                  <w:rFonts w:ascii="Cambria Math" w:hAnsi="Cambria Math"/>
                  <w:szCs w:val="21"/>
                </w:rPr>
                <m:t>1</m:t>
              </m:r>
            </m:sup>
          </m:sSub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bSup>
            <m:sSubSupPr>
              <m:ctrlPr>
                <w:rPr>
                  <w:rFonts w:ascii="Cambria Math" w:hAnsi="Cambria Math"/>
                  <w:i/>
                  <w:szCs w:val="21"/>
                </w:rPr>
              </m:ctrlPr>
            </m:sSubSupPr>
            <m:e>
              <m:r>
                <w:rPr>
                  <w:rFonts w:ascii="Cambria Math" w:hAnsi="Cambria Math"/>
                  <w:szCs w:val="21"/>
                </w:rPr>
                <m:t>u</m:t>
              </m:r>
            </m:e>
            <m:sub>
              <m:r>
                <w:rPr>
                  <w:rFonts w:ascii="Cambria Math" w:hAnsi="Cambria Math"/>
                  <w:szCs w:val="21"/>
                </w:rPr>
                <m:t>z</m:t>
              </m:r>
            </m:sub>
            <m:sup>
              <m:r>
                <w:rPr>
                  <w:rFonts w:ascii="Cambria Math" w:hAnsi="Cambria Math"/>
                  <w:szCs w:val="21"/>
                </w:rPr>
                <m:t>1</m:t>
              </m:r>
            </m:sup>
          </m:sSub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z</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x</m:t>
              </m:r>
            </m:sub>
            <m:sup>
              <m:r>
                <w:rPr>
                  <w:rFonts w:ascii="Cambria Math" w:hAnsi="Cambria Math"/>
                  <w:szCs w:val="21"/>
                </w:rPr>
                <m:t>x1</m:t>
              </m:r>
            </m:sup>
          </m:sSub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y</m:t>
              </m:r>
            </m:sub>
            <m:sup>
              <m:r>
                <w:rPr>
                  <w:rFonts w:ascii="Cambria Math" w:hAnsi="Cambria Math"/>
                  <w:szCs w:val="21"/>
                </w:rPr>
                <m:t>y1</m:t>
              </m:r>
            </m:sup>
          </m:sSub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z</m:t>
              </m:r>
            </m:sub>
            <m:sup>
              <m:r>
                <w:rPr>
                  <w:rFonts w:ascii="Cambria Math" w:hAnsi="Cambria Math"/>
                  <w:szCs w:val="21"/>
                </w:rPr>
                <m:t>z1</m:t>
              </m:r>
            </m:sup>
          </m:sSub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e</m:t>
              </m:r>
            </m:sub>
            <m:sup>
              <m:r>
                <w:rPr>
                  <w:rFonts w:ascii="Cambria Math" w:hAnsi="Cambria Math"/>
                  <w:szCs w:val="21"/>
                </w:rPr>
                <m:t>y1</m:t>
              </m:r>
            </m:sup>
          </m:sSub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e</m:t>
              </m:r>
            </m:sub>
            <m:sup>
              <m:r>
                <w:rPr>
                  <w:rFonts w:ascii="Cambria Math" w:hAnsi="Cambria Math"/>
                  <w:szCs w:val="21"/>
                </w:rPr>
                <m:t>z1</m:t>
              </m:r>
            </m:sup>
          </m:sSub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-τ</m:t>
          </m:r>
          <m:d>
            <m:dPr>
              <m:begChr m:val="["/>
              <m:endChr m:val="]"/>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m:rPr>
              <m:sty m:val="p"/>
            </m:rPr>
            <w:rPr>
              <w:rFonts w:ascii="Cambria Math" w:eastAsiaTheme="minorEastAsia" w:hAnsi="Cambria Math"/>
              <w:szCs w:val="21"/>
            </w:rPr>
            <w:br/>
          </m:r>
        </m:oMath>
      </m:oMathPara>
    </w:p>
    <w:p w14:paraId="46EF932C" w14:textId="77777777" w:rsidR="009220F7" w:rsidRPr="00C779AF" w:rsidRDefault="009220F7" w:rsidP="009220F7">
      <w:pPr>
        <w:spacing w:line="360" w:lineRule="auto"/>
        <w:rPr>
          <w:rFonts w:ascii="Garamond" w:eastAsiaTheme="minorEastAsia" w:hAnsi="Garamond"/>
          <w:szCs w:val="21"/>
        </w:rPr>
      </w:pPr>
      <w:r>
        <w:rPr>
          <w:rFonts w:ascii="Garamond" w:eastAsiaTheme="minorEastAsia" w:hAnsi="Garamond"/>
          <w:szCs w:val="21"/>
        </w:rPr>
        <w:t xml:space="preserve">Recall the conditions and assumptions from (2) and (3), and we then get </w:t>
      </w:r>
    </w:p>
    <w:p w14:paraId="6FEDE808" w14:textId="77777777" w:rsidR="009220F7" w:rsidRPr="00BB3970" w:rsidRDefault="009220F7" w:rsidP="009220F7">
      <w:pPr>
        <w:spacing w:line="360" w:lineRule="auto"/>
        <w:rPr>
          <w:rFonts w:ascii="Garamond" w:eastAsiaTheme="minorEastAsia" w:hAnsi="Garamond"/>
          <w:szCs w:val="21"/>
        </w:rPr>
      </w:pPr>
      <m:oMathPara>
        <m:oMath>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z</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r>
            <w:rPr>
              <w:rFonts w:ascii="Cambria Math" w:eastAsiaTheme="minorEastAsia" w:hAnsi="Cambria Math"/>
              <w:szCs w:val="21"/>
            </w:rPr>
            <m:t>τ</m:t>
          </m:r>
          <m:d>
            <m:dPr>
              <m:begChr m:val="["/>
              <m:endChr m:val="]"/>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14EB6E13" w14:textId="77777777" w:rsidR="009220F7" w:rsidRDefault="009220F7" w:rsidP="009220F7">
      <w:pPr>
        <w:spacing w:line="360" w:lineRule="auto"/>
        <w:rPr>
          <w:rFonts w:ascii="Garamond" w:eastAsiaTheme="minorEastAsia" w:hAnsi="Garamond"/>
          <w:szCs w:val="21"/>
        </w:rPr>
      </w:pPr>
    </w:p>
    <w:p w14:paraId="26EA896C" w14:textId="77777777" w:rsidR="009220F7" w:rsidRDefault="009220F7" w:rsidP="009220F7">
      <w:pPr>
        <w:spacing w:line="360" w:lineRule="auto"/>
        <w:rPr>
          <w:rFonts w:ascii="Garamond" w:eastAsiaTheme="minorEastAsia" w:hAnsi="Garamond"/>
          <w:szCs w:val="21"/>
        </w:rPr>
      </w:pPr>
      <w:r>
        <w:rPr>
          <w:rFonts w:ascii="Garamond" w:eastAsiaTheme="minorEastAsia" w:hAnsi="Garamond"/>
          <w:szCs w:val="21"/>
        </w:rPr>
        <w:t>We further simplify the equation</w:t>
      </w:r>
    </w:p>
    <w:p w14:paraId="0EA6C8C2" w14:textId="77777777" w:rsidR="009220F7" w:rsidRPr="00BB3970" w:rsidRDefault="009220F7" w:rsidP="009220F7">
      <w:pPr>
        <w:spacing w:line="360" w:lineRule="auto"/>
        <w:rPr>
          <w:rFonts w:ascii="Garamond" w:eastAsiaTheme="minorEastAsia" w:hAnsi="Garamond"/>
          <w:szCs w:val="21"/>
        </w:rPr>
      </w:pPr>
      <m:oMathPara>
        <m:oMath>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z</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begChr m:val="["/>
              <m:endChr m:val="]"/>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2F7069C2" w14:textId="77777777" w:rsidR="009220F7" w:rsidRPr="00CA18C4" w:rsidRDefault="009220F7" w:rsidP="009220F7">
      <w:pPr>
        <w:spacing w:line="360" w:lineRule="auto"/>
        <w:rPr>
          <w:rFonts w:ascii="Garamond" w:eastAsiaTheme="minorEastAsia" w:hAnsi="Garamond"/>
          <w:szCs w:val="21"/>
        </w:rPr>
      </w:pPr>
    </w:p>
    <w:p w14:paraId="0696028F" w14:textId="77777777" w:rsidR="009220F7" w:rsidRPr="00BB3970" w:rsidRDefault="009220F7" w:rsidP="009220F7">
      <w:pPr>
        <w:spacing w:line="360" w:lineRule="auto"/>
        <w:rPr>
          <w:rFonts w:ascii="Garamond" w:eastAsiaTheme="minorEastAsia" w:hAnsi="Garamond"/>
          <w:szCs w:val="21"/>
        </w:rPr>
      </w:pPr>
      <m:oMathPara>
        <m:oMath>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z1</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z</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begChr m:val="["/>
              <m:endChr m:val="]"/>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43ECDB93" w14:textId="77777777" w:rsidR="009220F7" w:rsidRDefault="009220F7" w:rsidP="009220F7">
      <w:pPr>
        <w:spacing w:line="360" w:lineRule="auto"/>
        <w:rPr>
          <w:rFonts w:ascii="Garamond" w:eastAsiaTheme="minorEastAsia" w:hAnsi="Garamond"/>
          <w:szCs w:val="21"/>
        </w:rPr>
      </w:pPr>
    </w:p>
    <w:p w14:paraId="70B07602" w14:textId="77777777" w:rsidR="009220F7" w:rsidRDefault="009220F7" w:rsidP="009220F7">
      <w:pPr>
        <w:spacing w:line="360" w:lineRule="auto"/>
        <w:rPr>
          <w:rFonts w:ascii="Garamond" w:eastAsiaTheme="minorEastAsia" w:hAnsi="Garamond"/>
          <w:szCs w:val="21"/>
        </w:rPr>
      </w:pPr>
      <w:r>
        <w:rPr>
          <w:rFonts w:ascii="Garamond" w:eastAsiaTheme="minorEastAsia" w:hAnsi="Garamond"/>
          <w:szCs w:val="21"/>
        </w:rPr>
        <w:t xml:space="preserve">Since there is no trade of the good </w:t>
      </w:r>
      <m:oMath>
        <m:r>
          <w:rPr>
            <w:rFonts w:ascii="Cambria Math" w:eastAsiaTheme="minorEastAsia" w:hAnsi="Cambria Math"/>
            <w:szCs w:val="21"/>
          </w:rPr>
          <m:t>z</m:t>
        </m:r>
      </m:oMath>
      <w:r>
        <w:rPr>
          <w:rFonts w:ascii="Garamond" w:eastAsiaTheme="minorEastAsia" w:hAnsi="Garamond"/>
          <w:szCs w:val="21"/>
        </w:rPr>
        <w:t xml:space="preserve">, i.e. </w:t>
      </w:r>
      <m:oMath>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z</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w:r w:rsidR="0032283B">
        <w:rPr>
          <w:rFonts w:ascii="Garamond" w:eastAsiaTheme="minorEastAsia" w:hAnsi="Garamond"/>
          <w:szCs w:val="21"/>
        </w:rPr>
        <w:t>:</w:t>
      </w:r>
    </w:p>
    <w:p w14:paraId="3CAC223D" w14:textId="77777777" w:rsidR="009220F7" w:rsidRPr="00D454B8" w:rsidRDefault="009220F7" w:rsidP="009220F7">
      <w:pPr>
        <w:spacing w:line="360" w:lineRule="auto"/>
        <w:rPr>
          <w:rFonts w:ascii="Garamond" w:eastAsiaTheme="minorEastAsia" w:hAnsi="Garamond"/>
          <w:szCs w:val="21"/>
        </w:rPr>
      </w:pPr>
      <m:oMathPara>
        <m:oMathParaPr>
          <m:jc m:val="left"/>
        </m:oMathParaPr>
        <m:oMath>
          <m:r>
            <w:rPr>
              <w:rFonts w:ascii="Cambria Math" w:hAnsi="Cambria Math"/>
              <w:szCs w:val="21"/>
            </w:rPr>
            <w:lastRenderedPageBreak/>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begChr m:val="["/>
              <m:endChr m:val="]"/>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32AA4D36" w14:textId="77777777" w:rsidR="009220F7" w:rsidRDefault="009220F7" w:rsidP="009220F7">
      <w:pPr>
        <w:spacing w:line="360" w:lineRule="auto"/>
        <w:rPr>
          <w:rFonts w:ascii="Garamond" w:eastAsiaTheme="minorEastAsia" w:hAnsi="Garamond"/>
        </w:rPr>
      </w:pPr>
      <w:r>
        <w:rPr>
          <w:rFonts w:ascii="Garamond" w:eastAsiaTheme="minorEastAsia" w:hAnsi="Garamond"/>
          <w:szCs w:val="21"/>
        </w:rPr>
        <w:br/>
        <w:t xml:space="preserve">Recall (4), further we </w:t>
      </w:r>
      <w:r>
        <w:rPr>
          <w:rFonts w:ascii="Garamond" w:eastAsiaTheme="minorEastAsia" w:hAnsi="Garamond"/>
        </w:rPr>
        <w:t xml:space="preserve">differentiate </w:t>
      </w:r>
      <w:r>
        <w:rPr>
          <w:rFonts w:ascii="Garamond" w:eastAsiaTheme="minorEastAsia" w:hAnsi="Garamond"/>
          <w:szCs w:val="21"/>
        </w:rPr>
        <w:t xml:space="preserve">(4) </w:t>
      </w:r>
      <w:r>
        <w:rPr>
          <w:rFonts w:ascii="Garamond" w:eastAsiaTheme="minorEastAsia" w:hAnsi="Garamond"/>
        </w:rPr>
        <w:t>w.r.t. consumption tax, remembering the product rule</w:t>
      </w:r>
      <w:r w:rsidR="00762966">
        <w:rPr>
          <w:rFonts w:ascii="Garamond" w:eastAsiaTheme="minorEastAsia" w:hAnsi="Garamond"/>
        </w:rPr>
        <w:t>:</w:t>
      </w:r>
    </w:p>
    <w:p w14:paraId="4A60DC4B" w14:textId="77777777" w:rsidR="009220F7" w:rsidRPr="00FB45BF" w:rsidRDefault="00497437" w:rsidP="009220F7">
      <w:pPr>
        <w:spacing w:line="360" w:lineRule="auto"/>
        <w:rPr>
          <w:rFonts w:ascii="Garamond" w:eastAsiaTheme="minorEastAsia" w:hAnsi="Garamond"/>
        </w:rPr>
      </w:pPr>
      <m:oMathPara>
        <m:oMath>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1</m:t>
                  </m:r>
                </m:sup>
              </m:sSup>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1</m:t>
                  </m:r>
                </m:sup>
              </m:sSup>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x</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rPr>
            <m:t>=0</m:t>
          </m:r>
        </m:oMath>
      </m:oMathPara>
    </w:p>
    <w:p w14:paraId="00F0149F" w14:textId="77777777" w:rsidR="009220F7" w:rsidRDefault="009220F7" w:rsidP="009220F7">
      <w:pPr>
        <w:spacing w:line="360" w:lineRule="auto"/>
        <w:rPr>
          <w:rFonts w:ascii="Garamond" w:eastAsiaTheme="minorEastAsia" w:hAnsi="Garamond"/>
        </w:rPr>
      </w:pPr>
    </w:p>
    <w:p w14:paraId="1553D668" w14:textId="77777777" w:rsidR="009220F7" w:rsidRDefault="009220F7" w:rsidP="009220F7">
      <w:pPr>
        <w:spacing w:line="360" w:lineRule="auto"/>
        <w:rPr>
          <w:rFonts w:ascii="Garamond" w:eastAsiaTheme="minorEastAsia" w:hAnsi="Garamond"/>
        </w:rPr>
      </w:pPr>
      <w:r>
        <w:rPr>
          <w:rFonts w:ascii="Garamond" w:eastAsiaTheme="minorEastAsia" w:hAnsi="Garamond"/>
        </w:rPr>
        <w:t xml:space="preserve">solving this for </w:t>
      </w:r>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x</m:t>
            </m:r>
          </m:sup>
        </m:sSup>
      </m:oMath>
    </w:p>
    <w:p w14:paraId="4C550190" w14:textId="77777777" w:rsidR="009220F7" w:rsidRPr="00035299" w:rsidRDefault="00497437" w:rsidP="009220F7">
      <w:pPr>
        <w:spacing w:line="360" w:lineRule="auto"/>
        <w:rPr>
          <w:rFonts w:ascii="Garamond" w:eastAsiaTheme="minorEastAsia" w:hAnsi="Garamond"/>
          <w:szCs w:val="21"/>
        </w:rPr>
      </w:pPr>
      <m:oMathPara>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x</m:t>
              </m:r>
            </m:sup>
          </m:sSup>
          <m:r>
            <w:rPr>
              <w:rFonts w:ascii="Cambria Math" w:eastAsiaTheme="minorEastAsia" w:hAnsi="Cambria Math"/>
            </w:rPr>
            <m:t>=</m:t>
          </m:r>
          <m:f>
            <m:fPr>
              <m:ctrlPr>
                <w:rPr>
                  <w:rFonts w:ascii="Cambria Math" w:hAnsi="Cambria Math"/>
                  <w:i/>
                  <w:szCs w:val="21"/>
                </w:rPr>
              </m:ctrlPr>
            </m:fPr>
            <m:num>
              <m:d>
                <m:dPr>
                  <m:ctrlPr>
                    <w:rPr>
                      <w:rFonts w:ascii="Cambria Math" w:hAnsi="Cambria Math"/>
                      <w:i/>
                      <w:szCs w:val="21"/>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1</m:t>
                          </m:r>
                        </m:sup>
                      </m:sSup>
                    </m:e>
                  </m:d>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1</m:t>
                          </m:r>
                        </m:sup>
                      </m:sSup>
                    </m:e>
                  </m:d>
                </m:e>
              </m:d>
            </m:num>
            <m:den>
              <m:r>
                <w:rPr>
                  <w:rFonts w:ascii="Cambria Math" w:hAnsi="Cambria Math"/>
                  <w:szCs w:val="21"/>
                </w:rPr>
                <m:t>-</m:t>
              </m:r>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den>
          </m:f>
        </m:oMath>
      </m:oMathPara>
    </w:p>
    <w:p w14:paraId="7429D5FA" w14:textId="77777777" w:rsidR="009220F7" w:rsidRDefault="009220F7" w:rsidP="009220F7">
      <w:pPr>
        <w:spacing w:line="360" w:lineRule="auto"/>
        <w:rPr>
          <w:rFonts w:ascii="Garamond" w:eastAsiaTheme="minorEastAsia" w:hAnsi="Garamond"/>
        </w:rPr>
      </w:pPr>
      <w:r>
        <w:rPr>
          <w:rFonts w:ascii="Garamond" w:eastAsiaTheme="minorEastAsia" w:hAnsi="Garamond"/>
        </w:rPr>
        <w:t xml:space="preserve">we insert this into our equation for </w:t>
      </w:r>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x</m:t>
            </m:r>
          </m:sup>
        </m:sSup>
      </m:oMath>
    </w:p>
    <w:p w14:paraId="0402C61E" w14:textId="77777777" w:rsidR="009220F7" w:rsidRPr="006B3D36" w:rsidRDefault="00497437" w:rsidP="009220F7">
      <w:pPr>
        <w:spacing w:line="360" w:lineRule="auto"/>
        <w:rPr>
          <w:rFonts w:ascii="Garamond" w:eastAsiaTheme="minorEastAsia" w:hAnsi="Garamond"/>
          <w:szCs w:val="21"/>
        </w:rPr>
      </w:pPr>
      <m:oMathPara>
        <m:oMathParaPr>
          <m:jc m:val="left"/>
        </m:oMathParaPr>
        <m:oMath>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∂W</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begChr m:val="["/>
              <m:endChr m:val="]"/>
              <m:ctrlPr>
                <w:rPr>
                  <w:rFonts w:ascii="Cambria Math" w:hAnsi="Cambria Math"/>
                  <w:i/>
                  <w:szCs w:val="21"/>
                </w:rPr>
              </m:ctrlPr>
            </m:dPr>
            <m:e>
              <m:f>
                <m:fPr>
                  <m:ctrlPr>
                    <w:rPr>
                      <w:rFonts w:ascii="Cambria Math" w:hAnsi="Cambria Math"/>
                      <w:i/>
                      <w:szCs w:val="21"/>
                    </w:rPr>
                  </m:ctrlPr>
                </m:fPr>
                <m:num>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1</m:t>
                              </m:r>
                            </m:sup>
                          </m:sSup>
                        </m:e>
                      </m:d>
                      <m:r>
                        <w:rPr>
                          <w:rFonts w:ascii="Cambria Math" w:eastAsiaTheme="minorEastAsia"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1</m:t>
                              </m:r>
                            </m:sup>
                          </m:sSup>
                        </m:e>
                      </m:d>
                    </m:e>
                  </m:d>
                </m:num>
                <m:den>
                  <m:r>
                    <w:rPr>
                      <w:rFonts w:ascii="Cambria Math" w:hAnsi="Cambria Math"/>
                      <w:szCs w:val="21"/>
                    </w:rPr>
                    <m:t>-</m:t>
                  </m:r>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den>
              </m:f>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begChr m:val="["/>
              <m:endChr m:val="]"/>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79772EC2" w14:textId="77777777" w:rsidR="009220F7" w:rsidRDefault="009220F7" w:rsidP="009220F7">
      <w:pPr>
        <w:spacing w:line="360" w:lineRule="auto"/>
        <w:rPr>
          <w:rFonts w:ascii="Garamond" w:eastAsiaTheme="minorEastAsia" w:hAnsi="Garamond"/>
          <w:szCs w:val="21"/>
        </w:rPr>
      </w:pPr>
    </w:p>
    <w:p w14:paraId="6C49BBB7" w14:textId="77777777" w:rsidR="009220F7" w:rsidRDefault="009220F7" w:rsidP="009220F7">
      <w:pPr>
        <w:spacing w:line="360" w:lineRule="auto"/>
        <w:rPr>
          <w:rFonts w:ascii="Garamond" w:eastAsiaTheme="minorEastAsia" w:hAnsi="Garamond"/>
          <w:szCs w:val="21"/>
        </w:rPr>
      </w:pPr>
      <w:r>
        <w:rPr>
          <w:rFonts w:ascii="Garamond" w:eastAsiaTheme="minorEastAsia" w:hAnsi="Garamond"/>
          <w:szCs w:val="21"/>
        </w:rPr>
        <w:t>and since</w:t>
      </w:r>
      <w:r>
        <w:rPr>
          <w:rFonts w:ascii="Garamond" w:eastAsiaTheme="minorEastAsia" w:hAnsi="Garamond"/>
          <w:szCs w:val="21"/>
        </w:rPr>
        <w:br/>
      </w:r>
      <m:oMathPara>
        <m:oMath>
          <m:r>
            <w:rPr>
              <w:rFonts w:ascii="Cambria Math" w:hAnsi="Cambria Math"/>
              <w:szCs w:val="21"/>
            </w:rPr>
            <m:t>-</m:t>
          </m:r>
          <m:f>
            <m:fPr>
              <m:ctrlPr>
                <w:rPr>
                  <w:rFonts w:ascii="Cambria Math" w:hAnsi="Cambria Math"/>
                  <w:i/>
                  <w:szCs w:val="21"/>
                </w:rPr>
              </m:ctrlPr>
            </m:fPr>
            <m:num>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num>
            <m:den>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den>
          </m:f>
          <m:r>
            <w:rPr>
              <w:rFonts w:ascii="Cambria Math" w:hAnsi="Cambria Math"/>
              <w:szCs w:val="21"/>
            </w:rPr>
            <m:t>=</m:t>
          </m:r>
          <m:f>
            <m:fPr>
              <m:ctrlPr>
                <w:rPr>
                  <w:rFonts w:ascii="Cambria Math" w:hAnsi="Cambria Math"/>
                  <w:i/>
                  <w:szCs w:val="21"/>
                </w:rPr>
              </m:ctrlPr>
            </m:fPr>
            <m:num>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num>
            <m:den>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den>
          </m:f>
          <m:r>
            <w:rPr>
              <w:rFonts w:ascii="Cambria Math" w:hAnsi="Cambria Math"/>
              <w:szCs w:val="21"/>
            </w:rPr>
            <m:t>=</m:t>
          </m:r>
          <m:r>
            <w:rPr>
              <w:rFonts w:ascii="Cambria Math" w:eastAsiaTheme="minorEastAsia" w:hAnsi="Cambria Math"/>
              <w:szCs w:val="21"/>
            </w:rPr>
            <m:t>1</m:t>
          </m:r>
        </m:oMath>
      </m:oMathPara>
    </w:p>
    <w:p w14:paraId="63B34367" w14:textId="77777777" w:rsidR="009220F7" w:rsidRPr="00291EDC" w:rsidRDefault="006B3D36" w:rsidP="009220F7">
      <w:pPr>
        <w:spacing w:line="360" w:lineRule="auto"/>
        <w:rPr>
          <w:rFonts w:ascii="Garamond" w:eastAsiaTheme="minorEastAsia" w:hAnsi="Garamond"/>
        </w:rPr>
      </w:pPr>
      <w:r>
        <w:rPr>
          <w:rFonts w:ascii="Garamond" w:eastAsiaTheme="minorEastAsia" w:hAnsi="Garamond"/>
        </w:rPr>
        <w:t>We can further simplify</w:t>
      </w:r>
      <w:r w:rsidR="00F90015">
        <w:rPr>
          <w:rFonts w:ascii="Garamond" w:eastAsiaTheme="minorEastAsia" w:hAnsi="Garamond"/>
        </w:rPr>
        <w:t>:</w:t>
      </w:r>
    </w:p>
    <w:p w14:paraId="6F2DC438" w14:textId="77777777" w:rsidR="009220F7" w:rsidRPr="00DD1835" w:rsidRDefault="009220F7" w:rsidP="009220F7">
      <w:pPr>
        <w:spacing w:line="360" w:lineRule="auto"/>
        <w:rPr>
          <w:rFonts w:ascii="Garamond" w:eastAsiaTheme="minorEastAsia" w:hAnsi="Garamond"/>
          <w:szCs w:val="21"/>
        </w:rPr>
      </w:pPr>
      <m:oMathPara>
        <m:oMath>
          <m:r>
            <w:rPr>
              <w:rFonts w:ascii="Cambria Math" w:hAnsi="Cambria Math"/>
              <w:szCs w:val="21"/>
            </w:rPr>
            <w:lastRenderedPageBreak/>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1</m:t>
                  </m:r>
                </m:sup>
              </m:sSup>
            </m:e>
          </m:d>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1</m:t>
                  </m:r>
                </m:sup>
              </m:sSup>
            </m:e>
          </m:d>
          <m:r>
            <w:rPr>
              <w:rFonts w:ascii="Cambria Math" w:eastAsiaTheme="minorEastAsia" w:hAnsi="Cambria Math"/>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begChr m:val="["/>
              <m:endChr m:val="]"/>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49CD9792" w14:textId="77777777" w:rsidR="009220F7" w:rsidRPr="00E343B2" w:rsidRDefault="009220F7" w:rsidP="009220F7">
      <w:pPr>
        <w:spacing w:line="360" w:lineRule="auto"/>
        <w:rPr>
          <w:rFonts w:ascii="Garamond" w:eastAsiaTheme="minorEastAsia" w:hAnsi="Garamond"/>
          <w:szCs w:val="21"/>
        </w:rPr>
      </w:pPr>
    </w:p>
    <w:p w14:paraId="6F3CA65C" w14:textId="77777777" w:rsidR="009220F7" w:rsidRPr="00DD1835" w:rsidRDefault="009220F7" w:rsidP="009220F7">
      <w:pPr>
        <w:spacing w:line="360" w:lineRule="auto"/>
        <w:rPr>
          <w:rFonts w:ascii="Garamond" w:eastAsiaTheme="minorEastAsia" w:hAnsi="Garamond"/>
          <w:szCs w:val="21"/>
        </w:rPr>
      </w:pPr>
      <m:oMathPara>
        <m:oMath>
          <m:r>
            <w:rPr>
              <w:rFonts w:ascii="Cambria Math" w:hAnsi="Cambria Math"/>
              <w:szCs w:val="21"/>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1</m:t>
                  </m:r>
                </m:sup>
              </m:sSup>
            </m:e>
          </m:d>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1</m:t>
                  </m:r>
                </m:sup>
              </m:sSup>
            </m:e>
          </m:d>
          <m:r>
            <w:rPr>
              <w:rFonts w:ascii="Cambria Math" w:eastAsiaTheme="minorEastAsia" w:hAnsi="Cambria Math"/>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begChr m:val="["/>
              <m:endChr m:val="]"/>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04C70DF6" w14:textId="77777777" w:rsidR="009220F7" w:rsidRDefault="009220F7" w:rsidP="009220F7">
      <w:pPr>
        <w:spacing w:line="360" w:lineRule="auto"/>
        <w:rPr>
          <w:rFonts w:ascii="Garamond" w:eastAsiaTheme="minorEastAsia" w:hAnsi="Garamond"/>
        </w:rPr>
      </w:pPr>
      <w:r>
        <w:rPr>
          <w:rFonts w:ascii="Garamond" w:eastAsiaTheme="minorEastAsia" w:hAnsi="Garamond"/>
          <w:szCs w:val="21"/>
        </w:rPr>
        <w:br/>
        <w:t xml:space="preserve">Recall the constraint on emission in region 1 and 2, </w:t>
      </w:r>
      <m:oMath>
        <m:acc>
          <m:accPr>
            <m:chr m:val="̅"/>
            <m:ctrlPr>
              <w:rPr>
                <w:rFonts w:ascii="Cambria Math" w:hAnsi="Cambria Math"/>
                <w:i/>
              </w:rPr>
            </m:ctrlPr>
          </m:accPr>
          <m:e>
            <m:r>
              <w:rPr>
                <w:rFonts w:ascii="Cambria Math" w:hAnsi="Cambria Math"/>
              </w:rPr>
              <m:t>E</m:t>
            </m:r>
          </m:e>
        </m:acc>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y1</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y2</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z1</m:t>
            </m:r>
          </m:sup>
        </m:sSup>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z2</m:t>
            </m:r>
          </m:sup>
        </m:sSup>
      </m:oMath>
      <w:r w:rsidR="00DD1835">
        <w:rPr>
          <w:rFonts w:ascii="Garamond" w:eastAsiaTheme="minorEastAsia" w:hAnsi="Garamond"/>
        </w:rPr>
        <w:t xml:space="preserve">. By differentiating this </w:t>
      </w:r>
      <w:r>
        <w:rPr>
          <w:rFonts w:ascii="Garamond" w:eastAsiaTheme="minorEastAsia" w:hAnsi="Garamond"/>
        </w:rPr>
        <w:t>w.r.t the consumption tax</w:t>
      </w:r>
      <w:r w:rsidR="00DD1835">
        <w:rPr>
          <w:rFonts w:ascii="Garamond" w:eastAsiaTheme="minorEastAsia" w:hAnsi="Garamond"/>
        </w:rPr>
        <w:t>, we have that</w:t>
      </w:r>
      <w:r w:rsidR="00EC4051">
        <w:rPr>
          <w:rFonts w:ascii="Garamond" w:eastAsiaTheme="minorEastAsia" w:hAnsi="Garamond"/>
        </w:rPr>
        <w:t>:</w:t>
      </w:r>
    </w:p>
    <w:p w14:paraId="636F57A1" w14:textId="77777777" w:rsidR="009220F7" w:rsidRDefault="00497437" w:rsidP="009220F7">
      <w:pPr>
        <w:spacing w:line="360" w:lineRule="auto"/>
        <w:rPr>
          <w:rFonts w:ascii="Garamond" w:eastAsiaTheme="minorEastAsia" w:hAnsi="Garamond"/>
        </w:rPr>
      </w:pPr>
      <m:oMathPara>
        <m:oMath>
          <m:f>
            <m:fPr>
              <m:ctrlPr>
                <w:rPr>
                  <w:rFonts w:ascii="Cambria Math" w:hAnsi="Cambria Math"/>
                  <w:i/>
                </w:rPr>
              </m:ctrlPr>
            </m:fPr>
            <m:num>
              <m:r>
                <w:rPr>
                  <w:rFonts w:ascii="Cambria Math" w:hAnsi="Cambria Math"/>
                  <w:szCs w:val="21"/>
                </w:rPr>
                <m:t>∂</m:t>
              </m:r>
              <m:acc>
                <m:accPr>
                  <m:chr m:val="̅"/>
                  <m:ctrlPr>
                    <w:rPr>
                      <w:rFonts w:ascii="Cambria Math" w:hAnsi="Cambria Math"/>
                      <w:i/>
                    </w:rPr>
                  </m:ctrlPr>
                </m:accPr>
                <m:e>
                  <m:r>
                    <w:rPr>
                      <w:rFonts w:ascii="Cambria Math" w:hAnsi="Cambria Math"/>
                    </w:rPr>
                    <m:t>E</m:t>
                  </m:r>
                </m:e>
              </m:acc>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rPr>
            <m:t>=0</m:t>
          </m:r>
        </m:oMath>
      </m:oMathPara>
    </w:p>
    <w:p w14:paraId="41819D58" w14:textId="77777777" w:rsidR="009220F7" w:rsidRDefault="009220F7" w:rsidP="009220F7">
      <w:pPr>
        <w:spacing w:line="360" w:lineRule="auto"/>
        <w:rPr>
          <w:rFonts w:ascii="Garamond" w:eastAsiaTheme="minorEastAsia" w:hAnsi="Garamond"/>
          <w:szCs w:val="21"/>
        </w:rPr>
      </w:pPr>
      <w:r>
        <w:rPr>
          <w:rFonts w:ascii="Garamond" w:eastAsiaTheme="minorEastAsia" w:hAnsi="Garamond"/>
          <w:szCs w:val="21"/>
        </w:rPr>
        <w:br/>
        <w:t xml:space="preserve">By this assumption, our equation can </w:t>
      </w:r>
      <w:r w:rsidR="00BC2915">
        <w:rPr>
          <w:rFonts w:ascii="Garamond" w:eastAsiaTheme="minorEastAsia" w:hAnsi="Garamond"/>
          <w:szCs w:val="21"/>
        </w:rPr>
        <w:t>now be expressed as:</w:t>
      </w:r>
    </w:p>
    <w:p w14:paraId="247E1B5A" w14:textId="77777777" w:rsidR="009220F7" w:rsidRPr="0090080B" w:rsidRDefault="009220F7" w:rsidP="009220F7">
      <w:pPr>
        <w:spacing w:line="360" w:lineRule="auto"/>
        <w:rPr>
          <w:rFonts w:ascii="Garamond" w:eastAsiaTheme="minorEastAsia" w:hAnsi="Garamond"/>
          <w:szCs w:val="21"/>
        </w:rPr>
      </w:pPr>
      <m:oMathPara>
        <m:oMathParaPr>
          <m:jc m:val="center"/>
        </m:oMathParaPr>
        <m:oMath>
          <m:r>
            <w:rPr>
              <w:rFonts w:ascii="Cambria Math" w:hAnsi="Cambria Math"/>
              <w:szCs w:val="21"/>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1</m:t>
                  </m:r>
                </m:sup>
              </m:sSup>
            </m:e>
          </m:d>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1</m:t>
                  </m:r>
                </m:sup>
              </m:sSup>
            </m:e>
          </m:d>
          <m:r>
            <w:rPr>
              <w:rFonts w:ascii="Cambria Math" w:eastAsiaTheme="minorEastAsia" w:hAnsi="Cambria Math"/>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begChr m:val="["/>
              <m:endChr m:val="]"/>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14EC1222" w14:textId="77777777" w:rsidR="009220F7" w:rsidRDefault="009220F7" w:rsidP="009220F7">
      <w:pPr>
        <w:spacing w:line="360" w:lineRule="auto"/>
        <w:rPr>
          <w:rFonts w:ascii="Garamond" w:eastAsiaTheme="minorEastAsia" w:hAnsi="Garamond"/>
          <w:szCs w:val="21"/>
        </w:rPr>
      </w:pPr>
    </w:p>
    <w:p w14:paraId="3F804BF0" w14:textId="77777777" w:rsidR="009220F7" w:rsidRDefault="009220F7" w:rsidP="009220F7">
      <w:pPr>
        <w:spacing w:line="360" w:lineRule="auto"/>
        <w:rPr>
          <w:rFonts w:ascii="Garamond" w:eastAsiaTheme="minorEastAsia" w:hAnsi="Garamond"/>
          <w:szCs w:val="21"/>
        </w:rPr>
      </w:pPr>
      <w:r>
        <w:rPr>
          <w:rFonts w:ascii="Garamond" w:eastAsiaTheme="minorEastAsia" w:hAnsi="Garamond"/>
          <w:szCs w:val="21"/>
        </w:rPr>
        <w:t>and simplified to</w:t>
      </w:r>
    </w:p>
    <w:p w14:paraId="37EE08C2" w14:textId="77777777" w:rsidR="009220F7" w:rsidRPr="0090080B" w:rsidRDefault="009220F7" w:rsidP="009220F7">
      <w:pPr>
        <w:spacing w:line="360" w:lineRule="auto"/>
        <w:rPr>
          <w:rFonts w:ascii="Garamond" w:eastAsiaTheme="minorEastAsia" w:hAnsi="Garamond"/>
          <w:szCs w:val="21"/>
        </w:rPr>
      </w:pPr>
      <m:oMathPara>
        <m:oMathParaPr>
          <m:jc m:val="center"/>
        </m:oMathParaPr>
        <m:oMath>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1</m:t>
                  </m:r>
                </m:sup>
              </m:sSup>
            </m:e>
          </m:d>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1</m:t>
                  </m:r>
                </m:sup>
              </m:sSup>
            </m:e>
          </m:d>
          <m:r>
            <w:rPr>
              <w:rFonts w:ascii="Cambria Math"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begChr m:val="["/>
              <m:endChr m:val="]"/>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41D2DAC2" w14:textId="77777777" w:rsidR="003065F5" w:rsidRDefault="00B71D09" w:rsidP="009220F7">
      <w:pPr>
        <w:spacing w:line="360" w:lineRule="auto"/>
        <w:rPr>
          <w:rFonts w:ascii="Garamond" w:eastAsiaTheme="minorEastAsia" w:hAnsi="Garamond"/>
          <w:szCs w:val="21"/>
        </w:rPr>
      </w:pPr>
      <w:r>
        <w:rPr>
          <w:rFonts w:ascii="Garamond" w:eastAsiaTheme="minorEastAsia" w:hAnsi="Garamond"/>
          <w:szCs w:val="21"/>
        </w:rPr>
        <w:br/>
      </w:r>
      <w:r w:rsidR="00C76838">
        <w:rPr>
          <w:rFonts w:ascii="Garamond" w:eastAsiaTheme="minorEastAsia" w:hAnsi="Garamond"/>
          <w:szCs w:val="21"/>
        </w:rPr>
        <w:t xml:space="preserve">And we </w:t>
      </w:r>
      <w:r w:rsidR="00B71A04">
        <w:rPr>
          <w:rFonts w:ascii="Garamond" w:eastAsiaTheme="minorEastAsia" w:hAnsi="Garamond"/>
          <w:szCs w:val="21"/>
        </w:rPr>
        <w:t xml:space="preserve">finally </w:t>
      </w:r>
      <w:r w:rsidR="00C76838">
        <w:rPr>
          <w:rFonts w:ascii="Garamond" w:eastAsiaTheme="minorEastAsia" w:hAnsi="Garamond"/>
          <w:szCs w:val="21"/>
        </w:rPr>
        <w:t>arrive at (6)</w:t>
      </w:r>
      <w:r w:rsidR="0090080B">
        <w:rPr>
          <w:rFonts w:ascii="Garamond" w:eastAsiaTheme="minorEastAsia" w:hAnsi="Garamond"/>
          <w:szCs w:val="21"/>
        </w:rPr>
        <w:t xml:space="preserve">, by moving </w:t>
      </w:r>
      <m:oMath>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oMath>
      <w:r w:rsidR="0090080B">
        <w:rPr>
          <w:rFonts w:ascii="Garamond" w:eastAsiaTheme="minorEastAsia" w:hAnsi="Garamond"/>
          <w:szCs w:val="21"/>
        </w:rPr>
        <w:t xml:space="preserve"> on the other side of the equal sign</w:t>
      </w:r>
    </w:p>
    <w:p w14:paraId="511F2DFA" w14:textId="77777777" w:rsidR="00F366B7" w:rsidRPr="00DA74A3" w:rsidRDefault="00497437" w:rsidP="00F366B7">
      <w:pPr>
        <w:spacing w:line="240" w:lineRule="auto"/>
        <w:jc w:val="right"/>
        <w:rPr>
          <w:rFonts w:ascii="Garamond" w:eastAsiaTheme="minorEastAsia" w:hAnsi="Garamond"/>
          <w:sz w:val="24"/>
          <w:szCs w:val="24"/>
        </w:rPr>
      </w:pPr>
      <m:oMath>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r>
          <w:rPr>
            <w:rFonts w:ascii="Cambria Math" w:hAnsi="Cambria Math"/>
            <w:sz w:val="26"/>
            <w:szCs w:val="26"/>
          </w:rPr>
          <m:t>=</m:t>
        </m:r>
        <m:sSup>
          <m:sSupPr>
            <m:ctrlPr>
              <w:rPr>
                <w:rFonts w:ascii="Cambria Math" w:hAnsi="Cambria Math"/>
                <w:i/>
                <w:sz w:val="26"/>
                <w:szCs w:val="26"/>
              </w:rPr>
            </m:ctrlPr>
          </m:sSupPr>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y</m:t>
                            </m:r>
                          </m:e>
                        </m:acc>
                      </m:e>
                      <m:sup>
                        <m:r>
                          <w:rPr>
                            <w:rFonts w:ascii="Cambria Math" w:hAnsi="Cambria Math"/>
                            <w:sz w:val="26"/>
                            <w:szCs w:val="26"/>
                          </w:rPr>
                          <m:t>1</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e>
            </m:d>
          </m:e>
          <m:sup>
            <m:r>
              <w:rPr>
                <w:rFonts w:ascii="Cambria Math" w:hAnsi="Cambria Math"/>
                <w:sz w:val="26"/>
                <w:szCs w:val="26"/>
              </w:rPr>
              <m:t>-1</m:t>
            </m:r>
          </m:sup>
        </m:sSup>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s</m:t>
                </m:r>
              </m:e>
              <m:sup>
                <m:r>
                  <w:rPr>
                    <w:rFonts w:ascii="Cambria Math" w:hAnsi="Cambria Math"/>
                    <w:sz w:val="26"/>
                    <w:szCs w:val="26"/>
                  </w:rPr>
                  <m:t>1</m:t>
                </m:r>
              </m:sup>
            </m:sSup>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1</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y</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1</m:t>
                    </m:r>
                  </m:sup>
                </m:sSup>
                <m:r>
                  <w:rPr>
                    <w:rFonts w:ascii="Cambria Math" w:hAnsi="Cambria Math"/>
                    <w:sz w:val="26"/>
                    <w:szCs w:val="26"/>
                  </w:rPr>
                  <m:t>-</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y</m:t>
                        </m:r>
                      </m:e>
                    </m:acc>
                  </m:e>
                  <m:sup>
                    <m:r>
                      <w:rPr>
                        <w:rFonts w:ascii="Cambria Math" w:hAnsi="Cambria Math"/>
                        <w:sz w:val="26"/>
                        <w:szCs w:val="26"/>
                      </w:rPr>
                      <m:t>1</m:t>
                    </m:r>
                  </m:sup>
                </m:sSup>
              </m:e>
            </m:d>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x</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d>
              <m:dPr>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1</m:t>
                    </m:r>
                  </m:sup>
                </m:sSup>
                <m:r>
                  <w:rPr>
                    <w:rFonts w:ascii="Cambria Math" w:hAnsi="Cambria Math"/>
                    <w:sz w:val="26"/>
                    <w:szCs w:val="26"/>
                  </w:rPr>
                  <m:t>-</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x</m:t>
                        </m:r>
                      </m:e>
                    </m:acc>
                  </m:e>
                  <m:sup>
                    <m:r>
                      <w:rPr>
                        <w:rFonts w:ascii="Cambria Math" w:hAnsi="Cambria Math"/>
                        <w:sz w:val="26"/>
                        <w:szCs w:val="26"/>
                      </w:rPr>
                      <m:t>1</m:t>
                    </m:r>
                  </m:sup>
                </m:sSup>
              </m:e>
            </m:d>
            <m:r>
              <w:rPr>
                <w:rFonts w:ascii="Cambria Math" w:hAnsi="Cambria Math"/>
                <w:sz w:val="26"/>
                <w:szCs w:val="26"/>
              </w:rPr>
              <m:t>+</m:t>
            </m:r>
            <m:d>
              <m:dPr>
                <m:ctrlPr>
                  <w:rPr>
                    <w:rFonts w:ascii="Cambria Math" w:hAnsi="Cambria Math"/>
                    <w:i/>
                    <w:sz w:val="26"/>
                    <w:szCs w:val="26"/>
                  </w:rPr>
                </m:ctrlPr>
              </m:dPr>
              <m:e>
                <m:r>
                  <w:rPr>
                    <w:rFonts w:ascii="Cambria Math" w:eastAsiaTheme="minorEastAsia" w:hAnsi="Cambria Math"/>
                    <w:sz w:val="26"/>
                    <w:szCs w:val="26"/>
                  </w:rPr>
                  <m:t>-</m:t>
                </m:r>
                <m:sSup>
                  <m:sSupPr>
                    <m:ctrlPr>
                      <w:rPr>
                        <w:rFonts w:ascii="Cambria Math" w:hAnsi="Cambria Math"/>
                        <w:i/>
                        <w:sz w:val="26"/>
                        <w:szCs w:val="26"/>
                      </w:rPr>
                    </m:ctrlPr>
                  </m:sSupPr>
                  <m:e>
                    <m:r>
                      <w:rPr>
                        <w:rFonts w:ascii="Cambria Math" w:hAnsi="Cambria Math"/>
                        <w:sz w:val="26"/>
                        <w:szCs w:val="26"/>
                      </w:rPr>
                      <m:t>t</m:t>
                    </m:r>
                  </m:e>
                  <m:sup>
                    <m:r>
                      <w:rPr>
                        <w:rFonts w:ascii="Cambria Math" w:hAnsi="Cambria Math"/>
                        <w:sz w:val="26"/>
                        <w:szCs w:val="26"/>
                      </w:rPr>
                      <m:t>1</m:t>
                    </m:r>
                  </m:sup>
                </m:sSup>
              </m:e>
            </m:d>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y1</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1</m:t>
                        </m:r>
                      </m:sup>
                    </m:sSup>
                  </m:den>
                </m:f>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1</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z1</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rPr>
                          <m:t>1</m:t>
                        </m:r>
                      </m:sup>
                    </m:sSup>
                  </m:den>
                </m:f>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rPr>
                          <m:t>1</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e>
            </m:d>
            <m:r>
              <w:rPr>
                <w:rFonts w:ascii="Cambria Math" w:eastAsiaTheme="minorEastAsia" w:hAnsi="Cambria Math"/>
                <w:sz w:val="26"/>
                <w:szCs w:val="26"/>
              </w:rPr>
              <m:t>+τ</m:t>
            </m:r>
            <m:d>
              <m:dPr>
                <m:ctrlPr>
                  <w:rPr>
                    <w:rFonts w:ascii="Cambria Math" w:eastAsiaTheme="minorEastAsia" w:hAnsi="Cambria Math"/>
                    <w:i/>
                    <w:sz w:val="26"/>
                    <w:szCs w:val="26"/>
                  </w:rPr>
                </m:ctrlPr>
              </m:dPr>
              <m:e>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y3</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3</m:t>
                        </m:r>
                      </m:sup>
                    </m:sSup>
                  </m:den>
                </m:f>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3</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eastAsiaTheme="minorEastAsia" w:hAnsi="Cambria Math"/>
                    <w:sz w:val="26"/>
                    <w:szCs w:val="26"/>
                  </w:rPr>
                  <m:t>+</m:t>
                </m:r>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z3</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rPr>
                          <m:t>3</m:t>
                        </m:r>
                      </m:sup>
                    </m:sSup>
                  </m:den>
                </m:f>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rPr>
                          <m:t>3</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e>
            </m:d>
          </m:e>
        </m:d>
      </m:oMath>
      <w:r w:rsidR="00F366B7">
        <w:rPr>
          <w:rFonts w:ascii="Garamond" w:eastAsiaTheme="minorEastAsia" w:hAnsi="Garamond"/>
          <w:sz w:val="24"/>
          <w:szCs w:val="24"/>
        </w:rPr>
        <w:tab/>
      </w:r>
      <w:r w:rsidR="00F366B7" w:rsidRPr="00D05E8B">
        <w:rPr>
          <w:rFonts w:ascii="Times New Roman" w:eastAsiaTheme="minorEastAsia" w:hAnsi="Times New Roman" w:cs="Times New Roman"/>
          <w:szCs w:val="24"/>
        </w:rPr>
        <w:t>(6)</w:t>
      </w:r>
    </w:p>
    <w:p w14:paraId="3433A012" w14:textId="77777777" w:rsidR="003065F5" w:rsidRDefault="003065F5" w:rsidP="003065F5">
      <w:r>
        <w:br w:type="page"/>
      </w:r>
    </w:p>
    <w:p w14:paraId="3B909A9F" w14:textId="77777777" w:rsidR="00C76838" w:rsidRDefault="000004BD" w:rsidP="00C76838">
      <w:pPr>
        <w:pStyle w:val="Heading2"/>
        <w:rPr>
          <w:rFonts w:ascii="Garamond" w:eastAsiaTheme="minorEastAsia" w:hAnsi="Garamond"/>
          <w:sz w:val="28"/>
          <w:szCs w:val="28"/>
        </w:rPr>
      </w:pPr>
      <w:r w:rsidRPr="004907BD">
        <w:rPr>
          <w:rFonts w:ascii="Garamond" w:eastAsiaTheme="minorEastAsia" w:hAnsi="Garamond"/>
          <w:sz w:val="28"/>
          <w:szCs w:val="28"/>
        </w:rPr>
        <w:lastRenderedPageBreak/>
        <w:t xml:space="preserve">A2: </w:t>
      </w:r>
      <w:r w:rsidR="00C76838" w:rsidRPr="004907BD">
        <w:rPr>
          <w:rFonts w:ascii="Garamond" w:eastAsiaTheme="minorEastAsia" w:hAnsi="Garamond"/>
          <w:sz w:val="28"/>
          <w:szCs w:val="28"/>
        </w:rPr>
        <w:t>Global Welfare Maximization</w:t>
      </w:r>
    </w:p>
    <w:p w14:paraId="35889590" w14:textId="77777777" w:rsidR="004907BD" w:rsidRPr="004907BD" w:rsidRDefault="004907BD" w:rsidP="004907BD"/>
    <w:p w14:paraId="53DE79F2" w14:textId="77777777" w:rsidR="00C76838" w:rsidRDefault="00C76838" w:rsidP="00C76838">
      <w:pPr>
        <w:spacing w:line="360" w:lineRule="auto"/>
        <w:rPr>
          <w:rFonts w:ascii="Garamond" w:hAnsi="Garamond"/>
        </w:rPr>
      </w:pPr>
      <w:r>
        <w:rPr>
          <w:rFonts w:ascii="Garamond" w:hAnsi="Garamond"/>
        </w:rPr>
        <w:t>By differentiating the global welfare w.r.t consumption tax in region 1, we get</w:t>
      </w:r>
    </w:p>
    <w:p w14:paraId="18F92171" w14:textId="77777777" w:rsidR="00C76838" w:rsidRPr="00A55691" w:rsidRDefault="00497437" w:rsidP="00C76838">
      <w:pPr>
        <w:spacing w:line="360" w:lineRule="auto"/>
        <w:rPr>
          <w:rFonts w:ascii="Garamond" w:eastAsiaTheme="minorEastAsia" w:hAnsi="Garamond"/>
          <w:sz w:val="26"/>
          <w:szCs w:val="26"/>
        </w:rPr>
      </w:pPr>
      <m:oMathPara>
        <m:oMathParaPr>
          <m:jc m:val="left"/>
        </m:oMathParaPr>
        <m:oMath>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∂W</m:t>
                  </m:r>
                </m:e>
                <m:sup>
                  <m:r>
                    <w:rPr>
                      <w:rFonts w:ascii="Cambria Math" w:hAnsi="Cambria Math"/>
                      <w:sz w:val="26"/>
                      <w:szCs w:val="26"/>
                    </w:rPr>
                    <m:t>G</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hAnsi="Cambria Math"/>
              <w:sz w:val="26"/>
              <w:szCs w:val="26"/>
            </w:rPr>
            <m:t>=</m:t>
          </m:r>
          <m:nary>
            <m:naryPr>
              <m:chr m:val="∑"/>
              <m:limLoc m:val="undOvr"/>
              <m:supHide m:val="1"/>
              <m:ctrlPr>
                <w:rPr>
                  <w:rFonts w:ascii="Cambria Math" w:hAnsi="Cambria Math"/>
                  <w:i/>
                  <w:sz w:val="26"/>
                  <w:szCs w:val="26"/>
                </w:rPr>
              </m:ctrlPr>
            </m:naryPr>
            <m:sub>
              <m:r>
                <w:rPr>
                  <w:rFonts w:ascii="Cambria Math" w:hAnsi="Cambria Math"/>
                  <w:sz w:val="26"/>
                  <w:szCs w:val="26"/>
                </w:rPr>
                <m:t>j=1,2,3</m:t>
              </m:r>
            </m:sub>
            <m:sup/>
            <m:e>
              <m:d>
                <m:dPr>
                  <m:begChr m:val="["/>
                  <m:endChr m:val="]"/>
                  <m:ctrlPr>
                    <w:rPr>
                      <w:rFonts w:ascii="Cambria Math" w:hAnsi="Cambria Math"/>
                      <w:i/>
                      <w:sz w:val="26"/>
                      <w:szCs w:val="26"/>
                    </w:rPr>
                  </m:ctrlPr>
                </m:dPr>
                <m:e>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x</m:t>
                      </m:r>
                    </m:sub>
                    <m:sup>
                      <m:r>
                        <w:rPr>
                          <w:rFonts w:ascii="Cambria Math" w:hAnsi="Cambria Math"/>
                          <w:sz w:val="26"/>
                          <w:szCs w:val="26"/>
                        </w:rPr>
                        <m:t>j</m:t>
                      </m:r>
                    </m:sup>
                  </m:sSubSup>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x</m:t>
                              </m:r>
                            </m:e>
                          </m:acc>
                        </m:e>
                        <m:sup>
                          <m:r>
                            <w:rPr>
                              <w:rFonts w:ascii="Cambria Math" w:hAnsi="Cambria Math"/>
                              <w:sz w:val="26"/>
                              <w:szCs w:val="26"/>
                            </w:rPr>
                            <m:t>j</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eastAsiaTheme="minorEastAsia" w:hAnsi="Cambria Math"/>
                      <w:sz w:val="26"/>
                      <w:szCs w:val="26"/>
                    </w:rPr>
                    <m:t>+</m:t>
                  </m:r>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y</m:t>
                      </m:r>
                    </m:sub>
                    <m:sup>
                      <m:r>
                        <w:rPr>
                          <w:rFonts w:ascii="Cambria Math" w:hAnsi="Cambria Math"/>
                          <w:sz w:val="26"/>
                          <w:szCs w:val="26"/>
                        </w:rPr>
                        <m:t>j</m:t>
                      </m:r>
                    </m:sup>
                  </m:sSubSup>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y</m:t>
                              </m:r>
                            </m:e>
                          </m:acc>
                        </m:e>
                        <m:sup>
                          <m:r>
                            <w:rPr>
                              <w:rFonts w:ascii="Cambria Math" w:hAnsi="Cambria Math"/>
                              <w:sz w:val="26"/>
                              <w:szCs w:val="26"/>
                            </w:rPr>
                            <m:t>j</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u</m:t>
                      </m:r>
                    </m:e>
                    <m:sub>
                      <m:r>
                        <w:rPr>
                          <w:rFonts w:ascii="Cambria Math" w:hAnsi="Cambria Math"/>
                          <w:sz w:val="26"/>
                          <w:szCs w:val="26"/>
                        </w:rPr>
                        <m:t>z</m:t>
                      </m:r>
                    </m:sub>
                    <m:sup>
                      <m:r>
                        <w:rPr>
                          <w:rFonts w:ascii="Cambria Math" w:hAnsi="Cambria Math"/>
                          <w:sz w:val="26"/>
                          <w:szCs w:val="26"/>
                        </w:rPr>
                        <m:t>j</m:t>
                      </m:r>
                    </m:sup>
                  </m:sSubSup>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z</m:t>
                              </m:r>
                            </m:e>
                          </m:acc>
                        </m:e>
                        <m:sup>
                          <m:r>
                            <w:rPr>
                              <w:rFonts w:ascii="Cambria Math" w:hAnsi="Cambria Math"/>
                              <w:sz w:val="26"/>
                              <w:szCs w:val="26"/>
                            </w:rPr>
                            <m:t>j</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eastAsiaTheme="minorEastAsia" w:hAnsi="Cambria Math"/>
                      <w:sz w:val="26"/>
                      <w:szCs w:val="26"/>
                    </w:rPr>
                    <m:t>-</m:t>
                  </m:r>
                  <m:sSubSup>
                    <m:sSubSupPr>
                      <m:ctrlPr>
                        <w:rPr>
                          <w:rFonts w:ascii="Cambria Math" w:hAnsi="Cambria Math"/>
                          <w:i/>
                          <w:sz w:val="26"/>
                          <w:szCs w:val="26"/>
                        </w:rPr>
                      </m:ctrlPr>
                    </m:sSubSupPr>
                    <m:e>
                      <m:r>
                        <w:rPr>
                          <w:rFonts w:ascii="Cambria Math" w:hAnsi="Cambria Math"/>
                          <w:sz w:val="26"/>
                          <w:szCs w:val="26"/>
                        </w:rPr>
                        <m:t>c</m:t>
                      </m:r>
                    </m:e>
                    <m:sub>
                      <m:r>
                        <w:rPr>
                          <w:rFonts w:ascii="Cambria Math" w:hAnsi="Cambria Math"/>
                          <w:sz w:val="26"/>
                          <w:szCs w:val="26"/>
                        </w:rPr>
                        <m:t>x</m:t>
                      </m:r>
                    </m:sub>
                    <m:sup>
                      <m:r>
                        <w:rPr>
                          <w:rFonts w:ascii="Cambria Math" w:hAnsi="Cambria Math"/>
                          <w:sz w:val="26"/>
                          <w:szCs w:val="26"/>
                        </w:rPr>
                        <m:t>xj</m:t>
                      </m:r>
                    </m:sup>
                  </m:sSubSup>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x</m:t>
                          </m:r>
                        </m:e>
                        <m:sup>
                          <m:r>
                            <w:rPr>
                              <w:rFonts w:ascii="Cambria Math" w:hAnsi="Cambria Math"/>
                              <w:sz w:val="26"/>
                              <w:szCs w:val="26"/>
                            </w:rPr>
                            <m:t>j</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eastAsiaTheme="minorEastAsia" w:hAnsi="Cambria Math"/>
                      <w:sz w:val="26"/>
                      <w:szCs w:val="26"/>
                    </w:rPr>
                    <m:t>-</m:t>
                  </m:r>
                  <m:sSubSup>
                    <m:sSubSupPr>
                      <m:ctrlPr>
                        <w:rPr>
                          <w:rFonts w:ascii="Cambria Math" w:hAnsi="Cambria Math"/>
                          <w:i/>
                          <w:sz w:val="26"/>
                          <w:szCs w:val="26"/>
                        </w:rPr>
                      </m:ctrlPr>
                    </m:sSubSupPr>
                    <m:e>
                      <m:r>
                        <w:rPr>
                          <w:rFonts w:ascii="Cambria Math" w:hAnsi="Cambria Math"/>
                          <w:sz w:val="26"/>
                          <w:szCs w:val="26"/>
                        </w:rPr>
                        <m:t>c</m:t>
                      </m:r>
                    </m:e>
                    <m:sub>
                      <m:r>
                        <w:rPr>
                          <w:rFonts w:ascii="Cambria Math" w:hAnsi="Cambria Math"/>
                          <w:sz w:val="26"/>
                          <w:szCs w:val="26"/>
                        </w:rPr>
                        <m:t>y</m:t>
                      </m:r>
                    </m:sub>
                    <m:sup>
                      <m:r>
                        <w:rPr>
                          <w:rFonts w:ascii="Cambria Math" w:hAnsi="Cambria Math"/>
                          <w:sz w:val="26"/>
                          <w:szCs w:val="26"/>
                        </w:rPr>
                        <m:t>yj</m:t>
                      </m:r>
                    </m:sup>
                  </m:sSubSup>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j</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hAnsi="Cambria Math"/>
                      <w:sz w:val="26"/>
                      <w:szCs w:val="26"/>
                    </w:rPr>
                    <m:t>-</m:t>
                  </m:r>
                  <m:sSubSup>
                    <m:sSubSupPr>
                      <m:ctrlPr>
                        <w:rPr>
                          <w:rFonts w:ascii="Cambria Math" w:hAnsi="Cambria Math"/>
                          <w:i/>
                          <w:sz w:val="26"/>
                          <w:szCs w:val="26"/>
                        </w:rPr>
                      </m:ctrlPr>
                    </m:sSubSupPr>
                    <m:e>
                      <m:r>
                        <w:rPr>
                          <w:rFonts w:ascii="Cambria Math" w:hAnsi="Cambria Math"/>
                          <w:sz w:val="26"/>
                          <w:szCs w:val="26"/>
                        </w:rPr>
                        <m:t>c</m:t>
                      </m:r>
                    </m:e>
                    <m:sub>
                      <m:r>
                        <w:rPr>
                          <w:rFonts w:ascii="Cambria Math" w:hAnsi="Cambria Math"/>
                          <w:sz w:val="26"/>
                          <w:szCs w:val="26"/>
                        </w:rPr>
                        <m:t>z</m:t>
                      </m:r>
                    </m:sub>
                    <m:sup>
                      <m:r>
                        <w:rPr>
                          <w:rFonts w:ascii="Cambria Math" w:hAnsi="Cambria Math"/>
                          <w:sz w:val="26"/>
                          <w:szCs w:val="26"/>
                        </w:rPr>
                        <m:t>zj</m:t>
                      </m:r>
                    </m:sup>
                  </m:sSubSup>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rPr>
                            <m:t>j</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eastAsiaTheme="minorEastAsia" w:hAnsi="Cambria Math"/>
                      <w:sz w:val="26"/>
                      <w:szCs w:val="26"/>
                    </w:rPr>
                    <m:t>-</m:t>
                  </m:r>
                  <m:d>
                    <m:dPr>
                      <m:ctrlPr>
                        <w:rPr>
                          <w:rFonts w:ascii="Cambria Math" w:hAnsi="Cambria Math"/>
                          <w:i/>
                          <w:sz w:val="26"/>
                          <w:szCs w:val="26"/>
                        </w:rPr>
                      </m:ctrlPr>
                    </m:dPr>
                    <m:e>
                      <m:r>
                        <w:rPr>
                          <w:rFonts w:ascii="Cambria Math" w:eastAsiaTheme="minorEastAsia" w:hAnsi="Cambria Math"/>
                          <w:sz w:val="26"/>
                          <w:szCs w:val="26"/>
                        </w:rPr>
                        <m:t>τ+</m:t>
                      </m:r>
                      <m:sSubSup>
                        <m:sSubSupPr>
                          <m:ctrlPr>
                            <w:rPr>
                              <w:rFonts w:ascii="Cambria Math" w:hAnsi="Cambria Math"/>
                              <w:i/>
                              <w:sz w:val="26"/>
                              <w:szCs w:val="26"/>
                            </w:rPr>
                          </m:ctrlPr>
                        </m:sSubSupPr>
                        <m:e>
                          <m:r>
                            <w:rPr>
                              <w:rFonts w:ascii="Cambria Math" w:hAnsi="Cambria Math"/>
                              <w:sz w:val="26"/>
                              <w:szCs w:val="26"/>
                            </w:rPr>
                            <m:t>c</m:t>
                          </m:r>
                        </m:e>
                        <m:sub>
                          <m:r>
                            <w:rPr>
                              <w:rFonts w:ascii="Cambria Math" w:hAnsi="Cambria Math"/>
                              <w:sz w:val="26"/>
                              <w:szCs w:val="26"/>
                            </w:rPr>
                            <m:t>e</m:t>
                          </m:r>
                        </m:sub>
                        <m:sup>
                          <m:r>
                            <w:rPr>
                              <w:rFonts w:ascii="Cambria Math" w:hAnsi="Cambria Math"/>
                              <w:sz w:val="26"/>
                              <w:szCs w:val="26"/>
                            </w:rPr>
                            <m:t>yj</m:t>
                          </m:r>
                        </m:sup>
                      </m:sSubSup>
                    </m:e>
                  </m:d>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yj</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eastAsiaTheme="minorEastAsia" w:hAnsi="Cambria Math"/>
                      <w:sz w:val="26"/>
                      <w:szCs w:val="26"/>
                    </w:rPr>
                    <m:t>-</m:t>
                  </m:r>
                  <m:d>
                    <m:dPr>
                      <m:ctrlPr>
                        <w:rPr>
                          <w:rFonts w:ascii="Cambria Math" w:hAnsi="Cambria Math"/>
                          <w:i/>
                          <w:sz w:val="26"/>
                          <w:szCs w:val="26"/>
                        </w:rPr>
                      </m:ctrlPr>
                    </m:dPr>
                    <m:e>
                      <m:r>
                        <w:rPr>
                          <w:rFonts w:ascii="Cambria Math" w:eastAsiaTheme="minorEastAsia" w:hAnsi="Cambria Math"/>
                          <w:sz w:val="26"/>
                          <w:szCs w:val="26"/>
                        </w:rPr>
                        <m:t>τ+</m:t>
                      </m:r>
                      <m:sSubSup>
                        <m:sSubSupPr>
                          <m:ctrlPr>
                            <w:rPr>
                              <w:rFonts w:ascii="Cambria Math" w:hAnsi="Cambria Math"/>
                              <w:i/>
                              <w:sz w:val="26"/>
                              <w:szCs w:val="26"/>
                            </w:rPr>
                          </m:ctrlPr>
                        </m:sSubSupPr>
                        <m:e>
                          <m:r>
                            <w:rPr>
                              <w:rFonts w:ascii="Cambria Math" w:hAnsi="Cambria Math"/>
                              <w:sz w:val="26"/>
                              <w:szCs w:val="26"/>
                            </w:rPr>
                            <m:t>c</m:t>
                          </m:r>
                        </m:e>
                        <m:sub>
                          <m:r>
                            <w:rPr>
                              <w:rFonts w:ascii="Cambria Math" w:hAnsi="Cambria Math"/>
                              <w:sz w:val="26"/>
                              <w:szCs w:val="26"/>
                            </w:rPr>
                            <m:t>e</m:t>
                          </m:r>
                        </m:sub>
                        <m:sup>
                          <m:r>
                            <w:rPr>
                              <w:rFonts w:ascii="Cambria Math" w:hAnsi="Cambria Math"/>
                              <w:sz w:val="26"/>
                              <w:szCs w:val="26"/>
                            </w:rPr>
                            <m:t>zj</m:t>
                          </m:r>
                        </m:sup>
                      </m:sSubSup>
                    </m:e>
                  </m:d>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zj</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e>
              </m:d>
            </m:e>
          </m:nary>
        </m:oMath>
      </m:oMathPara>
    </w:p>
    <w:p w14:paraId="2884AE70" w14:textId="77777777" w:rsidR="00C76838" w:rsidRPr="00AB3578" w:rsidRDefault="00C76838" w:rsidP="00C76838">
      <w:pPr>
        <w:spacing w:line="360" w:lineRule="auto"/>
        <w:rPr>
          <w:rFonts w:ascii="Garamond" w:eastAsiaTheme="minorEastAsia" w:hAnsi="Garamond"/>
          <w:szCs w:val="21"/>
        </w:rPr>
      </w:pPr>
    </w:p>
    <w:p w14:paraId="0524D5FC" w14:textId="77777777" w:rsidR="00C76838" w:rsidRDefault="00C76838" w:rsidP="00C76838">
      <w:pPr>
        <w:spacing w:line="360" w:lineRule="auto"/>
        <w:rPr>
          <w:rFonts w:ascii="Garamond" w:hAnsi="Garamond"/>
        </w:rPr>
      </w:pPr>
      <w:r>
        <w:rPr>
          <w:rFonts w:ascii="Garamond" w:hAnsi="Garamond"/>
        </w:rPr>
        <w:t>From our assumption in (2), (3), (5) and (6) we get</w:t>
      </w:r>
    </w:p>
    <w:p w14:paraId="7131C91C" w14:textId="77777777" w:rsidR="00C76838" w:rsidRPr="005F23FF" w:rsidRDefault="00497437" w:rsidP="00C76838">
      <w:pPr>
        <w:spacing w:line="360" w:lineRule="auto"/>
        <w:rPr>
          <w:rFonts w:ascii="Garamond" w:hAnsi="Garamond"/>
        </w:rPr>
      </w:pPr>
      <m:oMathPara>
        <m:oMathParaPr>
          <m:jc m:val="left"/>
        </m:oMathParaPr>
        <m:oMath>
          <m:f>
            <m:fPr>
              <m:ctrlPr>
                <w:rPr>
                  <w:rFonts w:ascii="Cambria Math" w:hAnsi="Cambria Math"/>
                  <w:i/>
                  <w:szCs w:val="21"/>
                </w:rPr>
              </m:ctrlPr>
            </m:fPr>
            <m:num>
              <m:sSup>
                <m:sSupPr>
                  <m:ctrlPr>
                    <w:rPr>
                      <w:rFonts w:ascii="Cambria Math" w:hAnsi="Cambria Math"/>
                      <w:i/>
                      <w:szCs w:val="21"/>
                    </w:rPr>
                  </m:ctrlPr>
                </m:sSupPr>
                <m:e>
                  <m:r>
                    <w:rPr>
                      <w:rFonts w:ascii="Cambria Math" w:hAnsi="Cambria Math"/>
                      <w:szCs w:val="21"/>
                    </w:rPr>
                    <m:t>∂W</m:t>
                  </m:r>
                </m:e>
                <m:sup>
                  <m:r>
                    <w:rPr>
                      <w:rFonts w:ascii="Cambria Math" w:hAnsi="Cambria Math"/>
                      <w:szCs w:val="21"/>
                    </w:rPr>
                    <m:t>G</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nary>
            <m:naryPr>
              <m:chr m:val="∑"/>
              <m:limLoc m:val="undOvr"/>
              <m:supHide m:val="1"/>
              <m:ctrlPr>
                <w:rPr>
                  <w:rFonts w:ascii="Cambria Math" w:hAnsi="Cambria Math"/>
                  <w:i/>
                  <w:szCs w:val="21"/>
                </w:rPr>
              </m:ctrlPr>
            </m:naryPr>
            <m:sub>
              <m:r>
                <w:rPr>
                  <w:rFonts w:ascii="Cambria Math" w:hAnsi="Cambria Math"/>
                  <w:szCs w:val="21"/>
                </w:rPr>
                <m:t>j=1,2,3</m:t>
              </m:r>
            </m:sub>
            <m:sup/>
            <m:e>
              <m:d>
                <m:dPr>
                  <m:begChr m:val="["/>
                  <m:endChr m:val="]"/>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j</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zj</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z</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j</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zj</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e>
          </m:nary>
          <m:r>
            <w:rPr>
              <w:rFonts w:ascii="Cambria Math" w:eastAsiaTheme="minorEastAsia" w:hAnsi="Cambria Math"/>
              <w:szCs w:val="21"/>
            </w:rPr>
            <m:t>-</m:t>
          </m:r>
          <m:d>
            <m:dPr>
              <m:ctrlPr>
                <w:rPr>
                  <w:rFonts w:ascii="Cambria Math" w:hAnsi="Cambria Math"/>
                  <w:i/>
                  <w:szCs w:val="21"/>
                </w:rPr>
              </m:ctrlPr>
            </m:dPr>
            <m:e>
              <m:r>
                <w:rPr>
                  <w:rFonts w:ascii="Cambria Math" w:eastAsiaTheme="minorEastAsia" w:hAnsi="Cambria Math"/>
                  <w:szCs w:val="21"/>
                </w:rPr>
                <m:t>τ+</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e</m:t>
                  </m:r>
                </m:sub>
                <m:sup>
                  <m:r>
                    <w:rPr>
                      <w:rFonts w:ascii="Cambria Math" w:hAnsi="Cambria Math"/>
                      <w:szCs w:val="21"/>
                    </w:rPr>
                    <m:t>y1</m:t>
                  </m:r>
                </m:sup>
              </m:sSub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d>
            <m:dPr>
              <m:ctrlPr>
                <w:rPr>
                  <w:rFonts w:ascii="Cambria Math" w:hAnsi="Cambria Math"/>
                  <w:i/>
                  <w:szCs w:val="21"/>
                </w:rPr>
              </m:ctrlPr>
            </m:dPr>
            <m:e>
              <m:r>
                <w:rPr>
                  <w:rFonts w:ascii="Cambria Math" w:eastAsiaTheme="minorEastAsia" w:hAnsi="Cambria Math"/>
                  <w:szCs w:val="21"/>
                </w:rPr>
                <m:t>τ+</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e</m:t>
                  </m:r>
                </m:sub>
                <m:sup>
                  <m:r>
                    <w:rPr>
                      <w:rFonts w:ascii="Cambria Math" w:hAnsi="Cambria Math"/>
                      <w:szCs w:val="21"/>
                    </w:rPr>
                    <m:t>z1</m:t>
                  </m:r>
                </m:sup>
              </m:sSub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r>
                <w:rPr>
                  <w:rFonts w:ascii="Cambria Math" w:eastAsiaTheme="minorEastAsia" w:hAnsi="Cambria Math"/>
                  <w:szCs w:val="21"/>
                </w:rPr>
                <m:t>τ+</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e</m:t>
                  </m:r>
                </m:sub>
                <m:sup>
                  <m:r>
                    <w:rPr>
                      <w:rFonts w:ascii="Cambria Math" w:hAnsi="Cambria Math"/>
                      <w:szCs w:val="21"/>
                    </w:rPr>
                    <m:t>y2</m:t>
                  </m:r>
                </m:sup>
              </m:sSub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d>
            <m:dPr>
              <m:ctrlPr>
                <w:rPr>
                  <w:rFonts w:ascii="Cambria Math" w:hAnsi="Cambria Math"/>
                  <w:i/>
                  <w:szCs w:val="21"/>
                </w:rPr>
              </m:ctrlPr>
            </m:dPr>
            <m:e>
              <m:r>
                <w:rPr>
                  <w:rFonts w:ascii="Cambria Math" w:eastAsiaTheme="minorEastAsia" w:hAnsi="Cambria Math"/>
                  <w:szCs w:val="21"/>
                </w:rPr>
                <m:t>τ+</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e</m:t>
                  </m:r>
                </m:sub>
                <m:sup>
                  <m:r>
                    <w:rPr>
                      <w:rFonts w:ascii="Cambria Math" w:hAnsi="Cambria Math"/>
                      <w:szCs w:val="21"/>
                    </w:rPr>
                    <m:t>z2</m:t>
                  </m:r>
                </m:sup>
              </m:sSub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r>
                <w:rPr>
                  <w:rFonts w:ascii="Cambria Math" w:eastAsiaTheme="minorEastAsia" w:hAnsi="Cambria Math"/>
                  <w:szCs w:val="21"/>
                </w:rPr>
                <m:t>τ+</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e</m:t>
                  </m:r>
                </m:sub>
                <m:sup>
                  <m:r>
                    <w:rPr>
                      <w:rFonts w:ascii="Cambria Math" w:hAnsi="Cambria Math"/>
                      <w:szCs w:val="21"/>
                    </w:rPr>
                    <m:t>y3</m:t>
                  </m:r>
                </m:sup>
              </m:sSub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r>
                <w:rPr>
                  <w:rFonts w:ascii="Cambria Math" w:eastAsiaTheme="minorEastAsia" w:hAnsi="Cambria Math"/>
                  <w:szCs w:val="21"/>
                </w:rPr>
                <m:t>τ+</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e</m:t>
                  </m:r>
                </m:sub>
                <m:sup>
                  <m:r>
                    <w:rPr>
                      <w:rFonts w:ascii="Cambria Math" w:hAnsi="Cambria Math"/>
                      <w:szCs w:val="21"/>
                    </w:rPr>
                    <m:t>z3</m:t>
                  </m:r>
                </m:sup>
              </m:sSub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oMath>
      </m:oMathPara>
    </w:p>
    <w:p w14:paraId="1DFD2997" w14:textId="77777777" w:rsidR="00C76838" w:rsidRDefault="00C76838" w:rsidP="00C76838">
      <w:pPr>
        <w:spacing w:line="360" w:lineRule="auto"/>
        <w:rPr>
          <w:rFonts w:ascii="Garamond" w:hAnsi="Garamond"/>
        </w:rPr>
      </w:pPr>
    </w:p>
    <w:p w14:paraId="1431476C" w14:textId="77777777" w:rsidR="00C76838" w:rsidRPr="005F23FF" w:rsidRDefault="00C76838" w:rsidP="00C76838">
      <w:pPr>
        <w:spacing w:line="360" w:lineRule="auto"/>
        <w:rPr>
          <w:rFonts w:ascii="Garamond" w:eastAsiaTheme="minorEastAsia" w:hAnsi="Garamond"/>
          <w:szCs w:val="21"/>
        </w:rPr>
      </w:pPr>
      <m:oMathPara>
        <m:oMathParaPr>
          <m:jc m:val="left"/>
        </m:oMathParaPr>
        <m:oMath>
          <m:r>
            <w:rPr>
              <w:rFonts w:ascii="Cambria Math" w:hAnsi="Cambria Math"/>
              <w:szCs w:val="21"/>
            </w:rPr>
            <m:t>=</m:t>
          </m:r>
          <m:nary>
            <m:naryPr>
              <m:chr m:val="∑"/>
              <m:limLoc m:val="undOvr"/>
              <m:supHide m:val="1"/>
              <m:ctrlPr>
                <w:rPr>
                  <w:rFonts w:ascii="Cambria Math" w:hAnsi="Cambria Math"/>
                  <w:i/>
                  <w:szCs w:val="21"/>
                </w:rPr>
              </m:ctrlPr>
            </m:naryPr>
            <m:sub>
              <m:r>
                <w:rPr>
                  <w:rFonts w:ascii="Cambria Math" w:hAnsi="Cambria Math"/>
                  <w:szCs w:val="21"/>
                </w:rPr>
                <m:t>j=1,2,3</m:t>
              </m:r>
            </m:sub>
            <m:sup/>
            <m:e>
              <m:d>
                <m:dPr>
                  <m:begChr m:val="["/>
                  <m:endChr m:val="]"/>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j</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j</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zj</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z</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zj</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e>
          </m:nary>
          <m:r>
            <w:rPr>
              <w:rFonts w:ascii="Cambria Math" w:eastAsiaTheme="minorEastAsia" w:hAnsi="Cambria Math"/>
              <w:szCs w:val="21"/>
            </w:rPr>
            <m:t>-</m:t>
          </m:r>
          <m:d>
            <m:dPr>
              <m:ctrlPr>
                <w:rPr>
                  <w:rFonts w:ascii="Cambria Math" w:hAnsi="Cambria Math"/>
                  <w:i/>
                  <w:szCs w:val="21"/>
                </w:rPr>
              </m:ctrlPr>
            </m:dPr>
            <m:e>
              <m:r>
                <w:rPr>
                  <w:rFonts w:ascii="Cambria Math" w:eastAsiaTheme="minorEastAsia" w:hAnsi="Cambria Math"/>
                  <w:szCs w:val="21"/>
                </w:rPr>
                <m:t>τ-</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d>
            <m:dPr>
              <m:ctrlPr>
                <w:rPr>
                  <w:rFonts w:ascii="Cambria Math" w:hAnsi="Cambria Math"/>
                  <w:i/>
                  <w:szCs w:val="21"/>
                </w:rPr>
              </m:ctrlPr>
            </m:dPr>
            <m:e>
              <m:r>
                <w:rPr>
                  <w:rFonts w:ascii="Cambria Math" w:eastAsiaTheme="minorEastAsia" w:hAnsi="Cambria Math"/>
                  <w:szCs w:val="21"/>
                </w:rPr>
                <m:t>τ-</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r>
                <w:rPr>
                  <w:rFonts w:ascii="Cambria Math" w:eastAsiaTheme="minorEastAsia" w:hAnsi="Cambria Math"/>
                  <w:szCs w:val="21"/>
                </w:rPr>
                <m:t>τ-</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2</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d>
            <m:dPr>
              <m:ctrlPr>
                <w:rPr>
                  <w:rFonts w:ascii="Cambria Math" w:hAnsi="Cambria Math"/>
                  <w:i/>
                  <w:szCs w:val="21"/>
                </w:rPr>
              </m:ctrlPr>
            </m:dPr>
            <m:e>
              <m:r>
                <w:rPr>
                  <w:rFonts w:ascii="Cambria Math" w:eastAsiaTheme="minorEastAsia" w:hAnsi="Cambria Math"/>
                  <w:szCs w:val="21"/>
                </w:rPr>
                <m:t>τ-</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2</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r>
                <w:rPr>
                  <w:rFonts w:ascii="Cambria Math" w:eastAsiaTheme="minorEastAsia" w:hAnsi="Cambria Math"/>
                  <w:szCs w:val="21"/>
                </w:rPr>
                <m:t>τ+</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e</m:t>
                  </m:r>
                </m:sub>
                <m:sup>
                  <m:r>
                    <w:rPr>
                      <w:rFonts w:ascii="Cambria Math" w:hAnsi="Cambria Math"/>
                      <w:szCs w:val="21"/>
                    </w:rPr>
                    <m:t>y3</m:t>
                  </m:r>
                </m:sup>
              </m:sSub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r>
                <w:rPr>
                  <w:rFonts w:ascii="Cambria Math" w:eastAsiaTheme="minorEastAsia" w:hAnsi="Cambria Math"/>
                  <w:szCs w:val="21"/>
                </w:rPr>
                <m:t>τ+</m:t>
              </m:r>
              <m:sSubSup>
                <m:sSubSupPr>
                  <m:ctrlPr>
                    <w:rPr>
                      <w:rFonts w:ascii="Cambria Math" w:hAnsi="Cambria Math"/>
                      <w:i/>
                      <w:szCs w:val="21"/>
                    </w:rPr>
                  </m:ctrlPr>
                </m:sSubSupPr>
                <m:e>
                  <m:r>
                    <w:rPr>
                      <w:rFonts w:ascii="Cambria Math" w:hAnsi="Cambria Math"/>
                      <w:szCs w:val="21"/>
                    </w:rPr>
                    <m:t>c</m:t>
                  </m:r>
                </m:e>
                <m:sub>
                  <m:r>
                    <w:rPr>
                      <w:rFonts w:ascii="Cambria Math" w:hAnsi="Cambria Math"/>
                      <w:szCs w:val="21"/>
                    </w:rPr>
                    <m:t>e</m:t>
                  </m:r>
                </m:sub>
                <m:sup>
                  <m:r>
                    <w:rPr>
                      <w:rFonts w:ascii="Cambria Math" w:hAnsi="Cambria Math"/>
                      <w:szCs w:val="21"/>
                    </w:rPr>
                    <m:t>z3</m:t>
                  </m:r>
                </m:sup>
              </m:sSub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oMath>
      </m:oMathPara>
    </w:p>
    <w:p w14:paraId="418DAB3D" w14:textId="77777777" w:rsidR="00C76838" w:rsidRPr="00F00CCC" w:rsidRDefault="00C76838" w:rsidP="00C76838">
      <w:pPr>
        <w:spacing w:line="360" w:lineRule="auto"/>
        <w:rPr>
          <w:rFonts w:ascii="Garamond" w:eastAsiaTheme="minorEastAsia" w:hAnsi="Garamond"/>
          <w:szCs w:val="21"/>
        </w:rPr>
      </w:pPr>
      <w:r>
        <w:rPr>
          <w:rFonts w:ascii="Garamond" w:eastAsiaTheme="minorEastAsia" w:hAnsi="Garamond"/>
          <w:szCs w:val="21"/>
        </w:rPr>
        <w:br/>
        <w:t xml:space="preserve">Since good </w:t>
      </w:r>
      <m:oMath>
        <m:r>
          <w:rPr>
            <w:rFonts w:ascii="Cambria Math" w:eastAsiaTheme="minorEastAsia" w:hAnsi="Cambria Math"/>
            <w:szCs w:val="21"/>
          </w:rPr>
          <m:t>z</m:t>
        </m:r>
      </m:oMath>
      <w:r w:rsidR="005F23FF">
        <w:rPr>
          <w:rFonts w:ascii="Garamond" w:eastAsiaTheme="minorEastAsia" w:hAnsi="Garamond"/>
          <w:szCs w:val="21"/>
        </w:rPr>
        <w:t xml:space="preserve"> is non-tradable</w:t>
      </w:r>
      <w:r>
        <w:rPr>
          <w:rFonts w:ascii="Garamond" w:eastAsiaTheme="minorEastAsia" w:hAnsi="Garamond"/>
          <w:szCs w:val="21"/>
        </w:rPr>
        <w:t xml:space="preserve">, the production in region </w:t>
      </w:r>
      <m:oMath>
        <m:r>
          <w:rPr>
            <w:rFonts w:ascii="Cambria Math" w:eastAsiaTheme="minorEastAsia" w:hAnsi="Cambria Math"/>
            <w:szCs w:val="21"/>
          </w:rPr>
          <m:t>j</m:t>
        </m:r>
      </m:oMath>
      <w:r>
        <w:rPr>
          <w:rFonts w:ascii="Garamond" w:eastAsiaTheme="minorEastAsia" w:hAnsi="Garamond"/>
          <w:szCs w:val="21"/>
        </w:rPr>
        <w:t xml:space="preserve"> is equal to consumption in the same region. Also recall that </w:t>
      </w:r>
      <m:oMath>
        <m:sSubSup>
          <m:sSubSupPr>
            <m:ctrlPr>
              <w:rPr>
                <w:rFonts w:ascii="Cambria Math" w:hAnsi="Cambria Math"/>
                <w:i/>
              </w:rPr>
            </m:ctrlPr>
          </m:sSubSupPr>
          <m:e>
            <m:r>
              <w:rPr>
                <w:rFonts w:ascii="Cambria Math" w:hAnsi="Cambria Math"/>
              </w:rPr>
              <m:t>c</m:t>
            </m:r>
          </m:e>
          <m:sub>
            <m:r>
              <w:rPr>
                <w:rFonts w:ascii="Cambria Math" w:hAnsi="Cambria Math"/>
              </w:rPr>
              <m:t>e</m:t>
            </m:r>
          </m:sub>
          <m:sup>
            <m:r>
              <w:rPr>
                <w:rFonts w:ascii="Cambria Math" w:hAnsi="Cambria Math"/>
              </w:rPr>
              <m:t>y3</m:t>
            </m:r>
          </m:sup>
        </m:sSubSup>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e</m:t>
            </m:r>
          </m:sub>
          <m:sup>
            <m:r>
              <w:rPr>
                <w:rFonts w:ascii="Cambria Math" w:hAnsi="Cambria Math"/>
              </w:rPr>
              <m:t>z3</m:t>
            </m:r>
          </m:sup>
        </m:sSubSup>
        <m:r>
          <w:rPr>
            <w:rFonts w:ascii="Cambria Math" w:hAnsi="Cambria Math"/>
          </w:rPr>
          <m:t>=0</m:t>
        </m:r>
      </m:oMath>
      <w:r>
        <w:rPr>
          <w:rFonts w:ascii="Garamond" w:eastAsiaTheme="minorEastAsia" w:hAnsi="Garamond"/>
        </w:rPr>
        <w:t xml:space="preserve"> and </w:t>
      </w:r>
      <m:oMath>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2</m:t>
            </m:r>
          </m:sup>
        </m:sSup>
      </m:oMath>
    </w:p>
    <w:p w14:paraId="72EF150E" w14:textId="49E2C2B8" w:rsidR="00C76838" w:rsidRPr="006E1C44" w:rsidRDefault="00C76838" w:rsidP="00C76838">
      <w:pPr>
        <w:spacing w:line="360" w:lineRule="auto"/>
        <w:rPr>
          <w:rFonts w:ascii="Garamond" w:eastAsiaTheme="minorEastAsia" w:hAnsi="Garamond"/>
          <w:szCs w:val="21"/>
        </w:rPr>
      </w:pPr>
      <m:oMathPara>
        <m:oMathParaPr>
          <m:jc m:val="left"/>
        </m:oMathParaPr>
        <m:oMath>
          <m:r>
            <w:rPr>
              <w:rFonts w:ascii="Cambria Math" w:hAnsi="Cambria Math"/>
              <w:szCs w:val="21"/>
            </w:rPr>
            <m:t>=</m:t>
          </m:r>
          <m:nary>
            <m:naryPr>
              <m:chr m:val="∑"/>
              <m:limLoc m:val="undOvr"/>
              <m:supHide m:val="1"/>
              <m:ctrlPr>
                <w:rPr>
                  <w:rFonts w:ascii="Cambria Math" w:hAnsi="Cambria Math"/>
                  <w:i/>
                  <w:szCs w:val="21"/>
                </w:rPr>
              </m:ctrlPr>
            </m:naryPr>
            <m:sub>
              <m:r>
                <w:rPr>
                  <w:rFonts w:ascii="Cambria Math" w:hAnsi="Cambria Math"/>
                  <w:szCs w:val="21"/>
                </w:rPr>
                <m:t>j=1,2,3</m:t>
              </m:r>
            </m:sub>
            <m:sup/>
            <m:e>
              <m:d>
                <m:dPr>
                  <m:begChr m:val="["/>
                  <m:endChr m:val="]"/>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j</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zj</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z</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j</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e>
          </m:nary>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5907A861" w14:textId="77777777" w:rsidR="00C76838" w:rsidRDefault="00C76838" w:rsidP="00C76838">
      <w:pPr>
        <w:spacing w:line="360" w:lineRule="auto"/>
        <w:rPr>
          <w:rFonts w:ascii="Garamond" w:eastAsiaTheme="minorEastAsia" w:hAnsi="Garamond"/>
          <w:szCs w:val="21"/>
        </w:rPr>
      </w:pPr>
      <w:r>
        <w:rPr>
          <w:rFonts w:ascii="Garamond" w:eastAsiaTheme="minorEastAsia" w:hAnsi="Garamond"/>
          <w:szCs w:val="21"/>
        </w:rPr>
        <w:br/>
        <w:t xml:space="preserve">Again, we use </w:t>
      </w:r>
      <w:r w:rsidR="00042750">
        <w:rPr>
          <w:rFonts w:ascii="Garamond" w:eastAsiaTheme="minorEastAsia" w:hAnsi="Garamond"/>
          <w:szCs w:val="21"/>
        </w:rPr>
        <w:t xml:space="preserve">our assumptions from </w:t>
      </w:r>
      <w:r>
        <w:rPr>
          <w:rFonts w:ascii="Garamond" w:eastAsiaTheme="minorEastAsia" w:hAnsi="Garamond"/>
          <w:szCs w:val="21"/>
        </w:rPr>
        <w:t xml:space="preserve">(4), differentiate w.r.t consumption tax and solve it for </w:t>
      </w:r>
      <m:oMath>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oMath>
      <w:r w:rsidR="00042750">
        <w:rPr>
          <w:rFonts w:ascii="Garamond" w:eastAsiaTheme="minorEastAsia" w:hAnsi="Garamond"/>
          <w:szCs w:val="21"/>
        </w:rPr>
        <w:t>(</w:t>
      </w:r>
      <w:r w:rsidRPr="00042750">
        <w:rPr>
          <w:rFonts w:ascii="Garamond" w:eastAsiaTheme="minorEastAsia" w:hAnsi="Garamond"/>
          <w:i/>
          <w:szCs w:val="21"/>
        </w:rPr>
        <w:t>remembering the product rule</w:t>
      </w:r>
      <w:r w:rsidR="00042750">
        <w:rPr>
          <w:rFonts w:ascii="Garamond" w:eastAsiaTheme="minorEastAsia" w:hAnsi="Garamond"/>
          <w:szCs w:val="21"/>
        </w:rPr>
        <w:t>)</w:t>
      </w:r>
      <w:r>
        <w:rPr>
          <w:rFonts w:ascii="Garamond" w:eastAsiaTheme="minorEastAsia" w:hAnsi="Garamond"/>
          <w:szCs w:val="21"/>
        </w:rPr>
        <w:t>:</w:t>
      </w:r>
    </w:p>
    <w:p w14:paraId="15D37977" w14:textId="77777777" w:rsidR="00C76838" w:rsidRPr="000B3BD8" w:rsidRDefault="00497437" w:rsidP="00C76838">
      <w:pPr>
        <w:spacing w:line="360" w:lineRule="auto"/>
        <w:rPr>
          <w:rFonts w:ascii="Garamond" w:eastAsiaTheme="minorEastAsia" w:hAnsi="Garamond"/>
          <w:szCs w:val="21"/>
        </w:rPr>
      </w:pPr>
      <m:oMathPara>
        <m:oMathParaPr>
          <m:jc m:val="center"/>
        </m:oMathParaPr>
        <m:oMath>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j</m:t>
                  </m:r>
                </m:sup>
              </m:sSup>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j</m:t>
                  </m:r>
                </m:sup>
              </m:sSup>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x</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rPr>
            <m:t>=0</m:t>
          </m:r>
        </m:oMath>
      </m:oMathPara>
    </w:p>
    <w:p w14:paraId="6CE7971B" w14:textId="77777777" w:rsidR="00C76838" w:rsidRPr="00E20E38" w:rsidRDefault="00497437" w:rsidP="00C76838">
      <w:pPr>
        <w:spacing w:line="360" w:lineRule="auto"/>
        <w:rPr>
          <w:rFonts w:ascii="Garamond" w:eastAsiaTheme="minorEastAsia" w:hAnsi="Garamond"/>
          <w:szCs w:val="21"/>
        </w:rPr>
      </w:pPr>
      <m:oMathPara>
        <m:oMathParaPr>
          <m:jc m:val="center"/>
        </m:oMathParaPr>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x</m:t>
              </m:r>
            </m:sup>
          </m:sSup>
          <m:r>
            <w:rPr>
              <w:rFonts w:ascii="Cambria Math" w:eastAsiaTheme="minorEastAsia" w:hAnsi="Cambria Math"/>
            </w:rPr>
            <m:t>=</m:t>
          </m:r>
          <m:f>
            <m:fPr>
              <m:ctrlPr>
                <w:rPr>
                  <w:rFonts w:ascii="Cambria Math" w:hAnsi="Cambria Math"/>
                  <w:i/>
                  <w:szCs w:val="21"/>
                </w:rPr>
              </m:ctrlPr>
            </m:fPr>
            <m:num>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j</m:t>
                          </m:r>
                        </m:sup>
                      </m:sSup>
                    </m:e>
                  </m:d>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j</m:t>
                          </m:r>
                        </m:sup>
                      </m:sSup>
                    </m:e>
                  </m:d>
                </m:e>
              </m:d>
            </m:num>
            <m:den>
              <m:r>
                <w:rPr>
                  <w:rFonts w:ascii="Cambria Math" w:hAnsi="Cambria Math"/>
                  <w:szCs w:val="21"/>
                </w:rPr>
                <m:t>-</m:t>
              </m:r>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den>
          </m:f>
        </m:oMath>
      </m:oMathPara>
    </w:p>
    <w:p w14:paraId="0B9CCE96" w14:textId="25673F20" w:rsidR="00C76838" w:rsidRPr="00BB3970" w:rsidRDefault="00D63560" w:rsidP="00C76838">
      <w:pPr>
        <w:spacing w:line="360" w:lineRule="auto"/>
        <w:rPr>
          <w:rFonts w:ascii="Garamond" w:eastAsiaTheme="minorEastAsia" w:hAnsi="Garamond"/>
          <w:szCs w:val="21"/>
        </w:rPr>
      </w:pPr>
      <w:r>
        <w:rPr>
          <w:rFonts w:ascii="Garamond" w:eastAsiaTheme="minorEastAsia" w:hAnsi="Garamond"/>
          <w:szCs w:val="21"/>
        </w:rPr>
        <w:br/>
        <w:t xml:space="preserve">Insert this for </w:t>
      </w:r>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x</m:t>
            </m:r>
          </m:sup>
        </m:sSup>
      </m:oMath>
      <w:r w:rsidR="00C76838">
        <w:rPr>
          <w:rFonts w:ascii="Garamond" w:eastAsiaTheme="minorEastAsia" w:hAnsi="Garamond"/>
          <w:szCs w:val="21"/>
        </w:rPr>
        <w:t xml:space="preserve"> into our equation</w:t>
      </w:r>
      <w:r>
        <w:rPr>
          <w:rFonts w:ascii="Garamond" w:eastAsiaTheme="minorEastAsia" w:hAnsi="Garamond"/>
          <w:szCs w:val="21"/>
        </w:rPr>
        <w:t>:</w:t>
      </w:r>
      <w:r w:rsidR="00C76838">
        <w:rPr>
          <w:rFonts w:ascii="Garamond" w:eastAsiaTheme="minorEastAsia" w:hAnsi="Garamond"/>
          <w:szCs w:val="21"/>
        </w:rPr>
        <w:br/>
      </w:r>
      <m:oMathPara>
        <m:oMathParaPr>
          <m:jc m:val="left"/>
        </m:oMathParaPr>
        <m:oMath>
          <m:nary>
            <m:naryPr>
              <m:chr m:val="∑"/>
              <m:limLoc m:val="undOvr"/>
              <m:supHide m:val="1"/>
              <m:ctrlPr>
                <w:rPr>
                  <w:rFonts w:ascii="Cambria Math" w:hAnsi="Cambria Math"/>
                  <w:i/>
                  <w:szCs w:val="21"/>
                </w:rPr>
              </m:ctrlPr>
            </m:naryPr>
            <m:sub>
              <m:r>
                <w:rPr>
                  <w:rFonts w:ascii="Cambria Math" w:hAnsi="Cambria Math"/>
                  <w:szCs w:val="21"/>
                </w:rPr>
                <m:t>j=1,2,3</m:t>
              </m:r>
            </m:sub>
            <m:sup/>
            <m:e>
              <m:d>
                <m:dPr>
                  <m:begChr m:val="["/>
                  <m:endChr m:val="]"/>
                  <m:ctrlPr>
                    <w:rPr>
                      <w:rFonts w:ascii="Cambria Math" w:hAnsi="Cambria Math"/>
                      <w:i/>
                      <w:szCs w:val="21"/>
                    </w:rPr>
                  </m:ctrlPr>
                </m:dPr>
                <m:e>
                  <m:f>
                    <m:fPr>
                      <m:ctrlPr>
                        <w:rPr>
                          <w:rFonts w:ascii="Cambria Math" w:hAnsi="Cambria Math"/>
                          <w:i/>
                          <w:szCs w:val="21"/>
                        </w:rPr>
                      </m:ctrlPr>
                    </m:fPr>
                    <m:num>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j</m:t>
                                  </m:r>
                                </m:sup>
                              </m:sSup>
                            </m:e>
                          </m:d>
                          <m:r>
                            <w:rPr>
                              <w:rFonts w:ascii="Cambria Math" w:eastAsiaTheme="minorEastAsia"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j</m:t>
                                  </m:r>
                                </m:sup>
                              </m:sSup>
                            </m:e>
                          </m:d>
                        </m:e>
                      </m:d>
                    </m:num>
                    <m:den>
                      <m:r>
                        <w:rPr>
                          <w:rFonts w:ascii="Cambria Math" w:hAnsi="Cambria Math"/>
                          <w:szCs w:val="21"/>
                        </w:rPr>
                        <m:t>-</m:t>
                      </m:r>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den>
                  </m:f>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j</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zj</m:t>
                      </m:r>
                    </m:sup>
                  </m:sSup>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z</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z</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j</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e>
          </m:nary>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19AE1A00" w14:textId="77777777" w:rsidR="00D63560" w:rsidRDefault="00D63560" w:rsidP="00C76838">
      <w:pPr>
        <w:spacing w:line="360" w:lineRule="auto"/>
        <w:rPr>
          <w:rFonts w:ascii="Garamond" w:eastAsiaTheme="minorEastAsia" w:hAnsi="Garamond"/>
          <w:szCs w:val="21"/>
        </w:rPr>
      </w:pPr>
    </w:p>
    <w:p w14:paraId="47282CBE" w14:textId="77777777" w:rsidR="00D63560" w:rsidRDefault="00D63560" w:rsidP="00C76838">
      <w:pPr>
        <w:spacing w:line="360" w:lineRule="auto"/>
        <w:rPr>
          <w:rFonts w:ascii="Garamond" w:eastAsiaTheme="minorEastAsia" w:hAnsi="Garamond"/>
          <w:szCs w:val="21"/>
        </w:rPr>
      </w:pPr>
    </w:p>
    <w:p w14:paraId="6B495E72" w14:textId="77777777" w:rsidR="00C76838" w:rsidRPr="00BB3970" w:rsidRDefault="00C76838" w:rsidP="00C76838">
      <w:pPr>
        <w:spacing w:line="360" w:lineRule="auto"/>
        <w:rPr>
          <w:rFonts w:ascii="Garamond" w:eastAsiaTheme="minorEastAsia" w:hAnsi="Garamond"/>
        </w:rPr>
      </w:pPr>
      <w:r>
        <w:rPr>
          <w:rFonts w:ascii="Garamond" w:eastAsiaTheme="minorEastAsia" w:hAnsi="Garamond"/>
          <w:szCs w:val="21"/>
        </w:rPr>
        <w:t>Since</w:t>
      </w:r>
      <w:r>
        <w:rPr>
          <w:rFonts w:ascii="Garamond" w:eastAsiaTheme="minorEastAsia" w:hAnsi="Garamond"/>
          <w:szCs w:val="21"/>
        </w:rPr>
        <w:br/>
      </w:r>
      <m:oMathPara>
        <m:oMath>
          <m:f>
            <m:fPr>
              <m:ctrlPr>
                <w:rPr>
                  <w:rFonts w:ascii="Cambria Math" w:eastAsiaTheme="minorEastAsia" w:hAnsi="Cambria Math"/>
                  <w:i/>
                </w:rPr>
              </m:ctrlPr>
            </m:fPr>
            <m:num>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num>
            <m:den>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x</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x</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den>
          </m:f>
          <m:r>
            <w:rPr>
              <w:rFonts w:ascii="Cambria Math" w:eastAsiaTheme="minorEastAsia" w:hAnsi="Cambria Math"/>
            </w:rPr>
            <m:t>=1</m:t>
          </m:r>
        </m:oMath>
      </m:oMathPara>
    </w:p>
    <w:p w14:paraId="78B92B0E" w14:textId="77777777" w:rsidR="00C76838" w:rsidRPr="006E1C44" w:rsidRDefault="00C76838" w:rsidP="00C76838">
      <w:pPr>
        <w:spacing w:line="360" w:lineRule="auto"/>
        <w:rPr>
          <w:rFonts w:ascii="Garamond" w:eastAsiaTheme="minorEastAsia" w:hAnsi="Garamond"/>
          <w:szCs w:val="21"/>
        </w:rPr>
      </w:pPr>
      <w:r>
        <w:rPr>
          <w:rFonts w:ascii="Garamond" w:eastAsiaTheme="minorEastAsia" w:hAnsi="Garamond"/>
          <w:szCs w:val="21"/>
        </w:rPr>
        <w:t>The equation can be simplified to</w:t>
      </w:r>
    </w:p>
    <w:p w14:paraId="72B5AACC" w14:textId="2382BDFB" w:rsidR="00C76838" w:rsidRPr="00D63560" w:rsidRDefault="00C76838" w:rsidP="00C76838">
      <w:pPr>
        <w:spacing w:line="360" w:lineRule="auto"/>
        <w:rPr>
          <w:rFonts w:ascii="Garamond" w:eastAsiaTheme="minorEastAsia" w:hAnsi="Garamond"/>
          <w:szCs w:val="21"/>
        </w:rPr>
      </w:pPr>
      <m:oMathPara>
        <m:oMathParaPr>
          <m:jc m:val="left"/>
        </m:oMathParaPr>
        <m:oMath>
          <m:r>
            <w:rPr>
              <w:rFonts w:ascii="Cambria Math" w:hAnsi="Cambria Math"/>
              <w:szCs w:val="21"/>
            </w:rPr>
            <m:t>=</m:t>
          </m:r>
          <m:nary>
            <m:naryPr>
              <m:chr m:val="∑"/>
              <m:limLoc m:val="undOvr"/>
              <m:supHide m:val="1"/>
              <m:ctrlPr>
                <w:rPr>
                  <w:rFonts w:ascii="Cambria Math" w:hAnsi="Cambria Math"/>
                  <w:i/>
                  <w:szCs w:val="21"/>
                </w:rPr>
              </m:ctrlPr>
            </m:naryPr>
            <m:sub>
              <m:r>
                <w:rPr>
                  <w:rFonts w:ascii="Cambria Math" w:hAnsi="Cambria Math"/>
                  <w:szCs w:val="21"/>
                </w:rPr>
                <m:t>j=1,2,3</m:t>
              </m:r>
            </m:sub>
            <m:sup/>
            <m:e>
              <m:d>
                <m:dPr>
                  <m:begChr m:val="["/>
                  <m:endChr m:val="]"/>
                  <m:ctrlPr>
                    <w:rPr>
                      <w:rFonts w:ascii="Cambria Math" w:hAnsi="Cambria Math"/>
                      <w:i/>
                      <w:szCs w:val="21"/>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j</m:t>
                          </m:r>
                        </m:sup>
                      </m:sSup>
                    </m:e>
                  </m:d>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j</m:t>
                          </m:r>
                        </m:sup>
                      </m:sSup>
                    </m:e>
                  </m:d>
                  <m:r>
                    <w:rPr>
                      <w:rFonts w:ascii="Cambria Math" w:eastAsiaTheme="minorEastAsia" w:hAnsi="Cambria Math"/>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j</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j</m:t>
                          </m:r>
                        </m:sup>
                      </m:sSup>
                    </m:e>
                  </m:d>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e>
          </m:nary>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m:rPr>
              <m:sty m:val="p"/>
            </m:rPr>
            <w:rPr>
              <w:rFonts w:ascii="Cambria Math" w:eastAsiaTheme="minorEastAsia" w:hAnsi="Cambria Math"/>
              <w:szCs w:val="21"/>
            </w:rPr>
            <w:br/>
          </m:r>
        </m:oMath>
      </m:oMathPara>
    </w:p>
    <w:p w14:paraId="3E6657E9" w14:textId="5F00D41E" w:rsidR="00C76838" w:rsidRPr="003065F5" w:rsidRDefault="00C76838" w:rsidP="00C76838">
      <w:pPr>
        <w:spacing w:line="360" w:lineRule="auto"/>
        <w:rPr>
          <w:rFonts w:ascii="Garamond" w:eastAsiaTheme="minorEastAsia" w:hAnsi="Garamond"/>
          <w:szCs w:val="21"/>
        </w:rPr>
      </w:pPr>
      <m:oMathPara>
        <m:oMathParaPr>
          <m:jc m:val="left"/>
        </m:oMathParaPr>
        <m:oMath>
          <m:r>
            <w:rPr>
              <w:rFonts w:ascii="Cambria Math" w:hAnsi="Cambria Math"/>
              <w:szCs w:val="21"/>
            </w:rPr>
            <w:lastRenderedPageBreak/>
            <m:t>=</m:t>
          </m:r>
          <m:nary>
            <m:naryPr>
              <m:chr m:val="∑"/>
              <m:limLoc m:val="undOvr"/>
              <m:supHide m:val="1"/>
              <m:ctrlPr>
                <w:rPr>
                  <w:rFonts w:ascii="Cambria Math" w:hAnsi="Cambria Math"/>
                  <w:i/>
                  <w:szCs w:val="21"/>
                </w:rPr>
              </m:ctrlPr>
            </m:naryPr>
            <m:sub>
              <m:r>
                <w:rPr>
                  <w:rFonts w:ascii="Cambria Math" w:hAnsi="Cambria Math"/>
                  <w:szCs w:val="21"/>
                </w:rPr>
                <m:t>j=1,2,3</m:t>
              </m:r>
            </m:sub>
            <m:sup/>
            <m:e>
              <m:d>
                <m:dPr>
                  <m:begChr m:val="["/>
                  <m:endChr m:val="]"/>
                  <m:ctrlPr>
                    <w:rPr>
                      <w:rFonts w:ascii="Cambria Math" w:hAnsi="Cambria Math"/>
                      <w:i/>
                      <w:szCs w:val="21"/>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y</m:t>
                      </m:r>
                    </m:sup>
                  </m:sSup>
                  <m:d>
                    <m:dPr>
                      <m:ctrlPr>
                        <w:rPr>
                          <w:rFonts w:ascii="Cambria Math" w:eastAsiaTheme="minorEastAsia" w:hAnsi="Cambria Math"/>
                          <w:i/>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j</m:t>
                          </m:r>
                        </m:sup>
                      </m:sSup>
                    </m:e>
                  </m:d>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j</m:t>
                          </m:r>
                        </m:sup>
                      </m:sSup>
                    </m:e>
                  </m:d>
                  <m:r>
                    <w:rPr>
                      <w:rFonts w:ascii="Cambria Math" w:eastAsiaTheme="minorEastAsia" w:hAnsi="Cambria Math"/>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j</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j</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e>
          </m:nary>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m:rPr>
              <m:sty m:val="p"/>
            </m:rPr>
            <w:rPr>
              <w:rFonts w:ascii="Cambria Math" w:eastAsiaTheme="minorEastAsia" w:hAnsi="Cambria Math"/>
              <w:szCs w:val="21"/>
            </w:rPr>
            <w:br/>
          </m:r>
        </m:oMath>
      </m:oMathPara>
    </w:p>
    <w:p w14:paraId="77474C99" w14:textId="63F58D3A" w:rsidR="00C76838" w:rsidRPr="004713B0" w:rsidRDefault="00C76838" w:rsidP="00C76838">
      <w:pPr>
        <w:spacing w:line="360" w:lineRule="auto"/>
        <w:rPr>
          <w:rFonts w:ascii="Garamond" w:eastAsiaTheme="minorEastAsia" w:hAnsi="Garamond"/>
          <w:szCs w:val="21"/>
        </w:rPr>
      </w:pPr>
      <m:oMathPara>
        <m:oMathParaPr>
          <m:jc m:val="left"/>
        </m:oMathParaPr>
        <m:oMath>
          <m:r>
            <w:rPr>
              <w:rFonts w:ascii="Cambria Math" w:hAnsi="Cambria Math"/>
              <w:szCs w:val="21"/>
            </w:rPr>
            <m:t>=</m:t>
          </m:r>
          <m:nary>
            <m:naryPr>
              <m:chr m:val="∑"/>
              <m:limLoc m:val="undOvr"/>
              <m:supHide m:val="1"/>
              <m:ctrlPr>
                <w:rPr>
                  <w:rFonts w:ascii="Cambria Math" w:hAnsi="Cambria Math"/>
                  <w:i/>
                  <w:szCs w:val="21"/>
                </w:rPr>
              </m:ctrlPr>
            </m:naryPr>
            <m:sub>
              <m:r>
                <w:rPr>
                  <w:rFonts w:ascii="Cambria Math" w:hAnsi="Cambria Math"/>
                  <w:szCs w:val="21"/>
                </w:rPr>
                <m:t>j=1,2,3</m:t>
              </m:r>
            </m:sub>
            <m:sup/>
            <m:e>
              <m:d>
                <m:dPr>
                  <m:begChr m:val="["/>
                  <m:endChr m:val="]"/>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v</m:t>
                      </m:r>
                    </m:e>
                    <m:sup>
                      <m:r>
                        <w:rPr>
                          <w:rFonts w:ascii="Cambria Math" w:hAnsi="Cambria Math"/>
                          <w:szCs w:val="21"/>
                        </w:rPr>
                        <m:t>j</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j</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y</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j</m:t>
                          </m:r>
                        </m:sup>
                      </m:sSup>
                    </m:e>
                  </m:d>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p</m:t>
                          </m:r>
                        </m:e>
                        <m:sup>
                          <m:r>
                            <w:rPr>
                              <w:rFonts w:ascii="Cambria Math" w:hAnsi="Cambria Math"/>
                              <w:szCs w:val="21"/>
                            </w:rPr>
                            <m:t>x</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j</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j</m:t>
                          </m:r>
                        </m:sup>
                      </m:sSup>
                    </m:e>
                  </m:d>
                </m:e>
              </m:d>
            </m:e>
          </m:nary>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05528A50" w14:textId="77777777" w:rsidR="00C76838" w:rsidRDefault="00C76838" w:rsidP="00C76838">
      <w:pPr>
        <w:spacing w:line="360" w:lineRule="auto"/>
        <w:rPr>
          <w:rFonts w:ascii="Garamond" w:eastAsiaTheme="minorEastAsia" w:hAnsi="Garamond"/>
          <w:szCs w:val="21"/>
        </w:rPr>
      </w:pPr>
    </w:p>
    <w:p w14:paraId="3145C5AB" w14:textId="77777777" w:rsidR="00C76838" w:rsidRPr="005D377D" w:rsidRDefault="00FA7326" w:rsidP="00C76838">
      <w:pPr>
        <w:spacing w:line="360" w:lineRule="auto"/>
        <w:rPr>
          <w:rFonts w:ascii="Garamond" w:eastAsiaTheme="minorEastAsia" w:hAnsi="Garamond"/>
        </w:rPr>
      </w:pPr>
      <w:r>
        <w:rPr>
          <w:rFonts w:ascii="Garamond" w:eastAsiaTheme="minorEastAsia" w:hAnsi="Garamond"/>
          <w:szCs w:val="21"/>
        </w:rPr>
        <w:t>Recall our assumption from (1)</w:t>
      </w:r>
      <w:r w:rsidR="00C92D7A">
        <w:rPr>
          <w:rFonts w:ascii="Garamond" w:eastAsiaTheme="minorEastAsia" w:hAnsi="Garamond"/>
          <w:szCs w:val="21"/>
        </w:rPr>
        <w:t>:</w:t>
      </w:r>
      <w:r w:rsidR="00C76838">
        <w:rPr>
          <w:rFonts w:ascii="Garamond" w:eastAsiaTheme="minorEastAsia" w:hAnsi="Garamond"/>
          <w:szCs w:val="21"/>
        </w:rPr>
        <w:br/>
      </w:r>
      <m:oMathPara>
        <m:oMath>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2</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x</m:t>
                  </m:r>
                </m:e>
              </m:acc>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14:paraId="5CBCF9BA" w14:textId="77777777" w:rsidR="00C76838" w:rsidRPr="00D727B9" w:rsidRDefault="00497437" w:rsidP="00C76838">
      <w:pPr>
        <w:spacing w:line="360" w:lineRule="auto"/>
        <w:rPr>
          <w:rFonts w:ascii="Garamond" w:eastAsiaTheme="minorEastAsia" w:hAnsi="Garamond"/>
        </w:rPr>
      </w:pPr>
      <m:oMathPara>
        <m:oMath>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1</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2</m:t>
              </m:r>
            </m:sup>
          </m:sSup>
          <m:r>
            <w:rPr>
              <w:rFonts w:ascii="Cambria Math" w:hAnsi="Cambria Math"/>
            </w:rPr>
            <m:t>+</m:t>
          </m:r>
          <m:sSup>
            <m:sSupPr>
              <m:ctrlPr>
                <w:rPr>
                  <w:rFonts w:ascii="Cambria Math" w:hAnsi="Cambria Math"/>
                  <w:i/>
                </w:rPr>
              </m:ctrlPr>
            </m:sSupPr>
            <m:e>
              <m:acc>
                <m:accPr>
                  <m:chr m:val="̅"/>
                  <m:ctrlPr>
                    <w:rPr>
                      <w:rFonts w:ascii="Cambria Math" w:hAnsi="Cambria Math"/>
                      <w:i/>
                    </w:rPr>
                  </m:ctrlPr>
                </m:accPr>
                <m:e>
                  <m:r>
                    <w:rPr>
                      <w:rFonts w:ascii="Cambria Math" w:hAnsi="Cambria Math"/>
                    </w:rPr>
                    <m:t>y</m:t>
                  </m:r>
                </m:e>
              </m:acc>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1</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3</m:t>
              </m:r>
            </m:sup>
          </m:sSup>
        </m:oMath>
      </m:oMathPara>
    </w:p>
    <w:p w14:paraId="2C380079" w14:textId="77777777" w:rsidR="00D727B9" w:rsidRPr="003B5D65" w:rsidRDefault="00D727B9" w:rsidP="00C76838">
      <w:pPr>
        <w:spacing w:line="360" w:lineRule="auto"/>
        <w:rPr>
          <w:rFonts w:ascii="Garamond" w:eastAsiaTheme="minorEastAsia" w:hAnsi="Garamond"/>
        </w:rPr>
      </w:pPr>
    </w:p>
    <w:p w14:paraId="58C52EC8" w14:textId="77777777" w:rsidR="00C76838" w:rsidRDefault="00B36FA4" w:rsidP="00C76838">
      <w:pPr>
        <w:spacing w:line="360" w:lineRule="auto"/>
        <w:rPr>
          <w:rFonts w:ascii="Garamond" w:eastAsiaTheme="minorEastAsia" w:hAnsi="Garamond"/>
          <w:szCs w:val="21"/>
        </w:rPr>
      </w:pPr>
      <w:r>
        <w:rPr>
          <w:rFonts w:ascii="Garamond" w:eastAsiaTheme="minorEastAsia" w:hAnsi="Garamond"/>
          <w:szCs w:val="21"/>
        </w:rPr>
        <w:t xml:space="preserve">And we can </w:t>
      </w:r>
      <w:r w:rsidR="00C76838">
        <w:rPr>
          <w:rFonts w:ascii="Garamond" w:eastAsiaTheme="minorEastAsia" w:hAnsi="Garamond"/>
          <w:szCs w:val="21"/>
        </w:rPr>
        <w:t>rewrite our equation to</w:t>
      </w:r>
    </w:p>
    <w:p w14:paraId="1FA0A32C" w14:textId="77777777" w:rsidR="00B36FA4" w:rsidRPr="00B36FA4" w:rsidRDefault="00C76838" w:rsidP="00C76838">
      <w:pPr>
        <w:spacing w:line="360" w:lineRule="auto"/>
        <w:rPr>
          <w:rFonts w:ascii="Garamond" w:eastAsiaTheme="minorEastAsia" w:hAnsi="Garamond"/>
          <w:szCs w:val="21"/>
        </w:rPr>
      </w:pPr>
      <m:oMathPara>
        <m:oMath>
          <m:r>
            <w:rPr>
              <w:rFonts w:ascii="Cambria Math" w:hAnsi="Cambria Math"/>
              <w:szCs w:val="21"/>
            </w:rPr>
            <m:t>=</m:t>
          </m:r>
          <m:nary>
            <m:naryPr>
              <m:chr m:val="∑"/>
              <m:limLoc m:val="undOvr"/>
              <m:supHide m:val="1"/>
              <m:ctrlPr>
                <w:rPr>
                  <w:rFonts w:ascii="Cambria Math" w:hAnsi="Cambria Math"/>
                  <w:i/>
                  <w:szCs w:val="21"/>
                </w:rPr>
              </m:ctrlPr>
            </m:naryPr>
            <m:sub>
              <m:r>
                <w:rPr>
                  <w:rFonts w:ascii="Cambria Math" w:hAnsi="Cambria Math"/>
                  <w:szCs w:val="21"/>
                </w:rPr>
                <m:t>j=1,2,3</m:t>
              </m:r>
            </m:sub>
            <m:sup/>
            <m:e>
              <m:d>
                <m:dPr>
                  <m:begChr m:val="["/>
                  <m:endChr m:val="]"/>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v</m:t>
                      </m:r>
                    </m:e>
                    <m:sup>
                      <m:r>
                        <w:rPr>
                          <w:rFonts w:ascii="Cambria Math" w:hAnsi="Cambria Math"/>
                          <w:szCs w:val="21"/>
                        </w:rPr>
                        <m:t>j</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j</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j</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e>
          </m:nary>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2</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70A093C4" w14:textId="77777777" w:rsidR="00C76838" w:rsidRDefault="00C76838" w:rsidP="00C76838">
      <w:pPr>
        <w:spacing w:line="360" w:lineRule="auto"/>
        <w:rPr>
          <w:rFonts w:ascii="Garamond" w:eastAsiaTheme="minorEastAsia" w:hAnsi="Garamond"/>
          <w:szCs w:val="21"/>
        </w:rPr>
      </w:pPr>
      <w:r>
        <w:rPr>
          <w:rFonts w:ascii="Garamond" w:eastAsiaTheme="minorEastAsia" w:hAnsi="Garamond"/>
          <w:szCs w:val="21"/>
        </w:rPr>
        <w:br/>
      </w:r>
      <w:r w:rsidR="00B36FA4">
        <w:rPr>
          <w:rFonts w:ascii="Garamond" w:eastAsiaTheme="minorEastAsia" w:hAnsi="Garamond"/>
          <w:szCs w:val="21"/>
        </w:rPr>
        <w:t xml:space="preserve">Since the </w:t>
      </w:r>
      <w:r>
        <w:rPr>
          <w:rFonts w:ascii="Garamond" w:eastAsiaTheme="minorEastAsia" w:hAnsi="Garamond"/>
          <w:szCs w:val="21"/>
        </w:rPr>
        <w:t xml:space="preserve">consumption tax </w:t>
      </w:r>
      <w:r w:rsidR="00C92D7A">
        <w:rPr>
          <w:rFonts w:ascii="Garamond" w:eastAsiaTheme="minorEastAsia" w:hAnsi="Garamond"/>
          <w:szCs w:val="21"/>
        </w:rPr>
        <w:t>is</w:t>
      </w:r>
      <w:r>
        <w:rPr>
          <w:rFonts w:ascii="Garamond" w:eastAsiaTheme="minorEastAsia" w:hAnsi="Garamond"/>
          <w:szCs w:val="21"/>
        </w:rPr>
        <w:t xml:space="preserve"> only introduced in region 1, and </w:t>
      </w:r>
      <w:r w:rsidR="00EE31E4">
        <w:rPr>
          <w:rFonts w:ascii="Garamond" w:eastAsiaTheme="minorEastAsia" w:hAnsi="Garamond"/>
          <w:szCs w:val="21"/>
        </w:rPr>
        <w:t>OBA</w:t>
      </w:r>
      <w:r>
        <w:rPr>
          <w:rFonts w:ascii="Garamond" w:eastAsiaTheme="minorEastAsia" w:hAnsi="Garamond"/>
          <w:szCs w:val="21"/>
        </w:rPr>
        <w:t xml:space="preserve"> in region 1 and 2</w:t>
      </w:r>
      <w:r w:rsidR="00B36FA4">
        <w:rPr>
          <w:rFonts w:ascii="Garamond" w:eastAsiaTheme="minorEastAsia" w:hAnsi="Garamond"/>
          <w:szCs w:val="21"/>
        </w:rPr>
        <w:t>, we can re-write to</w:t>
      </w:r>
      <w:r>
        <w:rPr>
          <w:rFonts w:ascii="Garamond" w:eastAsiaTheme="minorEastAsia" w:hAnsi="Garamond"/>
          <w:szCs w:val="21"/>
        </w:rPr>
        <w:t>:</w:t>
      </w:r>
    </w:p>
    <w:p w14:paraId="5B51BCAA" w14:textId="57F6E1BB" w:rsidR="00C76838" w:rsidRPr="007A0D61" w:rsidRDefault="00C76838" w:rsidP="00C76838">
      <w:pPr>
        <w:spacing w:line="360" w:lineRule="auto"/>
        <w:rPr>
          <w:rFonts w:ascii="Garamond" w:eastAsiaTheme="minorEastAsia" w:hAnsi="Garamond"/>
          <w:szCs w:val="21"/>
        </w:rPr>
      </w:pPr>
      <m:oMathPara>
        <m:oMath>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acc>
                        <m:accPr>
                          <m:chr m:val="̅"/>
                          <m:ctrlPr>
                            <w:rPr>
                              <w:rFonts w:ascii="Cambria Math" w:hAnsi="Cambria Math"/>
                              <w:i/>
                              <w:szCs w:val="21"/>
                            </w:rPr>
                          </m:ctrlPr>
                        </m:accPr>
                        <m:e>
                          <m:r>
                            <w:rPr>
                              <w:rFonts w:ascii="Cambria Math" w:hAnsi="Cambria Math"/>
                              <w:szCs w:val="21"/>
                            </w:rPr>
                            <m:t>y</m:t>
                          </m:r>
                        </m:e>
                      </m:acc>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2</m:t>
                  </m:r>
                </m:sup>
              </m:sSup>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y</m:t>
                      </m:r>
                    </m:e>
                    <m:sup>
                      <m:r>
                        <w:rPr>
                          <w:rFonts w:ascii="Cambria Math" w:hAnsi="Cambria Math"/>
                          <w:szCs w:val="21"/>
                        </w:rPr>
                        <m:t>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d>
            <m:dPr>
              <m:ctrlPr>
                <w:rPr>
                  <w:rFonts w:ascii="Cambria Math" w:hAnsi="Cambria Math"/>
                  <w:i/>
                  <w:szCs w:val="21"/>
                </w:rPr>
              </m:ctrlPr>
            </m:dPr>
            <m:e>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r>
                <w:rPr>
                  <w:rFonts w:ascii="Cambria Math" w:eastAsiaTheme="minorEastAsia" w:hAnsi="Cambria Math"/>
                  <w:szCs w:val="21"/>
                </w:rPr>
                <m:t>τ</m:t>
              </m:r>
            </m:e>
          </m:d>
          <m:d>
            <m:dPr>
              <m:ctrlPr>
                <w:rPr>
                  <w:rFonts w:ascii="Cambria Math"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r>
            <w:rPr>
              <w:rFonts w:ascii="Cambria Math" w:hAnsi="Cambria Math"/>
              <w:szCs w:val="21"/>
            </w:rPr>
            <m:t>-</m:t>
          </m:r>
          <m:r>
            <w:rPr>
              <w:rFonts w:ascii="Cambria Math" w:eastAsiaTheme="minorEastAsia" w:hAnsi="Cambria Math"/>
              <w:szCs w:val="21"/>
            </w:rPr>
            <m:t>τ</m:t>
          </m:r>
          <m:d>
            <m:dPr>
              <m:ctrlPr>
                <w:rPr>
                  <w:rFonts w:ascii="Cambria Math" w:eastAsiaTheme="minorEastAsia" w:hAnsi="Cambria Math"/>
                  <w:i/>
                  <w:szCs w:val="21"/>
                </w:rPr>
              </m:ctrlPr>
            </m:dPr>
            <m:e>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z3</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e>
          </m:d>
        </m:oMath>
      </m:oMathPara>
    </w:p>
    <w:p w14:paraId="69BFA657" w14:textId="77777777" w:rsidR="00C76838" w:rsidRDefault="00C92D7A" w:rsidP="00C76838">
      <w:pPr>
        <w:spacing w:line="360" w:lineRule="auto"/>
        <w:rPr>
          <w:rFonts w:ascii="Garamond" w:eastAsiaTheme="minorEastAsia" w:hAnsi="Garamond"/>
          <w:szCs w:val="21"/>
        </w:rPr>
      </w:pPr>
      <w:r>
        <w:rPr>
          <w:rFonts w:ascii="Garamond" w:eastAsiaTheme="minorEastAsia" w:hAnsi="Garamond"/>
          <w:szCs w:val="21"/>
        </w:rPr>
        <w:br/>
        <w:t>F</w:t>
      </w:r>
      <w:r w:rsidR="00C76838">
        <w:rPr>
          <w:rFonts w:ascii="Garamond" w:eastAsiaTheme="minorEastAsia" w:hAnsi="Garamond"/>
          <w:szCs w:val="21"/>
        </w:rPr>
        <w:t xml:space="preserve">rom (2) </w:t>
      </w:r>
      <m:oMath>
        <m:sSup>
          <m:sSupPr>
            <m:ctrlPr>
              <w:rPr>
                <w:rFonts w:ascii="Cambria Math" w:hAnsi="Cambria Math"/>
                <w:i/>
                <w:szCs w:val="21"/>
              </w:rPr>
            </m:ctrlPr>
          </m:sSupPr>
          <m:e>
            <m:r>
              <w:rPr>
                <w:rFonts w:ascii="Cambria Math" w:hAnsi="Cambria Math"/>
                <w:szCs w:val="21"/>
              </w:rPr>
              <m:t>s</m:t>
            </m:r>
          </m:e>
          <m:sup>
            <m:r>
              <w:rPr>
                <w:rFonts w:ascii="Cambria Math" w:hAnsi="Cambria Math"/>
                <w:szCs w:val="21"/>
              </w:rPr>
              <m:t>1</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s</m:t>
            </m:r>
          </m:e>
          <m:sup>
            <m:r>
              <w:rPr>
                <w:rFonts w:ascii="Cambria Math" w:hAnsi="Cambria Math"/>
                <w:szCs w:val="21"/>
              </w:rPr>
              <m:t>2</m:t>
            </m:r>
          </m:sup>
        </m:sSup>
      </m:oMath>
      <w:r w:rsidR="00C76838">
        <w:rPr>
          <w:rFonts w:ascii="Garamond" w:eastAsiaTheme="minorEastAsia" w:hAnsi="Garamond"/>
          <w:szCs w:val="21"/>
        </w:rPr>
        <w:t xml:space="preserve"> and </w:t>
      </w:r>
      <m:oMath>
        <m:sSup>
          <m:sSupPr>
            <m:ctrlPr>
              <w:rPr>
                <w:rFonts w:ascii="Cambria Math" w:hAnsi="Cambria Math"/>
                <w:i/>
                <w:szCs w:val="21"/>
              </w:rPr>
            </m:ctrlPr>
          </m:sSupPr>
          <m:e>
            <m:r>
              <w:rPr>
                <w:rFonts w:ascii="Cambria Math" w:hAnsi="Cambria Math"/>
                <w:szCs w:val="21"/>
              </w:rPr>
              <m:t>t</m:t>
            </m:r>
          </m:e>
          <m:sup>
            <m:r>
              <w:rPr>
                <w:rFonts w:ascii="Cambria Math" w:hAnsi="Cambria Math"/>
                <w:szCs w:val="21"/>
              </w:rPr>
              <m:t>1</m:t>
            </m:r>
          </m:sup>
        </m:sSup>
        <m:r>
          <w:rPr>
            <w:rFonts w:ascii="Cambria Math" w:hAnsi="Cambria Math"/>
            <w:szCs w:val="21"/>
          </w:rPr>
          <m:t>=</m:t>
        </m:r>
        <m:sSup>
          <m:sSupPr>
            <m:ctrlPr>
              <w:rPr>
                <w:rFonts w:ascii="Cambria Math" w:hAnsi="Cambria Math"/>
                <w:i/>
                <w:szCs w:val="21"/>
              </w:rPr>
            </m:ctrlPr>
          </m:sSupPr>
          <m:e>
            <m:r>
              <w:rPr>
                <w:rFonts w:ascii="Cambria Math" w:hAnsi="Cambria Math"/>
                <w:szCs w:val="21"/>
              </w:rPr>
              <m:t>t</m:t>
            </m:r>
          </m:e>
          <m:sup>
            <m:r>
              <w:rPr>
                <w:rFonts w:ascii="Cambria Math" w:hAnsi="Cambria Math"/>
                <w:szCs w:val="21"/>
              </w:rPr>
              <m:t>2</m:t>
            </m:r>
          </m:sup>
        </m:sSup>
      </m:oMath>
    </w:p>
    <w:p w14:paraId="785D369D" w14:textId="77777777" w:rsidR="00C76838" w:rsidRDefault="00497437" w:rsidP="00C76838">
      <w:pPr>
        <w:spacing w:line="360" w:lineRule="auto"/>
        <w:rPr>
          <w:rFonts w:ascii="Garamond" w:eastAsiaTheme="minorEastAsia" w:hAnsi="Garamond"/>
          <w:szCs w:val="21"/>
        </w:rPr>
      </w:pPr>
      <m:oMathPara>
        <m:oMath>
          <m:sSup>
            <m:sSupPr>
              <m:ctrlPr>
                <w:rPr>
                  <w:rFonts w:ascii="Cambria Math" w:hAnsi="Cambria Math"/>
                  <w:i/>
                  <w:szCs w:val="24"/>
                </w:rPr>
              </m:ctrlPr>
            </m:sSupPr>
            <m:e>
              <m:r>
                <w:rPr>
                  <w:rFonts w:ascii="Cambria Math" w:hAnsi="Cambria Math"/>
                  <w:szCs w:val="24"/>
                </w:rPr>
                <m:t>v</m:t>
              </m:r>
            </m:e>
            <m:sup>
              <m:r>
                <w:rPr>
                  <w:rFonts w:ascii="Cambria Math" w:hAnsi="Cambria Math"/>
                  <w:szCs w:val="24"/>
                </w:rPr>
                <m:t>1G*</m:t>
              </m:r>
            </m:sup>
          </m:sSup>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acc>
                            <m:accPr>
                              <m:chr m:val="̅"/>
                              <m:ctrlPr>
                                <w:rPr>
                                  <w:rFonts w:ascii="Cambria Math" w:hAnsi="Cambria Math"/>
                                  <w:i/>
                                  <w:szCs w:val="24"/>
                                </w:rPr>
                              </m:ctrlPr>
                            </m:accPr>
                            <m:e>
                              <m:r>
                                <w:rPr>
                                  <w:rFonts w:ascii="Cambria Math" w:hAnsi="Cambria Math"/>
                                  <w:szCs w:val="24"/>
                                </w:rPr>
                                <m:t>y</m:t>
                              </m:r>
                            </m:e>
                          </m:acc>
                        </m:e>
                        <m:sup>
                          <m:r>
                            <w:rPr>
                              <w:rFonts w:ascii="Cambria Math" w:hAnsi="Cambria Math"/>
                              <w:szCs w:val="24"/>
                            </w:rPr>
                            <m:t>1</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e>
              </m:d>
            </m:e>
            <m:sup>
              <m:r>
                <w:rPr>
                  <w:rFonts w:ascii="Cambria Math" w:hAnsi="Cambria Math"/>
                  <w:szCs w:val="24"/>
                </w:rPr>
                <m:t>-1</m:t>
              </m:r>
            </m:sup>
          </m:sSup>
          <m:d>
            <m:dPr>
              <m:begChr m:val="["/>
              <m:endChr m:val="]"/>
              <m:ctrlPr>
                <w:rPr>
                  <w:rFonts w:ascii="Cambria Math" w:hAnsi="Cambria Math"/>
                  <w:i/>
                  <w:szCs w:val="24"/>
                </w:rPr>
              </m:ctrlPr>
            </m:dPr>
            <m:e>
              <m:sSup>
                <m:sSupPr>
                  <m:ctrlPr>
                    <w:rPr>
                      <w:rFonts w:ascii="Cambria Math" w:hAnsi="Cambria Math"/>
                      <w:i/>
                      <w:szCs w:val="24"/>
                    </w:rPr>
                  </m:ctrlPr>
                </m:sSupPr>
                <m:e>
                  <m:r>
                    <w:rPr>
                      <w:rFonts w:ascii="Cambria Math" w:hAnsi="Cambria Math"/>
                      <w:szCs w:val="24"/>
                    </w:rPr>
                    <m:t>s</m:t>
                  </m:r>
                </m:e>
                <m:sup>
                  <m:r>
                    <w:rPr>
                      <w:rFonts w:ascii="Cambria Math" w:hAnsi="Cambria Math"/>
                      <w:szCs w:val="24"/>
                    </w:rPr>
                    <m:t>1</m:t>
                  </m:r>
                </m:sup>
              </m:sSup>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1</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r>
                    <w:rPr>
                      <w:rFonts w:ascii="Cambria Math" w:hAnsi="Cambria Math"/>
                      <w:szCs w:val="24"/>
                    </w:rPr>
                    <m:t>+</m:t>
                  </m:r>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e>
              </m:d>
              <m:r>
                <w:rPr>
                  <w:rFonts w:ascii="Cambria Math" w:hAnsi="Cambria Math"/>
                  <w:szCs w:val="24"/>
                </w:rPr>
                <m:t>+</m:t>
              </m:r>
              <m:d>
                <m:dPr>
                  <m:ctrlPr>
                    <w:rPr>
                      <w:rFonts w:ascii="Cambria Math" w:hAnsi="Cambria Math"/>
                      <w:i/>
                      <w:szCs w:val="24"/>
                    </w:rPr>
                  </m:ctrlPr>
                </m:dPr>
                <m:e>
                  <m:r>
                    <w:rPr>
                      <w:rFonts w:ascii="Cambria Math" w:eastAsiaTheme="minorEastAsia" w:hAnsi="Cambria Math"/>
                      <w:szCs w:val="24"/>
                    </w:rPr>
                    <m:t>τ-</m:t>
                  </m:r>
                  <m:sSup>
                    <m:sSupPr>
                      <m:ctrlPr>
                        <w:rPr>
                          <w:rFonts w:ascii="Cambria Math" w:hAnsi="Cambria Math"/>
                          <w:i/>
                          <w:szCs w:val="24"/>
                        </w:rPr>
                      </m:ctrlPr>
                    </m:sSupPr>
                    <m:e>
                      <m:r>
                        <w:rPr>
                          <w:rFonts w:ascii="Cambria Math" w:hAnsi="Cambria Math"/>
                          <w:szCs w:val="24"/>
                        </w:rPr>
                        <m:t>t</m:t>
                      </m:r>
                    </m:e>
                    <m:sup>
                      <m:r>
                        <w:rPr>
                          <w:rFonts w:ascii="Cambria Math" w:hAnsi="Cambria Math"/>
                          <w:szCs w:val="24"/>
                        </w:rPr>
                        <m:t>1</m:t>
                      </m:r>
                    </m:sup>
                  </m:sSup>
                </m:e>
              </m:d>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y1</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r>
                    <w:rPr>
                      <w:rFonts w:ascii="Cambria Math" w:eastAsiaTheme="minorEastAsia" w:hAnsi="Cambria Math"/>
                      <w:szCs w:val="24"/>
                    </w:rPr>
                    <m:t>+</m:t>
                  </m:r>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z1</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r>
                    <w:rPr>
                      <w:rFonts w:ascii="Cambria Math" w:hAnsi="Cambria Math"/>
                      <w:szCs w:val="24"/>
                    </w:rPr>
                    <m:t>+</m:t>
                  </m:r>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y2</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r>
                    <w:rPr>
                      <w:rFonts w:ascii="Cambria Math" w:hAnsi="Cambria Math"/>
                      <w:szCs w:val="24"/>
                    </w:rPr>
                    <m:t>+</m:t>
                  </m:r>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z2</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e>
              </m:d>
              <m:r>
                <w:rPr>
                  <w:rFonts w:ascii="Cambria Math" w:hAnsi="Cambria Math"/>
                  <w:szCs w:val="24"/>
                </w:rPr>
                <m:t>+</m:t>
              </m:r>
              <m:r>
                <w:rPr>
                  <w:rFonts w:ascii="Cambria Math" w:eastAsiaTheme="minorEastAsia" w:hAnsi="Cambria Math"/>
                  <w:szCs w:val="24"/>
                </w:rPr>
                <m:t>τ</m:t>
              </m:r>
              <m:d>
                <m:dPr>
                  <m:ctrlPr>
                    <w:rPr>
                      <w:rFonts w:ascii="Cambria Math" w:eastAsiaTheme="minorEastAsia" w:hAnsi="Cambria Math"/>
                      <w:i/>
                      <w:szCs w:val="24"/>
                    </w:rPr>
                  </m:ctrlPr>
                </m:dPr>
                <m:e>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y3</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r>
                    <w:rPr>
                      <w:rFonts w:ascii="Cambria Math" w:hAnsi="Cambria Math"/>
                      <w:szCs w:val="24"/>
                    </w:rPr>
                    <m:t>+</m:t>
                  </m:r>
                  <m:f>
                    <m:fPr>
                      <m:ctrlPr>
                        <w:rPr>
                          <w:rFonts w:ascii="Cambria Math" w:hAnsi="Cambria Math"/>
                          <w:i/>
                          <w:szCs w:val="24"/>
                        </w:rPr>
                      </m:ctrlPr>
                    </m:fPr>
                    <m:num>
                      <m:r>
                        <w:rPr>
                          <w:rFonts w:ascii="Cambria Math" w:hAnsi="Cambria Math"/>
                          <w:szCs w:val="24"/>
                        </w:rPr>
                        <m:t>∂</m:t>
                      </m:r>
                      <m:sSup>
                        <m:sSupPr>
                          <m:ctrlPr>
                            <w:rPr>
                              <w:rFonts w:ascii="Cambria Math" w:hAnsi="Cambria Math"/>
                              <w:i/>
                              <w:szCs w:val="24"/>
                            </w:rPr>
                          </m:ctrlPr>
                        </m:sSupPr>
                        <m:e>
                          <m:r>
                            <w:rPr>
                              <w:rFonts w:ascii="Cambria Math" w:hAnsi="Cambria Math"/>
                              <w:szCs w:val="24"/>
                            </w:rPr>
                            <m:t>e</m:t>
                          </m:r>
                        </m:e>
                        <m:sup>
                          <m:r>
                            <w:rPr>
                              <w:rFonts w:ascii="Cambria Math" w:hAnsi="Cambria Math"/>
                              <w:szCs w:val="24"/>
                            </w:rPr>
                            <m:t>z3</m:t>
                          </m:r>
                        </m:sup>
                      </m:sSup>
                    </m:num>
                    <m:den>
                      <m:r>
                        <w:rPr>
                          <w:rFonts w:ascii="Cambria Math" w:hAnsi="Cambria Math"/>
                          <w:szCs w:val="24"/>
                        </w:rPr>
                        <m:t>∂</m:t>
                      </m:r>
                      <m:sSup>
                        <m:sSupPr>
                          <m:ctrlPr>
                            <w:rPr>
                              <w:rFonts w:ascii="Cambria Math" w:hAnsi="Cambria Math"/>
                              <w:i/>
                              <w:szCs w:val="24"/>
                            </w:rPr>
                          </m:ctrlPr>
                        </m:sSupPr>
                        <m:e>
                          <m:r>
                            <w:rPr>
                              <w:rFonts w:ascii="Cambria Math" w:hAnsi="Cambria Math"/>
                              <w:szCs w:val="24"/>
                            </w:rPr>
                            <m:t>v</m:t>
                          </m:r>
                        </m:e>
                        <m:sup>
                          <m:r>
                            <w:rPr>
                              <w:rFonts w:ascii="Cambria Math" w:hAnsi="Cambria Math"/>
                              <w:szCs w:val="24"/>
                            </w:rPr>
                            <m:t>1</m:t>
                          </m:r>
                        </m:sup>
                      </m:sSup>
                    </m:den>
                  </m:f>
                </m:e>
              </m:d>
            </m:e>
          </m:d>
          <m:r>
            <m:rPr>
              <m:sty m:val="p"/>
            </m:rPr>
            <w:rPr>
              <w:rFonts w:ascii="Cambria Math" w:eastAsiaTheme="minorEastAsia" w:hAnsi="Cambria Math"/>
              <w:szCs w:val="24"/>
            </w:rPr>
            <w:br/>
          </m:r>
        </m:oMath>
      </m:oMathPara>
    </w:p>
    <w:p w14:paraId="2B050B2A" w14:textId="77777777" w:rsidR="00D47456" w:rsidRDefault="00A55691" w:rsidP="00B44F94">
      <w:pPr>
        <w:spacing w:line="240" w:lineRule="auto"/>
        <w:rPr>
          <w:rFonts w:ascii="Garamond" w:eastAsiaTheme="minorEastAsia" w:hAnsi="Garamond"/>
          <w:szCs w:val="21"/>
        </w:rPr>
      </w:pPr>
      <w:r>
        <w:rPr>
          <w:rFonts w:ascii="Garamond" w:eastAsiaTheme="minorEastAsia" w:hAnsi="Garamond"/>
          <w:szCs w:val="21"/>
        </w:rPr>
        <w:lastRenderedPageBreak/>
        <w:br/>
      </w:r>
      <w:r w:rsidR="00B44F94">
        <w:rPr>
          <w:rFonts w:ascii="Garamond" w:eastAsiaTheme="minorEastAsia" w:hAnsi="Garamond"/>
          <w:szCs w:val="21"/>
        </w:rPr>
        <w:t>R</w:t>
      </w:r>
      <w:r w:rsidR="00C76838">
        <w:rPr>
          <w:rFonts w:ascii="Garamond" w:eastAsiaTheme="minorEastAsia" w:hAnsi="Garamond"/>
          <w:szCs w:val="21"/>
        </w:rPr>
        <w:t>emember</w:t>
      </w:r>
      <w:r w:rsidR="00B44F94">
        <w:rPr>
          <w:rFonts w:ascii="Garamond" w:eastAsiaTheme="minorEastAsia" w:hAnsi="Garamond"/>
          <w:szCs w:val="21"/>
        </w:rPr>
        <w:t>ing</w:t>
      </w:r>
      <w:r w:rsidR="00C76838">
        <w:rPr>
          <w:rFonts w:ascii="Garamond" w:eastAsiaTheme="minorEastAsia" w:hAnsi="Garamond"/>
          <w:szCs w:val="21"/>
        </w:rPr>
        <w:t xml:space="preserve"> our emission constraint</w:t>
      </w:r>
      <m:oMath>
        <m:f>
          <m:fPr>
            <m:ctrlPr>
              <w:rPr>
                <w:rFonts w:ascii="Cambria Math" w:hAnsi="Cambria Math"/>
                <w:i/>
              </w:rPr>
            </m:ctrlPr>
          </m:fPr>
          <m:num>
            <m:r>
              <w:rPr>
                <w:rFonts w:ascii="Cambria Math" w:hAnsi="Cambria Math"/>
                <w:szCs w:val="21"/>
              </w:rPr>
              <m:t>∂</m:t>
            </m:r>
            <m:acc>
              <m:accPr>
                <m:chr m:val="̅"/>
                <m:ctrlPr>
                  <w:rPr>
                    <w:rFonts w:ascii="Cambria Math" w:hAnsi="Cambria Math"/>
                    <w:i/>
                  </w:rPr>
                </m:ctrlPr>
              </m:accPr>
              <m:e>
                <m:r>
                  <w:rPr>
                    <w:rFonts w:ascii="Cambria Math" w:hAnsi="Cambria Math"/>
                  </w:rPr>
                  <m:t>E</m:t>
                </m:r>
              </m:e>
            </m:acc>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y2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z1</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eastAsiaTheme="minorEastAsia" w:hAnsi="Cambria Math"/>
            <w:szCs w:val="21"/>
          </w:rPr>
          <m:t>+</m:t>
        </m:r>
        <m:f>
          <m:fPr>
            <m:ctrlPr>
              <w:rPr>
                <w:rFonts w:ascii="Cambria Math" w:hAnsi="Cambria Math"/>
                <w:i/>
                <w:szCs w:val="21"/>
              </w:rPr>
            </m:ctrlPr>
          </m:fPr>
          <m:num>
            <m:r>
              <w:rPr>
                <w:rFonts w:ascii="Cambria Math" w:hAnsi="Cambria Math"/>
                <w:szCs w:val="21"/>
              </w:rPr>
              <m:t>∂</m:t>
            </m:r>
            <m:sSup>
              <m:sSupPr>
                <m:ctrlPr>
                  <w:rPr>
                    <w:rFonts w:ascii="Cambria Math" w:hAnsi="Cambria Math"/>
                    <w:i/>
                    <w:szCs w:val="21"/>
                  </w:rPr>
                </m:ctrlPr>
              </m:sSupPr>
              <m:e>
                <m:r>
                  <w:rPr>
                    <w:rFonts w:ascii="Cambria Math" w:hAnsi="Cambria Math"/>
                    <w:szCs w:val="21"/>
                  </w:rPr>
                  <m:t>e</m:t>
                </m:r>
              </m:e>
              <m:sup>
                <m:r>
                  <w:rPr>
                    <w:rFonts w:ascii="Cambria Math" w:hAnsi="Cambria Math"/>
                    <w:szCs w:val="21"/>
                  </w:rPr>
                  <m:t>z2</m:t>
                </m:r>
              </m:sup>
            </m:sSup>
          </m:num>
          <m:den>
            <m:r>
              <w:rPr>
                <w:rFonts w:ascii="Cambria Math" w:hAnsi="Cambria Math"/>
                <w:szCs w:val="21"/>
              </w:rPr>
              <m:t>∂</m:t>
            </m:r>
            <m:sSup>
              <m:sSupPr>
                <m:ctrlPr>
                  <w:rPr>
                    <w:rFonts w:ascii="Cambria Math" w:hAnsi="Cambria Math"/>
                    <w:i/>
                    <w:szCs w:val="21"/>
                  </w:rPr>
                </m:ctrlPr>
              </m:sSupPr>
              <m:e>
                <m:r>
                  <w:rPr>
                    <w:rFonts w:ascii="Cambria Math" w:hAnsi="Cambria Math"/>
                    <w:szCs w:val="21"/>
                  </w:rPr>
                  <m:t>v</m:t>
                </m:r>
              </m:e>
              <m:sup>
                <m:r>
                  <w:rPr>
                    <w:rFonts w:ascii="Cambria Math" w:hAnsi="Cambria Math"/>
                    <w:szCs w:val="21"/>
                  </w:rPr>
                  <m:t>1</m:t>
                </m:r>
              </m:sup>
            </m:sSup>
          </m:den>
        </m:f>
        <m:r>
          <w:rPr>
            <w:rFonts w:ascii="Cambria Math" w:hAnsi="Cambria Math"/>
          </w:rPr>
          <m:t>=0</m:t>
        </m:r>
      </m:oMath>
      <w:r w:rsidR="0055227D">
        <w:rPr>
          <w:rFonts w:ascii="Garamond" w:eastAsiaTheme="minorEastAsia" w:hAnsi="Garamond"/>
        </w:rPr>
        <w:t xml:space="preserve">, </w:t>
      </w:r>
      <w:r w:rsidR="00C76838">
        <w:rPr>
          <w:rFonts w:ascii="Garamond" w:eastAsiaTheme="minorEastAsia" w:hAnsi="Garamond"/>
          <w:szCs w:val="21"/>
        </w:rPr>
        <w:t xml:space="preserve">and we </w:t>
      </w:r>
      <w:r w:rsidR="00B44F94">
        <w:rPr>
          <w:rFonts w:ascii="Garamond" w:eastAsiaTheme="minorEastAsia" w:hAnsi="Garamond"/>
          <w:szCs w:val="21"/>
        </w:rPr>
        <w:t xml:space="preserve">finally </w:t>
      </w:r>
      <w:r w:rsidR="00C76838">
        <w:rPr>
          <w:rFonts w:ascii="Garamond" w:eastAsiaTheme="minorEastAsia" w:hAnsi="Garamond"/>
          <w:szCs w:val="21"/>
        </w:rPr>
        <w:t>arrive at</w:t>
      </w:r>
      <w:r w:rsidR="009F32C9">
        <w:rPr>
          <w:rFonts w:ascii="Garamond" w:eastAsiaTheme="minorEastAsia" w:hAnsi="Garamond"/>
          <w:szCs w:val="21"/>
        </w:rPr>
        <w:t xml:space="preserve"> (9</w:t>
      </w:r>
      <w:r w:rsidR="00C92D7A">
        <w:rPr>
          <w:rFonts w:ascii="Garamond" w:eastAsiaTheme="minorEastAsia" w:hAnsi="Garamond"/>
          <w:szCs w:val="21"/>
        </w:rPr>
        <w:t>)</w:t>
      </w:r>
      <w:r w:rsidR="009B749B">
        <w:rPr>
          <w:rFonts w:ascii="Garamond" w:eastAsiaTheme="minorEastAsia" w:hAnsi="Garamond"/>
          <w:szCs w:val="21"/>
        </w:rPr>
        <w:br/>
      </w:r>
      <w:r>
        <w:rPr>
          <w:rFonts w:ascii="Garamond" w:eastAsiaTheme="minorEastAsia" w:hAnsi="Garamond"/>
          <w:szCs w:val="21"/>
        </w:rPr>
        <w:br/>
      </w:r>
    </w:p>
    <w:p w14:paraId="656722B1" w14:textId="77777777" w:rsidR="0018160D" w:rsidRDefault="00497437" w:rsidP="0018160D">
      <w:pPr>
        <w:spacing w:line="240" w:lineRule="auto"/>
        <w:ind w:left="-142"/>
        <w:jc w:val="right"/>
        <w:rPr>
          <w:rFonts w:ascii="Times New Roman" w:eastAsiaTheme="minorEastAsia" w:hAnsi="Times New Roman" w:cs="Times New Roman"/>
          <w:sz w:val="24"/>
          <w:szCs w:val="24"/>
        </w:rPr>
      </w:pPr>
      <m:oMath>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1G*</m:t>
            </m:r>
          </m:sup>
        </m:sSup>
        <m:r>
          <w:rPr>
            <w:rFonts w:ascii="Cambria Math" w:hAnsi="Cambria Math"/>
            <w:sz w:val="26"/>
            <w:szCs w:val="26"/>
          </w:rPr>
          <m:t>=</m:t>
        </m:r>
        <m:sSup>
          <m:sSupPr>
            <m:ctrlPr>
              <w:rPr>
                <w:rFonts w:ascii="Cambria Math" w:hAnsi="Cambria Math"/>
                <w:i/>
                <w:sz w:val="26"/>
                <w:szCs w:val="26"/>
              </w:rPr>
            </m:ctrlPr>
          </m:sSupPr>
          <m:e>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acc>
                          <m:accPr>
                            <m:chr m:val="̅"/>
                            <m:ctrlPr>
                              <w:rPr>
                                <w:rFonts w:ascii="Cambria Math" w:hAnsi="Cambria Math"/>
                                <w:i/>
                                <w:sz w:val="26"/>
                                <w:szCs w:val="26"/>
                              </w:rPr>
                            </m:ctrlPr>
                          </m:accPr>
                          <m:e>
                            <m:r>
                              <w:rPr>
                                <w:rFonts w:ascii="Cambria Math" w:hAnsi="Cambria Math"/>
                                <w:sz w:val="26"/>
                                <w:szCs w:val="26"/>
                              </w:rPr>
                              <m:t>y</m:t>
                            </m:r>
                          </m:e>
                        </m:acc>
                      </m:e>
                      <m:sup>
                        <m:r>
                          <w:rPr>
                            <w:rFonts w:ascii="Cambria Math" w:hAnsi="Cambria Math"/>
                            <w:sz w:val="26"/>
                            <w:szCs w:val="26"/>
                          </w:rPr>
                          <m:t>1</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e>
            </m:d>
          </m:e>
          <m:sup>
            <m:r>
              <w:rPr>
                <w:rFonts w:ascii="Cambria Math" w:hAnsi="Cambria Math"/>
                <w:sz w:val="26"/>
                <w:szCs w:val="26"/>
              </w:rPr>
              <m:t>-1</m:t>
            </m:r>
          </m:sup>
        </m:sSup>
        <m:d>
          <m:dPr>
            <m:begChr m:val="["/>
            <m:endChr m:val="]"/>
            <m:ctrlPr>
              <w:rPr>
                <w:rFonts w:ascii="Cambria Math" w:hAnsi="Cambria Math"/>
                <w:i/>
                <w:sz w:val="26"/>
                <w:szCs w:val="26"/>
              </w:rPr>
            </m:ctrlPr>
          </m:dPr>
          <m:e>
            <m:sSup>
              <m:sSupPr>
                <m:ctrlPr>
                  <w:rPr>
                    <w:rFonts w:ascii="Cambria Math" w:hAnsi="Cambria Math"/>
                    <w:i/>
                    <w:sz w:val="26"/>
                    <w:szCs w:val="26"/>
                  </w:rPr>
                </m:ctrlPr>
              </m:sSupPr>
              <m:e>
                <m:r>
                  <w:rPr>
                    <w:rFonts w:ascii="Cambria Math" w:hAnsi="Cambria Math"/>
                    <w:sz w:val="26"/>
                    <w:szCs w:val="26"/>
                  </w:rPr>
                  <m:t>s</m:t>
                </m:r>
              </m:e>
              <m:sup>
                <m:r>
                  <w:rPr>
                    <w:rFonts w:ascii="Cambria Math" w:hAnsi="Cambria Math"/>
                    <w:sz w:val="26"/>
                    <w:szCs w:val="26"/>
                  </w:rPr>
                  <m:t>1</m:t>
                </m:r>
              </m:sup>
            </m:sSup>
            <m:d>
              <m:dPr>
                <m:ctrlPr>
                  <w:rPr>
                    <w:rFonts w:ascii="Cambria Math" w:hAnsi="Cambria Math"/>
                    <w:i/>
                    <w:sz w:val="26"/>
                    <w:szCs w:val="26"/>
                  </w:rPr>
                </m:ctrlPr>
              </m:dPr>
              <m:e>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1</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2</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e>
            </m:d>
            <m:r>
              <w:rPr>
                <w:rFonts w:ascii="Cambria Math" w:hAnsi="Cambria Math"/>
                <w:sz w:val="26"/>
                <w:szCs w:val="26"/>
              </w:rPr>
              <m:t>+</m:t>
            </m:r>
            <m:r>
              <w:rPr>
                <w:rFonts w:ascii="Cambria Math" w:eastAsiaTheme="minorEastAsia" w:hAnsi="Cambria Math"/>
                <w:sz w:val="26"/>
                <w:szCs w:val="26"/>
              </w:rPr>
              <m:t>τ</m:t>
            </m:r>
            <m:d>
              <m:dPr>
                <m:ctrlPr>
                  <w:rPr>
                    <w:rFonts w:ascii="Cambria Math" w:eastAsiaTheme="minorEastAsia" w:hAnsi="Cambria Math"/>
                    <w:i/>
                    <w:sz w:val="26"/>
                    <w:szCs w:val="26"/>
                  </w:rPr>
                </m:ctrlPr>
              </m:dPr>
              <m:e>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y3</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3</m:t>
                        </m:r>
                      </m:sup>
                    </m:sSup>
                  </m:den>
                </m:f>
                <m:f>
                  <m:fPr>
                    <m:ctrlPr>
                      <w:rPr>
                        <w:rFonts w:ascii="Cambria Math" w:eastAsiaTheme="minorEastAsia"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y</m:t>
                        </m:r>
                      </m:e>
                      <m:sup>
                        <m:r>
                          <w:rPr>
                            <w:rFonts w:ascii="Cambria Math" w:hAnsi="Cambria Math"/>
                            <w:sz w:val="26"/>
                            <w:szCs w:val="26"/>
                          </w:rPr>
                          <m:t>3</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r>
                  <w:rPr>
                    <w:rFonts w:ascii="Cambria Math" w:hAnsi="Cambria Math"/>
                    <w:sz w:val="26"/>
                    <w:szCs w:val="26"/>
                  </w:rPr>
                  <m:t>+</m:t>
                </m:r>
                <m:f>
                  <m:fPr>
                    <m:ctrlPr>
                      <w:rPr>
                        <w:rFonts w:ascii="Cambria Math"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z3</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rPr>
                          <m:t>3</m:t>
                        </m:r>
                      </m:sup>
                    </m:sSup>
                  </m:den>
                </m:f>
                <m:f>
                  <m:fPr>
                    <m:ctrlPr>
                      <w:rPr>
                        <w:rFonts w:ascii="Cambria Math" w:eastAsiaTheme="minorEastAsia" w:hAnsi="Cambria Math"/>
                        <w:i/>
                        <w:sz w:val="26"/>
                        <w:szCs w:val="26"/>
                      </w:rPr>
                    </m:ctrlPr>
                  </m:fPr>
                  <m:num>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z</m:t>
                        </m:r>
                      </m:e>
                      <m:sup>
                        <m:r>
                          <w:rPr>
                            <w:rFonts w:ascii="Cambria Math" w:hAnsi="Cambria Math"/>
                            <w:sz w:val="26"/>
                            <w:szCs w:val="26"/>
                          </w:rPr>
                          <m:t>3</m:t>
                        </m:r>
                      </m:sup>
                    </m:sSup>
                  </m:num>
                  <m:den>
                    <m:r>
                      <w:rPr>
                        <w:rFonts w:ascii="Cambria Math" w:hAnsi="Cambria Math"/>
                        <w:sz w:val="26"/>
                        <w:szCs w:val="26"/>
                      </w:rPr>
                      <m:t>∂</m:t>
                    </m:r>
                    <m:sSup>
                      <m:sSupPr>
                        <m:ctrlPr>
                          <w:rPr>
                            <w:rFonts w:ascii="Cambria Math" w:hAnsi="Cambria Math"/>
                            <w:i/>
                            <w:sz w:val="26"/>
                            <w:szCs w:val="26"/>
                          </w:rPr>
                        </m:ctrlPr>
                      </m:sSupPr>
                      <m:e>
                        <m:r>
                          <w:rPr>
                            <w:rFonts w:ascii="Cambria Math" w:hAnsi="Cambria Math"/>
                            <w:sz w:val="26"/>
                            <w:szCs w:val="26"/>
                          </w:rPr>
                          <m:t>v</m:t>
                        </m:r>
                      </m:e>
                      <m:sup>
                        <m:r>
                          <w:rPr>
                            <w:rFonts w:ascii="Cambria Math" w:hAnsi="Cambria Math"/>
                            <w:sz w:val="26"/>
                            <w:szCs w:val="26"/>
                          </w:rPr>
                          <m:t>1</m:t>
                        </m:r>
                      </m:sup>
                    </m:sSup>
                  </m:den>
                </m:f>
              </m:e>
            </m:d>
          </m:e>
        </m:d>
      </m:oMath>
      <w:r w:rsidR="009B749B">
        <w:rPr>
          <w:rFonts w:ascii="Garamond" w:eastAsiaTheme="minorEastAsia" w:hAnsi="Garamond"/>
          <w:sz w:val="20"/>
          <w:szCs w:val="24"/>
        </w:rPr>
        <w:tab/>
      </w:r>
      <w:r w:rsidR="009B749B">
        <w:rPr>
          <w:rFonts w:ascii="Garamond" w:eastAsiaTheme="minorEastAsia" w:hAnsi="Garamond"/>
          <w:sz w:val="20"/>
          <w:szCs w:val="24"/>
        </w:rPr>
        <w:tab/>
      </w:r>
      <w:r w:rsidR="009B749B">
        <w:rPr>
          <w:rFonts w:ascii="Garamond" w:eastAsiaTheme="minorEastAsia" w:hAnsi="Garamond"/>
          <w:sz w:val="20"/>
          <w:szCs w:val="24"/>
        </w:rPr>
        <w:tab/>
      </w:r>
      <w:r w:rsidR="009B749B">
        <w:rPr>
          <w:rFonts w:ascii="Garamond" w:eastAsiaTheme="minorEastAsia" w:hAnsi="Garamond"/>
          <w:sz w:val="20"/>
          <w:szCs w:val="24"/>
        </w:rPr>
        <w:tab/>
      </w:r>
      <w:r w:rsidR="009B749B" w:rsidRPr="00EA2C41">
        <w:rPr>
          <w:rFonts w:ascii="Times New Roman" w:eastAsiaTheme="minorEastAsia" w:hAnsi="Times New Roman" w:cs="Times New Roman"/>
          <w:sz w:val="24"/>
          <w:szCs w:val="24"/>
        </w:rPr>
        <w:t>(</w:t>
      </w:r>
      <w:r w:rsidR="003C1135">
        <w:rPr>
          <w:rFonts w:ascii="Times New Roman" w:eastAsiaTheme="minorEastAsia" w:hAnsi="Times New Roman" w:cs="Times New Roman"/>
          <w:sz w:val="24"/>
          <w:szCs w:val="24"/>
        </w:rPr>
        <w:t>10</w:t>
      </w:r>
      <w:r w:rsidR="009B749B" w:rsidRPr="00EA2C41">
        <w:rPr>
          <w:rFonts w:ascii="Times New Roman" w:eastAsiaTheme="minorEastAsia" w:hAnsi="Times New Roman" w:cs="Times New Roman"/>
          <w:sz w:val="24"/>
          <w:szCs w:val="24"/>
        </w:rPr>
        <w:t>)</w:t>
      </w:r>
    </w:p>
    <w:p w14:paraId="28AE1980" w14:textId="77777777" w:rsidR="00043C67" w:rsidRDefault="00043C6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3A1519AB" w14:textId="77777777" w:rsidR="00043C67" w:rsidRPr="00595DA1" w:rsidRDefault="00043C67" w:rsidP="00043C67">
      <w:pPr>
        <w:keepNext/>
        <w:keepLines/>
        <w:spacing w:before="240" w:after="0"/>
        <w:outlineLvl w:val="0"/>
        <w:rPr>
          <w:rFonts w:ascii="Garamond" w:eastAsiaTheme="minorEastAsia" w:hAnsi="Garamond" w:cstheme="majorBidi"/>
          <w:color w:val="2E74B5" w:themeColor="accent1" w:themeShade="BF"/>
          <w:sz w:val="32"/>
          <w:szCs w:val="32"/>
        </w:rPr>
      </w:pPr>
      <w:r w:rsidRPr="00595DA1">
        <w:rPr>
          <w:rFonts w:ascii="Garamond" w:eastAsiaTheme="minorEastAsia" w:hAnsi="Garamond" w:cstheme="majorBidi"/>
          <w:color w:val="2E74B5" w:themeColor="accent1" w:themeShade="BF"/>
          <w:sz w:val="32"/>
          <w:szCs w:val="32"/>
        </w:rPr>
        <w:lastRenderedPageBreak/>
        <w:t xml:space="preserve">Appendix </w:t>
      </w:r>
      <w:r>
        <w:rPr>
          <w:rFonts w:ascii="Garamond" w:eastAsiaTheme="minorEastAsia" w:hAnsi="Garamond" w:cstheme="majorBidi"/>
          <w:color w:val="2E74B5" w:themeColor="accent1" w:themeShade="BF"/>
          <w:sz w:val="32"/>
          <w:szCs w:val="32"/>
        </w:rPr>
        <w:t>B:</w:t>
      </w:r>
      <w:r w:rsidRPr="00595DA1">
        <w:rPr>
          <w:rFonts w:ascii="Garamond" w:eastAsiaTheme="minorEastAsia" w:hAnsi="Garamond" w:cstheme="majorBidi"/>
          <w:color w:val="2E74B5" w:themeColor="accent1" w:themeShade="BF"/>
          <w:sz w:val="32"/>
          <w:szCs w:val="32"/>
        </w:rPr>
        <w:t xml:space="preserve"> </w:t>
      </w:r>
      <w:r>
        <w:rPr>
          <w:rFonts w:ascii="Garamond" w:eastAsiaTheme="minorEastAsia" w:hAnsi="Garamond" w:cstheme="majorBidi"/>
          <w:color w:val="2E74B5" w:themeColor="accent1" w:themeShade="BF"/>
          <w:sz w:val="32"/>
          <w:szCs w:val="32"/>
        </w:rPr>
        <w:t>S</w:t>
      </w:r>
      <w:r w:rsidRPr="00595DA1">
        <w:rPr>
          <w:rFonts w:ascii="Garamond" w:eastAsiaTheme="minorEastAsia" w:hAnsi="Garamond" w:cstheme="majorBidi"/>
          <w:color w:val="2E74B5" w:themeColor="accent1" w:themeShade="BF"/>
          <w:sz w:val="32"/>
          <w:szCs w:val="32"/>
        </w:rPr>
        <w:t>ummary of the numerical CGE model</w:t>
      </w:r>
    </w:p>
    <w:p w14:paraId="56868A9D" w14:textId="77777777" w:rsidR="00043C67" w:rsidRPr="00595DA1" w:rsidRDefault="00043C67" w:rsidP="00043C67">
      <w:pPr>
        <w:spacing w:after="0"/>
        <w:rPr>
          <w:rFonts w:ascii="Garamond" w:eastAsiaTheme="minorEastAsia" w:hAnsi="Garamond"/>
          <w:b/>
        </w:rPr>
      </w:pPr>
      <w:r>
        <w:rPr>
          <w:rFonts w:ascii="Garamond" w:eastAsiaTheme="minorEastAsia" w:hAnsi="Garamond"/>
          <w:b/>
        </w:rPr>
        <w:br/>
      </w:r>
      <w:r w:rsidRPr="00F81699">
        <w:rPr>
          <w:rFonts w:ascii="Garamond" w:eastAsiaTheme="minorEastAsia" w:hAnsi="Garamond"/>
          <w:b/>
        </w:rPr>
        <w:t>Indices and sets</w:t>
      </w:r>
      <w:r w:rsidRPr="00595DA1">
        <w:rPr>
          <w:rFonts w:ascii="Garamond" w:eastAsiaTheme="minorEastAsia" w:hAnsi="Garamond"/>
          <w:b/>
        </w:rPr>
        <w:t>:</w:t>
      </w:r>
    </w:p>
    <w:p w14:paraId="02808C8B" w14:textId="77777777" w:rsidR="00043C67" w:rsidRPr="004E1FB8" w:rsidRDefault="00043C67" w:rsidP="00043C67">
      <w:pPr>
        <w:rPr>
          <w:rFonts w:ascii="Garamond" w:eastAsiaTheme="minorEastAsia" w:hAnsi="Garamond"/>
        </w:rPr>
      </w:pPr>
      <w:r>
        <w:rPr>
          <w:rFonts w:ascii="Garamond" w:eastAsiaTheme="minorEastAsia" w:hAnsi="Garamond"/>
        </w:rPr>
        <w:t>Set of r</w:t>
      </w:r>
      <w:r w:rsidRPr="004E1FB8">
        <w:rPr>
          <w:rFonts w:ascii="Garamond" w:eastAsiaTheme="minorEastAsia" w:hAnsi="Garamond"/>
        </w:rPr>
        <w:t>egion</w:t>
      </w:r>
      <w:r>
        <w:rPr>
          <w:rFonts w:ascii="Garamond" w:eastAsiaTheme="minorEastAsia" w:hAnsi="Garamond"/>
        </w:rPr>
        <w:t>s</w:t>
      </w:r>
      <w:r w:rsidRPr="004E1FB8">
        <w:rPr>
          <w:rFonts w:ascii="Garamond" w:eastAsiaTheme="minorEastAsia" w:hAnsi="Garamond"/>
        </w:rPr>
        <w:tab/>
      </w:r>
      <w:r>
        <w:rPr>
          <w:rFonts w:ascii="Garamond" w:eastAsiaTheme="minorEastAsia" w:hAnsi="Garamond"/>
        </w:rPr>
        <w:t>R</w:t>
      </w:r>
      <w:r w:rsidRPr="004E1FB8">
        <w:rPr>
          <w:rFonts w:ascii="Garamond" w:eastAsiaTheme="minorEastAsia" w:hAnsi="Garamond"/>
        </w:rPr>
        <w:tab/>
      </w:r>
      <w:r w:rsidRPr="004E1FB8">
        <w:rPr>
          <w:rFonts w:ascii="Garamond" w:eastAsiaTheme="minorEastAsia" w:hAnsi="Garamond"/>
        </w:rPr>
        <w:tab/>
        <w:t>N</w:t>
      </w:r>
      <w:r>
        <w:rPr>
          <w:rFonts w:ascii="Garamond" w:eastAsiaTheme="minorEastAsia" w:hAnsi="Garamond"/>
        </w:rPr>
        <w:t>OR</w:t>
      </w:r>
      <w:r w:rsidRPr="004E1FB8">
        <w:rPr>
          <w:rFonts w:ascii="Garamond" w:eastAsiaTheme="minorEastAsia" w:hAnsi="Garamond"/>
        </w:rPr>
        <w:t>, E</w:t>
      </w:r>
      <w:r>
        <w:rPr>
          <w:rFonts w:ascii="Garamond" w:eastAsiaTheme="minorEastAsia" w:hAnsi="Garamond"/>
        </w:rPr>
        <w:t>U</w:t>
      </w:r>
      <w:r w:rsidRPr="004E1FB8">
        <w:rPr>
          <w:rFonts w:ascii="Garamond" w:eastAsiaTheme="minorEastAsia" w:hAnsi="Garamond"/>
        </w:rPr>
        <w:t>, R</w:t>
      </w:r>
      <w:r>
        <w:rPr>
          <w:rFonts w:ascii="Garamond" w:eastAsiaTheme="minorEastAsia" w:hAnsi="Garamond"/>
        </w:rPr>
        <w:t>OW</w:t>
      </w:r>
    </w:p>
    <w:p w14:paraId="189C6C5E" w14:textId="77777777" w:rsidR="00043C67" w:rsidRPr="004E1FB8" w:rsidRDefault="00043C67" w:rsidP="00043C67">
      <w:pPr>
        <w:rPr>
          <w:rFonts w:ascii="Garamond" w:eastAsiaTheme="minorEastAsia" w:hAnsi="Garamond"/>
        </w:rPr>
      </w:pPr>
      <w:r>
        <w:rPr>
          <w:rFonts w:ascii="Garamond" w:eastAsiaTheme="minorEastAsia" w:hAnsi="Garamond"/>
        </w:rPr>
        <w:t>Set of g</w:t>
      </w:r>
      <w:r w:rsidRPr="004E1FB8">
        <w:rPr>
          <w:rFonts w:ascii="Garamond" w:eastAsiaTheme="minorEastAsia" w:hAnsi="Garamond"/>
        </w:rPr>
        <w:t>ood</w:t>
      </w:r>
      <w:r>
        <w:rPr>
          <w:rFonts w:ascii="Garamond" w:eastAsiaTheme="minorEastAsia" w:hAnsi="Garamond"/>
        </w:rPr>
        <w:t>s</w:t>
      </w:r>
      <w:r w:rsidRPr="004E1FB8">
        <w:rPr>
          <w:rFonts w:ascii="Garamond" w:eastAsiaTheme="minorEastAsia" w:hAnsi="Garamond"/>
        </w:rPr>
        <w:t xml:space="preserve"> </w:t>
      </w:r>
      <w:r w:rsidRPr="004E1FB8">
        <w:rPr>
          <w:rFonts w:ascii="Garamond" w:eastAsiaTheme="minorEastAsia" w:hAnsi="Garamond"/>
        </w:rPr>
        <w:tab/>
      </w:r>
      <w:r w:rsidRPr="004E1FB8">
        <w:rPr>
          <w:rFonts w:ascii="Cambria" w:eastAsiaTheme="minorEastAsia" w:hAnsi="Cambria"/>
          <w:i/>
        </w:rPr>
        <w:t>g</w:t>
      </w:r>
      <w:r w:rsidRPr="004E1FB8">
        <w:rPr>
          <w:rFonts w:ascii="Garamond" w:eastAsiaTheme="minorEastAsia" w:hAnsi="Garamond"/>
        </w:rPr>
        <w:tab/>
      </w:r>
      <w:r w:rsidRPr="004E1FB8">
        <w:rPr>
          <w:rFonts w:ascii="Garamond" w:eastAsiaTheme="minorEastAsia" w:hAnsi="Garamond"/>
        </w:rPr>
        <w:tab/>
        <w:t>x, y ,z</w:t>
      </w:r>
    </w:p>
    <w:p w14:paraId="43F60AA6" w14:textId="77777777" w:rsidR="00043C67" w:rsidRPr="0053432B" w:rsidRDefault="00043C67" w:rsidP="00043C67">
      <w:pPr>
        <w:rPr>
          <w:rFonts w:ascii="Garamond" w:eastAsiaTheme="minorEastAsia" w:hAnsi="Garamond"/>
          <w:lang w:val="pt-PT"/>
        </w:rPr>
      </w:pPr>
      <w:r w:rsidRPr="0053432B">
        <w:rPr>
          <w:rFonts w:ascii="Cambria" w:eastAsiaTheme="minorEastAsia" w:hAnsi="Cambria"/>
          <w:i/>
          <w:lang w:val="pt-PT"/>
        </w:rPr>
        <w:t>r</w:t>
      </w:r>
      <w:r w:rsidRPr="0053432B">
        <w:rPr>
          <w:rFonts w:ascii="Garamond" w:eastAsiaTheme="minorEastAsia" w:hAnsi="Garamond"/>
          <w:lang w:val="pt-PT"/>
        </w:rPr>
        <w:t xml:space="preserve"> (alias </w:t>
      </w:r>
      <w:r w:rsidRPr="0053432B">
        <w:rPr>
          <w:rFonts w:ascii="Cambria" w:eastAsiaTheme="minorEastAsia" w:hAnsi="Cambria"/>
          <w:i/>
          <w:lang w:val="pt-PT"/>
        </w:rPr>
        <w:t>j</w:t>
      </w:r>
      <w:r w:rsidRPr="0053432B">
        <w:rPr>
          <w:rFonts w:ascii="Garamond" w:eastAsiaTheme="minorEastAsia" w:hAnsi="Garamond"/>
          <w:lang w:val="pt-PT"/>
        </w:rPr>
        <w:t>)</w:t>
      </w:r>
      <w:r w:rsidRPr="0053432B">
        <w:rPr>
          <w:rFonts w:ascii="Garamond" w:eastAsiaTheme="minorEastAsia" w:hAnsi="Garamond"/>
          <w:lang w:val="pt-PT"/>
        </w:rPr>
        <w:tab/>
      </w:r>
      <w:r w:rsidRPr="0053432B">
        <w:rPr>
          <w:rFonts w:ascii="Garamond" w:eastAsiaTheme="minorEastAsia" w:hAnsi="Garamond"/>
          <w:lang w:val="pt-PT"/>
        </w:rPr>
        <w:tab/>
      </w:r>
      <w:r w:rsidRPr="0053432B">
        <w:rPr>
          <w:rFonts w:ascii="Garamond" w:eastAsiaTheme="minorEastAsia" w:hAnsi="Garamond"/>
          <w:lang w:val="pt-PT"/>
        </w:rPr>
        <w:tab/>
        <w:t>Index for regions</w:t>
      </w:r>
    </w:p>
    <w:p w14:paraId="51034B22" w14:textId="77777777" w:rsidR="00043C67" w:rsidRPr="0053432B" w:rsidRDefault="00043C67" w:rsidP="00043C67">
      <w:pPr>
        <w:rPr>
          <w:rFonts w:ascii="Garamond" w:eastAsiaTheme="minorEastAsia" w:hAnsi="Garamond"/>
          <w:lang w:val="pt-PT"/>
        </w:rPr>
      </w:pPr>
    </w:p>
    <w:p w14:paraId="06664679" w14:textId="77777777" w:rsidR="00043C67" w:rsidRPr="00595DA1" w:rsidRDefault="00043C67" w:rsidP="00043C67">
      <w:pPr>
        <w:spacing w:after="0"/>
        <w:rPr>
          <w:rFonts w:ascii="Garamond" w:eastAsiaTheme="minorEastAsia" w:hAnsi="Garamond"/>
          <w:b/>
        </w:rPr>
      </w:pPr>
      <w:r>
        <w:rPr>
          <w:rFonts w:ascii="Garamond" w:eastAsiaTheme="minorEastAsia" w:hAnsi="Garamond"/>
          <w:b/>
        </w:rPr>
        <w:t>V</w:t>
      </w:r>
      <w:r w:rsidRPr="00595DA1">
        <w:rPr>
          <w:rFonts w:ascii="Garamond" w:eastAsiaTheme="minorEastAsia" w:hAnsi="Garamond"/>
          <w:b/>
        </w:rPr>
        <w:t>ariables</w:t>
      </w:r>
      <w:r>
        <w:rPr>
          <w:rFonts w:ascii="Garamond" w:eastAsiaTheme="minorEastAsia" w:hAnsi="Garamond"/>
          <w:b/>
        </w:rPr>
        <w:t>:</w:t>
      </w:r>
    </w:p>
    <w:p w14:paraId="1CAA51BF" w14:textId="77777777" w:rsidR="00043C67" w:rsidRPr="004E1FB8" w:rsidRDefault="00497437" w:rsidP="00043C67">
      <w:pPr>
        <w:rPr>
          <w:rFonts w:ascii="Garamond" w:eastAsiaTheme="minorEastAsia" w:hAnsi="Garamond"/>
        </w:rPr>
      </w:pP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gr</m:t>
            </m:r>
          </m:sup>
        </m:s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Production of good </w:t>
      </w:r>
      <w:r w:rsidR="00043C67" w:rsidRPr="004E1FB8">
        <w:rPr>
          <w:rFonts w:ascii="Cambria" w:eastAsiaTheme="minorEastAsia" w:hAnsi="Cambria"/>
          <w:i/>
        </w:rPr>
        <w:t xml:space="preserve">g </w:t>
      </w:r>
      <w:r w:rsidR="00043C67" w:rsidRPr="004E1FB8">
        <w:rPr>
          <w:rFonts w:ascii="Garamond" w:eastAsiaTheme="minorEastAsia" w:hAnsi="Garamond"/>
        </w:rPr>
        <w:t xml:space="preserve">in </w:t>
      </w:r>
      <w:r w:rsidR="00043C67" w:rsidRPr="004E1FB8">
        <w:rPr>
          <w:rFonts w:ascii="Cambria" w:eastAsiaTheme="minorEastAsia" w:hAnsi="Cambria"/>
          <w:i/>
        </w:rPr>
        <w:t>r</w:t>
      </w:r>
    </w:p>
    <w:p w14:paraId="4D0ED24B" w14:textId="77777777" w:rsidR="00043C67" w:rsidRDefault="00497437" w:rsidP="00043C67">
      <w:pPr>
        <w:rPr>
          <w:rFonts w:ascii="Cambria" w:eastAsiaTheme="minorEastAsia" w:hAnsi="Cambria"/>
          <w:i/>
        </w:rPr>
      </w:pP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FE</m:t>
            </m:r>
          </m:sub>
          <m:sup>
            <m:r>
              <w:rPr>
                <w:rFonts w:ascii="Cambria Math" w:eastAsiaTheme="minorEastAsia"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Production of FE in </w:t>
      </w:r>
      <w:r w:rsidR="00043C67" w:rsidRPr="004E1FB8">
        <w:rPr>
          <w:rFonts w:ascii="Cambria" w:eastAsiaTheme="minorEastAsia" w:hAnsi="Cambria"/>
          <w:i/>
        </w:rPr>
        <w:t>r</w:t>
      </w:r>
    </w:p>
    <w:p w14:paraId="4CA67324" w14:textId="77777777" w:rsidR="00043C67" w:rsidRPr="004E1FB8" w:rsidRDefault="00497437" w:rsidP="00043C67">
      <w:pPr>
        <w:rPr>
          <w:rFonts w:ascii="Garamond" w:eastAsiaTheme="minorEastAsia" w:hAnsi="Garamond"/>
        </w:rPr>
      </w:pPr>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gr</m:t>
            </m:r>
          </m:sup>
        </m:sSup>
      </m:oMath>
      <w:r w:rsidR="00043C67" w:rsidRPr="004E1FB8">
        <w:rPr>
          <w:rFonts w:ascii="Garamond" w:eastAsiaTheme="minorEastAsia" w:hAnsi="Garamond"/>
        </w:rPr>
        <w:tab/>
      </w:r>
      <w:r w:rsidR="00043C67">
        <w:rPr>
          <w:rFonts w:ascii="Garamond" w:eastAsiaTheme="minorEastAsia" w:hAnsi="Garamond"/>
        </w:rPr>
        <w:tab/>
        <w:t xml:space="preserve">Aggregated consumer demand of </w:t>
      </w:r>
      <w:r w:rsidR="00043C67" w:rsidRPr="004E1FB8">
        <w:rPr>
          <w:rFonts w:ascii="Garamond" w:eastAsiaTheme="minorEastAsia" w:hAnsi="Garamond"/>
        </w:rPr>
        <w:t xml:space="preserve">good </w:t>
      </w:r>
      <w:r w:rsidR="00043C67" w:rsidRPr="004E1FB8">
        <w:rPr>
          <w:rFonts w:ascii="Cambria" w:eastAsiaTheme="minorEastAsia" w:hAnsi="Cambria"/>
          <w:i/>
        </w:rPr>
        <w:t xml:space="preserve">g </w:t>
      </w:r>
      <w:r w:rsidR="00043C67" w:rsidRPr="004E1FB8">
        <w:rPr>
          <w:rFonts w:ascii="Garamond" w:eastAsiaTheme="minorEastAsia" w:hAnsi="Garamond"/>
        </w:rPr>
        <w:t xml:space="preserve">in </w:t>
      </w:r>
      <w:r w:rsidR="00043C67" w:rsidRPr="004E1FB8">
        <w:rPr>
          <w:rFonts w:ascii="Cambria" w:eastAsiaTheme="minorEastAsia" w:hAnsi="Cambria"/>
          <w:i/>
        </w:rPr>
        <w:t>r</w:t>
      </w:r>
    </w:p>
    <w:p w14:paraId="289C1B80" w14:textId="77777777" w:rsidR="00043C67" w:rsidRPr="004E1FB8" w:rsidRDefault="00497437" w:rsidP="00043C67">
      <w:pPr>
        <w:rPr>
          <w:rFonts w:ascii="Garamond" w:eastAsiaTheme="minorEastAsia" w:hAnsi="Garamond"/>
        </w:rPr>
      </w:pPr>
      <m:oMath>
        <m:sSup>
          <m:sSupPr>
            <m:ctrlPr>
              <w:rPr>
                <w:rFonts w:ascii="Cambria Math" w:eastAsiaTheme="minorEastAsia" w:hAnsi="Cambria Math"/>
                <w:i/>
              </w:rPr>
            </m:ctrlPr>
          </m:sSupPr>
          <m:e>
            <m:r>
              <w:rPr>
                <w:rFonts w:ascii="Cambria Math" w:eastAsiaTheme="minorEastAsia" w:hAnsi="Cambria Math"/>
              </w:rPr>
              <m:t>KL</m:t>
            </m:r>
          </m:e>
          <m:sup>
            <m:r>
              <w:rPr>
                <w:rFonts w:ascii="Cambria Math" w:eastAsiaTheme="minorEastAsia" w:hAnsi="Cambria Math"/>
              </w:rPr>
              <m:t>gr</m:t>
            </m:r>
          </m:sup>
        </m:sSup>
      </m:oMath>
      <w:r w:rsidR="00043C67">
        <w:rPr>
          <w:rFonts w:ascii="Garamond" w:eastAsiaTheme="minorEastAsia" w:hAnsi="Garamond"/>
        </w:rPr>
        <w:tab/>
      </w:r>
      <w:r w:rsidR="00043C67">
        <w:rPr>
          <w:rFonts w:ascii="Garamond" w:eastAsiaTheme="minorEastAsia" w:hAnsi="Garamond"/>
        </w:rPr>
        <w:tab/>
        <w:t>Value-</w:t>
      </w:r>
      <w:r w:rsidR="00043C67" w:rsidRPr="004E1FB8">
        <w:rPr>
          <w:rFonts w:ascii="Garamond" w:eastAsiaTheme="minorEastAsia" w:hAnsi="Garamond"/>
        </w:rPr>
        <w:t xml:space="preserve">added composite for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07D7B4CD" w14:textId="77777777" w:rsidR="00043C67" w:rsidRPr="004E1FB8" w:rsidRDefault="00497437" w:rsidP="00043C67">
      <w:pPr>
        <w:rPr>
          <w:rFonts w:ascii="Garamond" w:eastAsiaTheme="minorEastAsia" w:hAnsi="Garamond"/>
        </w:rPr>
      </w:pPr>
      <m:oMath>
        <m:sSup>
          <m:sSupPr>
            <m:ctrlPr>
              <w:rPr>
                <w:rFonts w:ascii="Cambria Math" w:eastAsiaTheme="minorEastAsia" w:hAnsi="Cambria Math"/>
                <w:i/>
              </w:rPr>
            </m:ctrlPr>
          </m:sSupPr>
          <m:e>
            <m:r>
              <w:rPr>
                <w:rFonts w:ascii="Cambria Math" w:eastAsiaTheme="minorEastAsia" w:hAnsi="Cambria Math"/>
              </w:rPr>
              <m:t>KLF</m:t>
            </m:r>
          </m:e>
          <m:sup>
            <m:r>
              <w:rPr>
                <w:rFonts w:ascii="Cambria Math" w:eastAsiaTheme="minorEastAsia" w:hAnsi="Cambria Math"/>
              </w:rPr>
              <m:t>r</m:t>
            </m:r>
          </m:sup>
        </m:s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Value</w:t>
      </w:r>
      <w:r w:rsidR="00043C67">
        <w:rPr>
          <w:rFonts w:ascii="Garamond" w:eastAsiaTheme="minorEastAsia" w:hAnsi="Garamond"/>
        </w:rPr>
        <w:t>-</w:t>
      </w:r>
      <w:r w:rsidR="00043C67" w:rsidRPr="004E1FB8">
        <w:rPr>
          <w:rFonts w:ascii="Garamond" w:eastAsiaTheme="minorEastAsia" w:hAnsi="Garamond"/>
        </w:rPr>
        <w:t xml:space="preserve">added composite for </w:t>
      </w:r>
      <w:r w:rsidR="00043C67" w:rsidRPr="004E1FB8">
        <w:rPr>
          <w:rFonts w:ascii="Cambria" w:eastAsiaTheme="minorEastAsia" w:hAnsi="Cambria"/>
          <w:i/>
        </w:rPr>
        <w:t>FE</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793FD1E5" w14:textId="77777777" w:rsidR="00043C67" w:rsidRPr="004E1FB8" w:rsidRDefault="00497437" w:rsidP="00043C67">
      <w:pPr>
        <w:rPr>
          <w:rFonts w:ascii="Garamond" w:eastAsiaTheme="minorEastAsia" w:hAnsi="Garamond"/>
        </w:rPr>
      </w:pP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gr</m:t>
            </m:r>
          </m:sup>
        </m:s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Armington aggregate of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20642B97" w14:textId="77777777" w:rsidR="00043C67" w:rsidRPr="004E1FB8" w:rsidRDefault="00497437" w:rsidP="00043C67">
      <w:pPr>
        <w:rPr>
          <w:rFonts w:ascii="Garamond" w:eastAsiaTheme="minorEastAsia" w:hAnsi="Garamond"/>
        </w:rPr>
      </w:pPr>
      <m:oMath>
        <m:sSup>
          <m:sSupPr>
            <m:ctrlPr>
              <w:rPr>
                <w:rFonts w:ascii="Cambria Math" w:eastAsiaTheme="minorEastAsia" w:hAnsi="Cambria Math"/>
                <w:i/>
              </w:rPr>
            </m:ctrlPr>
          </m:sSupPr>
          <m:e>
            <m:r>
              <w:rPr>
                <w:rFonts w:ascii="Cambria Math" w:eastAsiaTheme="minorEastAsia" w:hAnsi="Cambria Math"/>
              </w:rPr>
              <m:t>IM</m:t>
            </m:r>
          </m:e>
          <m:sup>
            <m:r>
              <w:rPr>
                <w:rFonts w:ascii="Cambria Math" w:eastAsiaTheme="minorEastAsia" w:hAnsi="Cambria Math"/>
              </w:rPr>
              <m:t>gr</m:t>
            </m:r>
          </m:sup>
        </m:s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Import aggregate of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3DE8FAD3" w14:textId="77777777" w:rsidR="00043C67" w:rsidRPr="004E1FB8" w:rsidRDefault="00497437" w:rsidP="00043C67">
      <w:pPr>
        <w:rPr>
          <w:rFonts w:ascii="Garamond" w:eastAsiaTheme="minorEastAsia" w:hAnsi="Garamond"/>
        </w:rPr>
      </w:pPr>
      <m:oMath>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r</m:t>
            </m:r>
          </m:sup>
        </m:sSup>
      </m:oMath>
      <w:r w:rsidR="00043C67" w:rsidRPr="004E1FB8">
        <w:rPr>
          <w:rFonts w:ascii="Garamond" w:eastAsiaTheme="minorEastAsia" w:hAnsi="Garamond"/>
        </w:rPr>
        <w:tab/>
      </w:r>
      <w:r w:rsidR="00043C67">
        <w:rPr>
          <w:rFonts w:ascii="Garamond" w:eastAsiaTheme="minorEastAsia" w:hAnsi="Garamond"/>
        </w:rPr>
        <w:tab/>
        <w:t>Consumption composite</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2DEB489F" w14:textId="77777777" w:rsidR="00043C67" w:rsidRDefault="00043C67" w:rsidP="00043C67">
      <w:pPr>
        <w:rPr>
          <w:rFonts w:ascii="Garamond" w:eastAsiaTheme="minorEastAsia" w:hAnsi="Garamond"/>
        </w:rPr>
      </w:pPr>
    </w:p>
    <w:p w14:paraId="364DB8AE" w14:textId="77777777" w:rsidR="00043C67" w:rsidRPr="004E1FB8" w:rsidRDefault="00497437" w:rsidP="00043C67">
      <w:pPr>
        <w:rPr>
          <w:rFonts w:ascii="Garamond" w:eastAsiaTheme="minorEastAsia" w:hAnsi="Garamond"/>
        </w:rPr>
      </w:pPr>
      <m:oMath>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g,r</m:t>
            </m:r>
          </m:sup>
        </m:s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Price of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5EB2B889" w14:textId="77777777" w:rsidR="00043C67" w:rsidRPr="004E1FB8" w:rsidRDefault="00497437" w:rsidP="00043C67">
      <w:pPr>
        <w:rPr>
          <w:rFonts w:ascii="Garamond" w:eastAsiaTheme="minorEastAsia" w:hAnsi="Garamond"/>
        </w:rPr>
      </w:pP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FE</m:t>
            </m:r>
          </m:sub>
          <m:sup>
            <m:r>
              <w:rPr>
                <w:rFonts w:ascii="Cambria Math" w:eastAsiaTheme="minorEastAsia"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Price of Primary fossil</w:t>
      </w:r>
      <w:r w:rsidR="00043C67">
        <w:rPr>
          <w:rFonts w:ascii="Garamond" w:eastAsiaTheme="minorEastAsia" w:hAnsi="Garamond"/>
        </w:rPr>
        <w:t xml:space="preserve"> </w:t>
      </w:r>
      <w:r w:rsidR="00043C67" w:rsidRPr="004E1FB8">
        <w:rPr>
          <w:rFonts w:ascii="Cambria" w:eastAsiaTheme="minorEastAsia" w:hAnsi="Cambria"/>
          <w:i/>
        </w:rPr>
        <w:t>FE</w:t>
      </w:r>
      <w:r w:rsidR="00043C67" w:rsidRPr="004E1FB8">
        <w:rPr>
          <w:rFonts w:ascii="Garamond" w:eastAsiaTheme="minorEastAsia" w:hAnsi="Garamond"/>
        </w:rPr>
        <w:t xml:space="preserve"> in </w:t>
      </w:r>
      <w:r w:rsidR="00043C67" w:rsidRPr="004E1FB8">
        <w:rPr>
          <w:rFonts w:ascii="Cambria" w:eastAsiaTheme="minorEastAsia" w:hAnsi="Cambria"/>
        </w:rPr>
        <w:t>r</w:t>
      </w:r>
    </w:p>
    <w:p w14:paraId="095E4AFF"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p</m:t>
            </m:r>
          </m:e>
          <m:sub>
            <m:r>
              <w:rPr>
                <w:rFonts w:ascii="Cambria Math" w:hAnsi="Cambria Math"/>
              </w:rPr>
              <m:t>KL</m:t>
            </m:r>
          </m:sub>
          <m:sup>
            <m:r>
              <w:rPr>
                <w:rFonts w:ascii="Cambria Math" w:hAnsi="Cambria Math"/>
              </w:rPr>
              <m:t>gr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Price of value added for </w:t>
      </w:r>
      <w:r w:rsidR="00043C67" w:rsidRPr="004E1FB8">
        <w:rPr>
          <w:rFonts w:ascii="Cambria" w:eastAsiaTheme="minorEastAsia" w:hAnsi="Cambria"/>
        </w:rPr>
        <w:t>g</w:t>
      </w:r>
      <w:r w:rsidR="00043C67" w:rsidRPr="004E1FB8">
        <w:rPr>
          <w:rFonts w:ascii="Garamond" w:eastAsiaTheme="minorEastAsia" w:hAnsi="Garamond"/>
        </w:rPr>
        <w:t xml:space="preserve"> in </w:t>
      </w:r>
      <w:r w:rsidR="00043C67" w:rsidRPr="004E1FB8">
        <w:rPr>
          <w:rFonts w:ascii="Cambria" w:eastAsiaTheme="minorEastAsia" w:hAnsi="Cambria"/>
        </w:rPr>
        <w:t>r</w:t>
      </w:r>
    </w:p>
    <w:p w14:paraId="016FC958"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p</m:t>
            </m:r>
          </m:e>
          <m:sub>
            <m:r>
              <w:rPr>
                <w:rFonts w:ascii="Cambria Math" w:hAnsi="Cambria Math"/>
              </w:rPr>
              <m:t>KLF</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Price of value added for </w:t>
      </w:r>
      <w:r w:rsidR="00043C67" w:rsidRPr="004E1FB8">
        <w:rPr>
          <w:rFonts w:ascii="Cambria" w:eastAsiaTheme="minorEastAsia" w:hAnsi="Cambria"/>
        </w:rPr>
        <w:t>FE</w:t>
      </w:r>
      <w:r w:rsidR="00043C67" w:rsidRPr="004E1FB8">
        <w:rPr>
          <w:rFonts w:ascii="Garamond" w:eastAsiaTheme="minorEastAsia" w:hAnsi="Garamond"/>
        </w:rPr>
        <w:t xml:space="preserve"> in </w:t>
      </w:r>
      <w:r w:rsidR="00043C67" w:rsidRPr="004E1FB8">
        <w:rPr>
          <w:rFonts w:ascii="Cambria" w:eastAsiaTheme="minorEastAsia" w:hAnsi="Cambria"/>
        </w:rPr>
        <w:t>r</w:t>
      </w:r>
    </w:p>
    <w:p w14:paraId="388BEAFE"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p</m:t>
            </m:r>
          </m:e>
          <m:sub>
            <m:r>
              <w:rPr>
                <w:rFonts w:ascii="Cambria Math" w:hAnsi="Cambria Math"/>
              </w:rPr>
              <m:t>L</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Price of labor (wage rate) in </w:t>
      </w:r>
      <w:r w:rsidR="00043C67" w:rsidRPr="004E1FB8">
        <w:rPr>
          <w:rFonts w:ascii="Cambria" w:eastAsiaTheme="minorEastAsia" w:hAnsi="Cambria"/>
          <w:i/>
        </w:rPr>
        <w:t>r</w:t>
      </w:r>
    </w:p>
    <w:p w14:paraId="6AC2EAB0"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p</m:t>
            </m:r>
          </m:e>
          <m:sub>
            <m:r>
              <w:rPr>
                <w:rFonts w:ascii="Cambria Math" w:hAnsi="Cambria Math"/>
              </w:rPr>
              <m:t>K</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Price of capital (rental rate) in </w:t>
      </w:r>
      <w:r w:rsidR="00043C67" w:rsidRPr="004E1FB8">
        <w:rPr>
          <w:rFonts w:ascii="Cambria" w:eastAsiaTheme="minorEastAsia" w:hAnsi="Cambria"/>
          <w:i/>
        </w:rPr>
        <w:t>r</w:t>
      </w:r>
    </w:p>
    <w:p w14:paraId="52B25421"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p</m:t>
            </m:r>
          </m:e>
          <m:sub>
            <m:r>
              <w:rPr>
                <w:rFonts w:ascii="Cambria Math" w:hAnsi="Cambria Math"/>
              </w:rPr>
              <m:t>Q</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Rent for primary energy resource in </w:t>
      </w:r>
      <w:r w:rsidR="00043C67" w:rsidRPr="004E1FB8">
        <w:rPr>
          <w:rFonts w:ascii="Cambria" w:eastAsiaTheme="minorEastAsia" w:hAnsi="Cambria"/>
          <w:i/>
        </w:rPr>
        <w:t>r</w:t>
      </w:r>
    </w:p>
    <w:p w14:paraId="1E5248F0" w14:textId="77777777" w:rsidR="00043C67" w:rsidRPr="004E1FB8" w:rsidRDefault="00497437" w:rsidP="00043C67">
      <w:pPr>
        <w:rPr>
          <w:rFonts w:ascii="Garamond" w:eastAsiaTheme="minorEastAsia" w:hAnsi="Garamond"/>
        </w:rPr>
      </w:pP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A</m:t>
            </m:r>
          </m:sub>
          <m:sup>
            <m:r>
              <w:rPr>
                <w:rFonts w:ascii="Cambria Math" w:eastAsiaTheme="minorEastAsia" w:hAnsi="Cambria Math"/>
              </w:rPr>
              <m:t>gr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Price of Armington aggregate of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55C4D596" w14:textId="77777777" w:rsidR="00043C67" w:rsidRPr="004E1FB8" w:rsidRDefault="00497437" w:rsidP="00043C67">
      <w:pPr>
        <w:rPr>
          <w:rFonts w:ascii="Garamond" w:eastAsiaTheme="minorEastAsia" w:hAnsi="Garamond"/>
        </w:rPr>
      </w:pP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m:t>
            </m:r>
          </m:sub>
          <m:sup>
            <m:r>
              <w:rPr>
                <w:rFonts w:ascii="Cambria Math" w:eastAsiaTheme="minorEastAsia" w:hAnsi="Cambria Math"/>
              </w:rPr>
              <m:t>gr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Price of aggregate imports of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7B42B062"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p</m:t>
            </m:r>
          </m:e>
          <m:sub>
            <m:r>
              <w:rPr>
                <w:rFonts w:ascii="Cambria Math" w:hAnsi="Cambria Math"/>
              </w:rPr>
              <m:t>CO2</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Price of CO2 emission in </w:t>
      </w:r>
      <w:r w:rsidR="00043C67" w:rsidRPr="004E1FB8">
        <w:rPr>
          <w:rFonts w:ascii="Cambria" w:eastAsiaTheme="minorEastAsia" w:hAnsi="Cambria"/>
          <w:i/>
        </w:rPr>
        <w:t>r</w:t>
      </w:r>
    </w:p>
    <w:p w14:paraId="48759816" w14:textId="77777777" w:rsidR="00043C67" w:rsidRDefault="00497437" w:rsidP="00043C67">
      <w:pPr>
        <w:rPr>
          <w:rFonts w:ascii="Cambria" w:eastAsiaTheme="minorEastAsia" w:hAnsi="Cambria"/>
          <w:i/>
        </w:rPr>
      </w:pPr>
      <m:oMath>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W</m:t>
            </m:r>
          </m:sub>
          <m:sup>
            <m:r>
              <w:rPr>
                <w:rFonts w:ascii="Cambria Math" w:eastAsiaTheme="minorEastAsia"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Price of consumption composite in </w:t>
      </w:r>
      <w:r w:rsidR="00043C67" w:rsidRPr="004E1FB8">
        <w:rPr>
          <w:rFonts w:ascii="Cambria" w:eastAsiaTheme="minorEastAsia" w:hAnsi="Cambria"/>
          <w:i/>
        </w:rPr>
        <w:t>r</w:t>
      </w:r>
    </w:p>
    <w:p w14:paraId="625860D4" w14:textId="77777777" w:rsidR="00043C67" w:rsidRDefault="00497437" w:rsidP="00043C67">
      <w:pPr>
        <w:rPr>
          <w:rFonts w:ascii="Cambria" w:eastAsiaTheme="minorEastAsia" w:hAnsi="Cambria"/>
          <w:i/>
        </w:rPr>
      </w:pPr>
      <m:oMath>
        <m:sSup>
          <m:sSupPr>
            <m:ctrlPr>
              <w:rPr>
                <w:rFonts w:ascii="Cambria Math" w:eastAsiaTheme="minorEastAsia" w:hAnsi="Cambria Math"/>
                <w:i/>
              </w:rPr>
            </m:ctrlPr>
          </m:sSupPr>
          <m:e>
            <m:r>
              <w:rPr>
                <w:rFonts w:ascii="Cambria Math" w:eastAsiaTheme="minorEastAsia" w:hAnsi="Cambria Math"/>
              </w:rPr>
              <m:t>o</m:t>
            </m:r>
          </m:e>
          <m:sup>
            <m:r>
              <w:rPr>
                <w:rFonts w:ascii="Cambria Math" w:eastAsiaTheme="minorEastAsia" w:hAnsi="Cambria Math"/>
              </w:rPr>
              <m:t>gr</m:t>
            </m:r>
          </m:sup>
        </m:sSup>
      </m:oMath>
      <w:r w:rsidR="00043C67" w:rsidRPr="004E1FB8">
        <w:rPr>
          <w:rFonts w:ascii="Garamond" w:eastAsiaTheme="minorEastAsia" w:hAnsi="Garamond"/>
        </w:rPr>
        <w:tab/>
      </w:r>
      <w:r w:rsidR="00043C67">
        <w:rPr>
          <w:rFonts w:ascii="Garamond" w:eastAsiaTheme="minorEastAsia" w:hAnsi="Garamond"/>
        </w:rPr>
        <w:tab/>
        <w:t xml:space="preserve">Output-Based Allocation on </w:t>
      </w:r>
      <w:r w:rsidR="00043C67" w:rsidRPr="00BD0AC3">
        <w:rPr>
          <w:rFonts w:ascii="Cambria" w:eastAsiaTheme="minorEastAsia" w:hAnsi="Cambria"/>
          <w:i/>
        </w:rPr>
        <w:t>g</w:t>
      </w:r>
      <w:r w:rsidR="00043C67">
        <w:rPr>
          <w:rFonts w:ascii="Garamond" w:eastAsiaTheme="minorEastAsia" w:hAnsi="Garamond"/>
        </w:rPr>
        <w:t xml:space="preserve"> in </w:t>
      </w:r>
      <w:r w:rsidR="00043C67" w:rsidRPr="004E1FB8">
        <w:rPr>
          <w:rFonts w:ascii="Cambria" w:eastAsiaTheme="minorEastAsia" w:hAnsi="Cambria"/>
          <w:i/>
        </w:rPr>
        <w:t>r</w:t>
      </w:r>
    </w:p>
    <w:p w14:paraId="738780E0" w14:textId="77777777" w:rsidR="00043C67" w:rsidRDefault="00497437" w:rsidP="00043C67">
      <w:pPr>
        <w:rPr>
          <w:rFonts w:ascii="Cambria" w:eastAsiaTheme="minorEastAsia" w:hAnsi="Cambria"/>
          <w:i/>
        </w:rPr>
      </w:pPr>
      <m:oMath>
        <m:sSup>
          <m:sSupPr>
            <m:ctrlPr>
              <w:rPr>
                <w:rFonts w:ascii="Cambria Math" w:eastAsiaTheme="minorEastAsia" w:hAnsi="Cambria Math"/>
                <w:i/>
              </w:rPr>
            </m:ctrlPr>
          </m:sSupPr>
          <m:e>
            <m:r>
              <w:rPr>
                <w:rFonts w:ascii="Cambria Math" w:eastAsiaTheme="minorEastAsia" w:hAnsi="Cambria Math"/>
              </w:rPr>
              <m:t>v</m:t>
            </m:r>
          </m:e>
          <m:sup>
            <m:r>
              <w:rPr>
                <w:rFonts w:ascii="Cambria Math" w:eastAsiaTheme="minorEastAsia" w:hAnsi="Cambria Math"/>
              </w:rPr>
              <m:t>gr</m:t>
            </m:r>
          </m:sup>
        </m:sSup>
      </m:oMath>
      <w:r w:rsidR="00043C67" w:rsidRPr="004E1FB8">
        <w:rPr>
          <w:rFonts w:ascii="Garamond" w:eastAsiaTheme="minorEastAsia" w:hAnsi="Garamond"/>
        </w:rPr>
        <w:tab/>
      </w:r>
      <w:r w:rsidR="00043C67">
        <w:rPr>
          <w:rFonts w:ascii="Garamond" w:eastAsiaTheme="minorEastAsia" w:hAnsi="Garamond"/>
        </w:rPr>
        <w:tab/>
        <w:t>C</w:t>
      </w:r>
      <w:r w:rsidR="00043C67" w:rsidRPr="004E1FB8">
        <w:rPr>
          <w:rFonts w:ascii="Garamond" w:eastAsiaTheme="minorEastAsia" w:hAnsi="Garamond"/>
        </w:rPr>
        <w:t>onsumption</w:t>
      </w:r>
      <w:r w:rsidR="00043C67">
        <w:rPr>
          <w:rFonts w:ascii="Garamond" w:eastAsiaTheme="minorEastAsia" w:hAnsi="Garamond"/>
        </w:rPr>
        <w:t xml:space="preserve"> tax on </w:t>
      </w:r>
      <w:r w:rsidR="00043C67" w:rsidRPr="00BD0AC3">
        <w:rPr>
          <w:rFonts w:ascii="Cambria" w:eastAsiaTheme="minorEastAsia" w:hAnsi="Cambria"/>
          <w:i/>
        </w:rPr>
        <w:t>g</w:t>
      </w:r>
      <w:r w:rsidR="00043C67">
        <w:rPr>
          <w:rFonts w:ascii="Garamond" w:eastAsiaTheme="minorEastAsia" w:hAnsi="Garamond"/>
        </w:rPr>
        <w:t xml:space="preserve"> in </w:t>
      </w:r>
      <w:r w:rsidR="00043C67" w:rsidRPr="004E1FB8">
        <w:rPr>
          <w:rFonts w:ascii="Cambria" w:eastAsiaTheme="minorEastAsia" w:hAnsi="Cambria"/>
          <w:i/>
        </w:rPr>
        <w:t>r</w:t>
      </w:r>
    </w:p>
    <w:p w14:paraId="306805BD" w14:textId="77777777" w:rsidR="00043C67" w:rsidRDefault="00043C67" w:rsidP="00043C67">
      <w:pPr>
        <w:spacing w:after="0"/>
        <w:rPr>
          <w:rFonts w:ascii="Garamond" w:eastAsiaTheme="minorEastAsia" w:hAnsi="Garamond"/>
          <w:b/>
        </w:rPr>
      </w:pPr>
    </w:p>
    <w:p w14:paraId="21B100F3" w14:textId="77777777" w:rsidR="00043C67" w:rsidRPr="00595DA1" w:rsidRDefault="00043C67" w:rsidP="00043C67">
      <w:pPr>
        <w:spacing w:after="0"/>
        <w:rPr>
          <w:rFonts w:ascii="Garamond" w:eastAsiaTheme="minorEastAsia" w:hAnsi="Garamond"/>
          <w:b/>
        </w:rPr>
      </w:pPr>
      <w:r w:rsidRPr="00595DA1">
        <w:rPr>
          <w:rFonts w:ascii="Garamond" w:eastAsiaTheme="minorEastAsia" w:hAnsi="Garamond"/>
          <w:b/>
        </w:rPr>
        <w:t>Parameters</w:t>
      </w:r>
      <w:r>
        <w:rPr>
          <w:rFonts w:ascii="Garamond" w:eastAsiaTheme="minorEastAsia" w:hAnsi="Garamond"/>
          <w:b/>
        </w:rPr>
        <w:t>:</w:t>
      </w:r>
    </w:p>
    <w:p w14:paraId="1E7E233A" w14:textId="77777777" w:rsidR="00043C67" w:rsidRDefault="00497437" w:rsidP="00043C67">
      <w:pPr>
        <w:rPr>
          <w:rFonts w:ascii="Cambria" w:eastAsiaTheme="minorEastAsia" w:hAnsi="Cambria"/>
          <w:i/>
        </w:rPr>
      </w:pPr>
      <m:oMath>
        <m:sSubSup>
          <m:sSubSupPr>
            <m:ctrlPr>
              <w:rPr>
                <w:rFonts w:ascii="Cambria Math" w:hAnsi="Cambria Math"/>
                <w:i/>
              </w:rPr>
            </m:ctrlPr>
          </m:sSubSupPr>
          <m:e>
            <m:r>
              <w:rPr>
                <w:rFonts w:ascii="Cambria Math" w:hAnsi="Cambria Math"/>
              </w:rPr>
              <m:t>σ</m:t>
            </m:r>
          </m:e>
          <m:sub>
            <m:r>
              <w:rPr>
                <w:rFonts w:ascii="Cambria Math" w:hAnsi="Cambria Math"/>
              </w:rPr>
              <m:t>KLE</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t>Substitution between value-</w:t>
      </w:r>
      <w:r w:rsidR="00043C67" w:rsidRPr="004E1FB8">
        <w:rPr>
          <w:rFonts w:ascii="Garamond" w:eastAsiaTheme="minorEastAsia" w:hAnsi="Garamond"/>
        </w:rPr>
        <w:t xml:space="preserve">added and energy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681A1D58" w14:textId="77777777" w:rsidR="00043C67" w:rsidRDefault="00497437" w:rsidP="00043C67">
      <w:pPr>
        <w:rPr>
          <w:rFonts w:ascii="Cambria" w:eastAsiaTheme="minorEastAsia" w:hAnsi="Cambria"/>
          <w:i/>
        </w:rPr>
      </w:pPr>
      <m:oMath>
        <m:sSubSup>
          <m:sSubSupPr>
            <m:ctrlPr>
              <w:rPr>
                <w:rFonts w:ascii="Cambria Math" w:hAnsi="Cambria Math"/>
                <w:i/>
              </w:rPr>
            </m:ctrlPr>
          </m:sSubSupPr>
          <m:e>
            <m:r>
              <w:rPr>
                <w:rFonts w:ascii="Cambria Math" w:hAnsi="Cambria Math"/>
              </w:rPr>
              <m:t>σ</m:t>
            </m:r>
          </m:e>
          <m:sub>
            <m:r>
              <w:rPr>
                <w:rFonts w:ascii="Cambria Math" w:hAnsi="Cambria Math"/>
              </w:rPr>
              <m:t>KL</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t>Substitution between value-</w:t>
      </w:r>
      <w:r w:rsidR="00043C67" w:rsidRPr="004E1FB8">
        <w:rPr>
          <w:rFonts w:ascii="Garamond" w:eastAsiaTheme="minorEastAsia" w:hAnsi="Garamond"/>
        </w:rPr>
        <w:t xml:space="preserve">added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4CE4986D" w14:textId="77777777" w:rsidR="00043C67" w:rsidRPr="001A4CFA" w:rsidRDefault="00497437" w:rsidP="00043C67">
      <w:pPr>
        <w:tabs>
          <w:tab w:val="left" w:pos="0"/>
        </w:tabs>
        <w:rPr>
          <w:rFonts w:ascii="Garamond" w:eastAsiaTheme="minorEastAsia" w:hAnsi="Garamond"/>
        </w:rPr>
      </w:pPr>
      <m:oMath>
        <m:sSubSup>
          <m:sSubSupPr>
            <m:ctrlPr>
              <w:rPr>
                <w:rFonts w:ascii="Cambria Math" w:hAnsi="Cambria Math"/>
                <w:i/>
              </w:rPr>
            </m:ctrlPr>
          </m:sSubSupPr>
          <m:e>
            <m:r>
              <w:rPr>
                <w:rFonts w:ascii="Cambria Math" w:hAnsi="Cambria Math"/>
              </w:rPr>
              <m:t>σ</m:t>
            </m:r>
          </m:e>
          <m:sub>
            <m:r>
              <w:rPr>
                <w:rFonts w:ascii="Cambria Math" w:hAnsi="Cambria Math"/>
              </w:rPr>
              <m:t>Q</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Substitution between value</w:t>
      </w:r>
      <w:r w:rsidR="00043C67">
        <w:rPr>
          <w:rFonts w:ascii="Garamond" w:eastAsiaTheme="minorEastAsia" w:hAnsi="Garamond"/>
        </w:rPr>
        <w:t>-</w:t>
      </w:r>
      <w:r w:rsidR="00043C67" w:rsidRPr="004E1FB8">
        <w:rPr>
          <w:rFonts w:ascii="Garamond" w:eastAsiaTheme="minorEastAsia" w:hAnsi="Garamond"/>
        </w:rPr>
        <w:t xml:space="preserve">added </w:t>
      </w:r>
      <w:r w:rsidR="00043C67">
        <w:rPr>
          <w:rFonts w:ascii="Garamond" w:eastAsiaTheme="minorEastAsia" w:hAnsi="Garamond"/>
        </w:rPr>
        <w:t xml:space="preserve">and </w:t>
      </w:r>
      <w:r w:rsidR="00043C67" w:rsidRPr="004E1FB8">
        <w:rPr>
          <w:rFonts w:ascii="Garamond" w:eastAsiaTheme="minorEastAsia" w:hAnsi="Garamond"/>
        </w:rPr>
        <w:t>natural reso</w:t>
      </w:r>
      <w:r w:rsidR="00043C67">
        <w:rPr>
          <w:rFonts w:ascii="Garamond" w:eastAsiaTheme="minorEastAsia" w:hAnsi="Garamond"/>
        </w:rPr>
        <w:t xml:space="preserve">urce </w:t>
      </w:r>
      <w:r w:rsidR="00043C67" w:rsidRPr="004E1FB8">
        <w:rPr>
          <w:rFonts w:ascii="Garamond" w:eastAsiaTheme="minorEastAsia" w:hAnsi="Garamond"/>
        </w:rPr>
        <w:t xml:space="preserve">in </w:t>
      </w:r>
      <w:r w:rsidR="00043C67" w:rsidRPr="004E1FB8">
        <w:rPr>
          <w:rFonts w:ascii="Cambria" w:eastAsiaTheme="minorEastAsia" w:hAnsi="Cambria"/>
          <w:i/>
        </w:rPr>
        <w:t>FE</w:t>
      </w:r>
      <w:r w:rsidR="00043C67">
        <w:rPr>
          <w:rFonts w:ascii="Garamond" w:eastAsiaTheme="minorEastAsia" w:hAnsi="Garamond"/>
        </w:rPr>
        <w:t xml:space="preserve"> in </w:t>
      </w:r>
      <w:r w:rsidR="00043C67" w:rsidRPr="001A4CFA">
        <w:rPr>
          <w:rFonts w:ascii="Cambria" w:eastAsiaTheme="minorEastAsia" w:hAnsi="Cambria"/>
          <w:i/>
        </w:rPr>
        <w:t>r</w:t>
      </w:r>
    </w:p>
    <w:p w14:paraId="78B8772B" w14:textId="77777777" w:rsidR="00043C67" w:rsidRPr="004E1FB8" w:rsidRDefault="00497437" w:rsidP="00043C67">
      <w:pPr>
        <w:tabs>
          <w:tab w:val="left" w:pos="0"/>
        </w:tabs>
        <w:rPr>
          <w:rFonts w:ascii="Garamond" w:eastAsiaTheme="minorEastAsia" w:hAnsi="Garamond"/>
        </w:rPr>
      </w:pPr>
      <m:oMath>
        <m:sSubSup>
          <m:sSubSupPr>
            <m:ctrlPr>
              <w:rPr>
                <w:rFonts w:ascii="Cambria Math" w:hAnsi="Cambria Math"/>
                <w:i/>
              </w:rPr>
            </m:ctrlPr>
          </m:sSubSupPr>
          <m:e>
            <m:r>
              <w:rPr>
                <w:rFonts w:ascii="Cambria Math" w:hAnsi="Cambria Math"/>
              </w:rPr>
              <m:t>σ</m:t>
            </m:r>
          </m:e>
          <m:sub>
            <m:r>
              <w:rPr>
                <w:rFonts w:ascii="Cambria Math" w:hAnsi="Cambria Math"/>
              </w:rPr>
              <m:t>LN</m:t>
            </m:r>
          </m:sub>
          <m:sup>
            <m:r>
              <w:rPr>
                <w:rFonts w:ascii="Cambria Math" w:hAnsi="Cambria Math"/>
              </w:rPr>
              <m:t>r</m:t>
            </m:r>
          </m:sup>
        </m:sSubSup>
      </m:oMath>
      <w:r w:rsidR="00043C67">
        <w:rPr>
          <w:rFonts w:ascii="Garamond" w:eastAsiaTheme="minorEastAsia" w:hAnsi="Garamond"/>
        </w:rPr>
        <w:tab/>
      </w:r>
      <w:r w:rsidR="00043C67">
        <w:rPr>
          <w:rFonts w:ascii="Garamond" w:eastAsiaTheme="minorEastAsia" w:hAnsi="Garamond"/>
        </w:rPr>
        <w:tab/>
        <w:t>Substitution between value-</w:t>
      </w:r>
      <w:r w:rsidR="00043C67" w:rsidRPr="004E1FB8">
        <w:rPr>
          <w:rFonts w:ascii="Garamond" w:eastAsiaTheme="minorEastAsia" w:hAnsi="Garamond"/>
        </w:rPr>
        <w:t xml:space="preserve">added </w:t>
      </w:r>
      <w:r w:rsidR="00043C67">
        <w:rPr>
          <w:rFonts w:ascii="Garamond" w:eastAsiaTheme="minorEastAsia" w:hAnsi="Garamond"/>
        </w:rPr>
        <w:t xml:space="preserve">in </w:t>
      </w:r>
      <w:r w:rsidR="00043C67" w:rsidRPr="005070E6">
        <w:rPr>
          <w:rFonts w:ascii="Cambria" w:eastAsiaTheme="minorEastAsia" w:hAnsi="Cambria"/>
          <w:i/>
        </w:rPr>
        <w:t>FE</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57C0AA33"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gr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Substitution between import and domestic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154E50DB"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σ</m:t>
            </m:r>
          </m:e>
          <m:sub>
            <m:r>
              <w:rPr>
                <w:rFonts w:ascii="Cambria Math" w:hAnsi="Cambria Math"/>
              </w:rPr>
              <m:t>IM</m:t>
            </m:r>
          </m:sub>
          <m:sup>
            <m:r>
              <w:rPr>
                <w:rFonts w:ascii="Cambria Math" w:hAnsi="Cambria Math"/>
              </w:rPr>
              <m:t>gr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Substitution between imports from different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78808B5E"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σ</m:t>
            </m:r>
          </m:e>
          <m:sub>
            <m:r>
              <w:rPr>
                <w:rFonts w:ascii="Cambria Math" w:hAnsi="Cambria Math"/>
              </w:rPr>
              <m:t>W</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Substitution between goods to consumption</w:t>
      </w:r>
    </w:p>
    <w:p w14:paraId="766F7C9F" w14:textId="77777777" w:rsidR="00043C67" w:rsidRPr="004E1FB8" w:rsidRDefault="00043C67" w:rsidP="00043C67">
      <w:pPr>
        <w:rPr>
          <w:rFonts w:ascii="Garamond" w:eastAsiaTheme="minorEastAsia" w:hAnsi="Garamond"/>
        </w:rPr>
      </w:pPr>
    </w:p>
    <w:p w14:paraId="2E0CDA1F" w14:textId="77777777" w:rsidR="00043C67" w:rsidRDefault="00497437" w:rsidP="00043C67">
      <w:pPr>
        <w:rPr>
          <w:rFonts w:ascii="Cambria" w:eastAsiaTheme="minorEastAsia" w:hAnsi="Cambria"/>
          <w:i/>
        </w:rPr>
      </w:pPr>
      <m:oMath>
        <m:sSubSup>
          <m:sSubSupPr>
            <m:ctrlPr>
              <w:rPr>
                <w:rFonts w:ascii="Cambria Math" w:hAnsi="Cambria Math"/>
                <w:i/>
              </w:rPr>
            </m:ctrlPr>
          </m:sSubSupPr>
          <m:e>
            <m:r>
              <w:rPr>
                <w:rFonts w:ascii="Cambria Math" w:hAnsi="Cambria Math"/>
              </w:rPr>
              <m:t>θ</m:t>
            </m:r>
          </m:e>
          <m:sub>
            <m:r>
              <w:rPr>
                <w:rFonts w:ascii="Cambria Math" w:hAnsi="Cambria Math"/>
              </w:rPr>
              <m:t>FE</m:t>
            </m:r>
          </m:sub>
          <m:sup>
            <m:r>
              <w:rPr>
                <w:rFonts w:ascii="Cambria Math" w:hAnsi="Cambria Math"/>
              </w:rPr>
              <m:t>gr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Cost Share of FE in production of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3E18A291"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θ</m:t>
            </m:r>
          </m:e>
          <m:sub>
            <m:r>
              <w:rPr>
                <w:rFonts w:ascii="Cambria Math" w:hAnsi="Cambria Math"/>
              </w:rPr>
              <m:t>KL</m:t>
            </m:r>
          </m:sub>
          <m:sup>
            <m:r>
              <w:rPr>
                <w:rFonts w:ascii="Cambria Math" w:hAnsi="Cambria Math"/>
              </w:rPr>
              <m:t>gr</m:t>
            </m:r>
          </m:sup>
        </m:sSubSup>
      </m:oMath>
      <w:r w:rsidR="00043C67">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Cost Share of </w:t>
      </w:r>
      <w:r w:rsidR="00043C67">
        <w:rPr>
          <w:rFonts w:ascii="Garamond" w:eastAsiaTheme="minorEastAsia" w:hAnsi="Garamond"/>
        </w:rPr>
        <w:t>labor</w:t>
      </w:r>
      <w:r w:rsidR="00043C67" w:rsidRPr="004E1FB8">
        <w:rPr>
          <w:rFonts w:ascii="Garamond" w:eastAsiaTheme="minorEastAsia" w:hAnsi="Garamond"/>
        </w:rPr>
        <w:t xml:space="preserve"> in production of </w:t>
      </w:r>
      <w:r w:rsidR="00043C67" w:rsidRPr="004E1FB8">
        <w:rPr>
          <w:rFonts w:ascii="Cambria" w:eastAsiaTheme="minorEastAsia" w:hAnsi="Cambria"/>
          <w:i/>
        </w:rPr>
        <w:t>g</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52215D35"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θ</m:t>
            </m:r>
          </m:e>
          <m:sub>
            <m:r>
              <w:rPr>
                <w:rFonts w:ascii="Cambria Math" w:hAnsi="Cambria Math"/>
              </w:rPr>
              <m:t>Q</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Cost Share of natural resource in production of </w:t>
      </w:r>
      <w:r w:rsidR="00043C67" w:rsidRPr="004E1FB8">
        <w:rPr>
          <w:rFonts w:ascii="Cambria" w:eastAsiaTheme="minorEastAsia" w:hAnsi="Cambria"/>
          <w:i/>
        </w:rPr>
        <w:t>FE</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65018D7F"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θ</m:t>
            </m:r>
          </m:e>
          <m:sub>
            <m:r>
              <w:rPr>
                <w:rFonts w:ascii="Cambria Math" w:hAnsi="Cambria Math"/>
              </w:rPr>
              <m:t>LN</m:t>
            </m:r>
          </m:sub>
          <m:sup>
            <m:r>
              <w:rPr>
                <w:rFonts w:ascii="Cambria Math" w:hAnsi="Cambria Math"/>
              </w:rPr>
              <m:t>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Cost Share of </w:t>
      </w:r>
      <w:r w:rsidR="00043C67">
        <w:rPr>
          <w:rFonts w:ascii="Garamond" w:eastAsiaTheme="minorEastAsia" w:hAnsi="Garamond"/>
        </w:rPr>
        <w:t>labor</w:t>
      </w:r>
      <w:r w:rsidR="00043C67" w:rsidRPr="004E1FB8">
        <w:rPr>
          <w:rFonts w:ascii="Garamond" w:eastAsiaTheme="minorEastAsia" w:hAnsi="Garamond"/>
        </w:rPr>
        <w:t xml:space="preserve"> in production of </w:t>
      </w:r>
      <w:r w:rsidR="00043C67" w:rsidRPr="004E1FB8">
        <w:rPr>
          <w:rFonts w:ascii="Cambria" w:eastAsiaTheme="minorEastAsia" w:hAnsi="Cambria"/>
          <w:i/>
        </w:rPr>
        <w:t>FE</w:t>
      </w:r>
      <w:r w:rsidR="00043C67" w:rsidRPr="004E1FB8">
        <w:rPr>
          <w:rFonts w:ascii="Garamond" w:eastAsiaTheme="minorEastAsia" w:hAnsi="Garamond"/>
        </w:rPr>
        <w:t xml:space="preserve"> in </w:t>
      </w:r>
      <w:r w:rsidR="00043C67" w:rsidRPr="004E1FB8">
        <w:rPr>
          <w:rFonts w:ascii="Cambria" w:eastAsiaTheme="minorEastAsia" w:hAnsi="Cambria"/>
          <w:i/>
        </w:rPr>
        <w:t>r</w:t>
      </w:r>
    </w:p>
    <w:p w14:paraId="079E39C6" w14:textId="77777777" w:rsidR="00043C67" w:rsidRPr="004E1FB8"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θ</m:t>
            </m:r>
          </m:e>
          <m:sub>
            <m:r>
              <w:rPr>
                <w:rFonts w:ascii="Cambria Math" w:hAnsi="Cambria Math"/>
              </w:rPr>
              <m:t>A</m:t>
            </m:r>
          </m:sub>
          <m:sup>
            <m:r>
              <w:rPr>
                <w:rFonts w:ascii="Cambria Math" w:hAnsi="Cambria Math"/>
              </w:rPr>
              <m:t>gr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Cost Share of domestic goods </w:t>
      </w:r>
      <w:r w:rsidR="00043C67" w:rsidRPr="004E1FB8">
        <w:rPr>
          <w:rFonts w:ascii="Cambria" w:eastAsiaTheme="minorEastAsia" w:hAnsi="Cambria"/>
          <w:i/>
        </w:rPr>
        <w:t>g</w:t>
      </w:r>
      <w:r w:rsidR="00043C67" w:rsidRPr="004E1FB8">
        <w:rPr>
          <w:rFonts w:ascii="Garamond" w:eastAsiaTheme="minorEastAsia" w:hAnsi="Garamond"/>
        </w:rPr>
        <w:t xml:space="preserve"> in consumption in </w:t>
      </w:r>
      <w:r w:rsidR="00043C67" w:rsidRPr="004E1FB8">
        <w:rPr>
          <w:rFonts w:ascii="Cambria" w:eastAsiaTheme="minorEastAsia" w:hAnsi="Cambria"/>
          <w:i/>
        </w:rPr>
        <w:t>r</w:t>
      </w:r>
    </w:p>
    <w:p w14:paraId="5C1B2556" w14:textId="77777777" w:rsidR="00043C67" w:rsidRDefault="00497437" w:rsidP="00043C67">
      <w:pPr>
        <w:rPr>
          <w:rFonts w:ascii="Cambria" w:eastAsiaTheme="minorEastAsia" w:hAnsi="Cambria"/>
          <w:i/>
        </w:rPr>
      </w:pPr>
      <m:oMath>
        <m:sSubSup>
          <m:sSubSupPr>
            <m:ctrlPr>
              <w:rPr>
                <w:rFonts w:ascii="Cambria Math" w:hAnsi="Cambria Math"/>
                <w:i/>
              </w:rPr>
            </m:ctrlPr>
          </m:sSubSupPr>
          <m:e>
            <m:r>
              <w:rPr>
                <w:rFonts w:ascii="Cambria Math" w:hAnsi="Cambria Math"/>
              </w:rPr>
              <m:t>θ</m:t>
            </m:r>
          </m:e>
          <m:sub>
            <m:r>
              <w:rPr>
                <w:rFonts w:ascii="Cambria Math" w:hAnsi="Cambria Math"/>
              </w:rPr>
              <m:t>IM</m:t>
            </m:r>
          </m:sub>
          <m:sup>
            <m:r>
              <w:rPr>
                <w:rFonts w:ascii="Cambria Math" w:hAnsi="Cambria Math"/>
              </w:rPr>
              <m:t>gr</m:t>
            </m:r>
          </m:sup>
        </m:sSubSup>
      </m:oMath>
      <w:r w:rsidR="00043C67" w:rsidRPr="004E1FB8">
        <w:rPr>
          <w:rFonts w:ascii="Garamond" w:eastAsiaTheme="minorEastAsia" w:hAnsi="Garamond"/>
        </w:rPr>
        <w:tab/>
      </w:r>
      <w:r w:rsidR="00043C67">
        <w:rPr>
          <w:rFonts w:ascii="Garamond" w:eastAsiaTheme="minorEastAsia" w:hAnsi="Garamond"/>
        </w:rPr>
        <w:tab/>
      </w:r>
      <w:r w:rsidR="00043C67" w:rsidRPr="004E1FB8">
        <w:rPr>
          <w:rFonts w:ascii="Garamond" w:eastAsiaTheme="minorEastAsia" w:hAnsi="Garamond"/>
        </w:rPr>
        <w:t xml:space="preserve">Cost Share of different imports goods </w:t>
      </w:r>
      <w:r w:rsidR="00043C67" w:rsidRPr="004E1FB8">
        <w:rPr>
          <w:rFonts w:ascii="Cambria" w:eastAsiaTheme="minorEastAsia" w:hAnsi="Cambria"/>
          <w:i/>
        </w:rPr>
        <w:t>g</w:t>
      </w:r>
      <w:r w:rsidR="00043C67" w:rsidRPr="004E1FB8">
        <w:rPr>
          <w:rFonts w:ascii="Garamond" w:eastAsiaTheme="minorEastAsia" w:hAnsi="Garamond"/>
        </w:rPr>
        <w:t xml:space="preserve"> in consumption in </w:t>
      </w:r>
      <w:r w:rsidR="00043C67" w:rsidRPr="004E1FB8">
        <w:rPr>
          <w:rFonts w:ascii="Cambria" w:eastAsiaTheme="minorEastAsia" w:hAnsi="Cambria"/>
          <w:i/>
        </w:rPr>
        <w:t>r</w:t>
      </w:r>
    </w:p>
    <w:p w14:paraId="18744E3A" w14:textId="77777777" w:rsidR="00043C67" w:rsidRDefault="00043C67" w:rsidP="00043C67">
      <w:pPr>
        <w:rPr>
          <w:rFonts w:ascii="Cambria" w:eastAsiaTheme="minorEastAsia" w:hAnsi="Cambria"/>
          <w:i/>
        </w:rPr>
      </w:pPr>
    </w:p>
    <w:p w14:paraId="40E9D5D2" w14:textId="77777777" w:rsidR="00043C67" w:rsidRDefault="00497437" w:rsidP="00043C67">
      <w:pPr>
        <w:rPr>
          <w:rFonts w:ascii="Cambria Math" w:eastAsiaTheme="minorEastAsia" w:hAnsi="Cambria Math" w:cs="Cambria Math"/>
          <w:i/>
        </w:rPr>
      </w:pPr>
      <m:oMath>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gr</m:t>
            </m:r>
          </m:sup>
        </m:sSubSup>
      </m:oMath>
      <w:r w:rsidR="00043C67">
        <w:rPr>
          <w:rFonts w:ascii="Garamond" w:eastAsiaTheme="minorEastAsia" w:hAnsi="Garamond"/>
        </w:rPr>
        <w:tab/>
      </w:r>
      <w:r w:rsidR="00043C67">
        <w:rPr>
          <w:rFonts w:ascii="Garamond" w:eastAsiaTheme="minorEastAsia" w:hAnsi="Garamond"/>
        </w:rPr>
        <w:tab/>
        <w:t xml:space="preserve">Labor endowment in sector </w:t>
      </w:r>
      <w:r w:rsidR="00043C67" w:rsidRPr="00354545">
        <w:rPr>
          <w:rFonts w:ascii="Cambria" w:eastAsiaTheme="minorEastAsia" w:hAnsi="Cambria"/>
          <w:i/>
        </w:rPr>
        <w:t>g</w:t>
      </w:r>
      <w:r w:rsidR="00043C67">
        <w:rPr>
          <w:rFonts w:ascii="Garamond" w:eastAsiaTheme="minorEastAsia" w:hAnsi="Garamond"/>
        </w:rPr>
        <w:t xml:space="preserve"> in</w:t>
      </w:r>
      <w:r w:rsidR="00043C67" w:rsidRPr="00354545">
        <w:rPr>
          <w:rFonts w:ascii="Garamond" w:eastAsiaTheme="minorEastAsia" w:hAnsi="Garamond"/>
        </w:rPr>
        <w:t xml:space="preserve"> region </w:t>
      </w:r>
      <w:r w:rsidR="00043C67" w:rsidRPr="00354545">
        <w:rPr>
          <w:rFonts w:ascii="Cambria Math" w:eastAsiaTheme="minorEastAsia" w:hAnsi="Cambria Math" w:cs="Cambria Math"/>
          <w:i/>
        </w:rPr>
        <w:t>𝑟</w:t>
      </w:r>
    </w:p>
    <w:p w14:paraId="65BCAF74" w14:textId="77777777" w:rsidR="00043C67" w:rsidRPr="00354545"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L</m:t>
            </m:r>
          </m:e>
          <m:sub>
            <m:r>
              <w:rPr>
                <w:rFonts w:ascii="Cambria Math" w:hAnsi="Cambria Math"/>
              </w:rPr>
              <m:t>0,FE</m:t>
            </m:r>
          </m:sub>
          <m:sup>
            <m:r>
              <w:rPr>
                <w:rFonts w:ascii="Cambria Math" w:hAnsi="Cambria Math"/>
              </w:rPr>
              <m:t>r</m:t>
            </m:r>
          </m:sup>
        </m:sSubSup>
      </m:oMath>
      <w:r w:rsidR="00043C67">
        <w:rPr>
          <w:rFonts w:ascii="Garamond" w:eastAsiaTheme="minorEastAsia" w:hAnsi="Garamond"/>
        </w:rPr>
        <w:tab/>
      </w:r>
      <w:r w:rsidR="00043C67">
        <w:rPr>
          <w:rFonts w:ascii="Garamond" w:eastAsiaTheme="minorEastAsia" w:hAnsi="Garamond"/>
        </w:rPr>
        <w:tab/>
        <w:t xml:space="preserve">Labor endowment in </w:t>
      </w:r>
      <w:r w:rsidR="00043C67" w:rsidRPr="00354545">
        <w:rPr>
          <w:rFonts w:ascii="Cambria" w:eastAsiaTheme="minorEastAsia" w:hAnsi="Cambria"/>
          <w:i/>
        </w:rPr>
        <w:t>FE</w:t>
      </w:r>
      <w:r w:rsidR="00043C67">
        <w:rPr>
          <w:rFonts w:ascii="Garamond" w:eastAsiaTheme="minorEastAsia" w:hAnsi="Garamond"/>
        </w:rPr>
        <w:t xml:space="preserve"> in</w:t>
      </w:r>
      <w:r w:rsidR="00043C67" w:rsidRPr="00354545">
        <w:rPr>
          <w:rFonts w:ascii="Garamond" w:eastAsiaTheme="minorEastAsia" w:hAnsi="Garamond"/>
        </w:rPr>
        <w:t xml:space="preserve"> region </w:t>
      </w:r>
      <w:r w:rsidR="00043C67" w:rsidRPr="00354545">
        <w:rPr>
          <w:rFonts w:ascii="Cambria Math" w:eastAsiaTheme="minorEastAsia" w:hAnsi="Cambria Math" w:cs="Cambria Math"/>
          <w:i/>
        </w:rPr>
        <w:t>𝑟</w:t>
      </w:r>
    </w:p>
    <w:p w14:paraId="12A3F100" w14:textId="77777777" w:rsidR="00043C67" w:rsidRPr="00354545"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K</m:t>
            </m:r>
          </m:e>
          <m:sub>
            <m:r>
              <w:rPr>
                <w:rFonts w:ascii="Cambria Math" w:hAnsi="Cambria Math"/>
              </w:rPr>
              <m:t>0</m:t>
            </m:r>
          </m:sub>
          <m:sup>
            <m:r>
              <w:rPr>
                <w:rFonts w:ascii="Cambria Math" w:hAnsi="Cambria Math"/>
              </w:rPr>
              <m:t>gr</m:t>
            </m:r>
          </m:sup>
        </m:sSubSup>
      </m:oMath>
      <w:r w:rsidR="00043C67">
        <w:rPr>
          <w:rFonts w:ascii="Garamond" w:eastAsiaTheme="minorEastAsia" w:hAnsi="Garamond"/>
        </w:rPr>
        <w:tab/>
      </w:r>
      <w:r w:rsidR="00043C67">
        <w:rPr>
          <w:rFonts w:ascii="Garamond" w:eastAsiaTheme="minorEastAsia" w:hAnsi="Garamond"/>
        </w:rPr>
        <w:tab/>
        <w:t xml:space="preserve">Capital endowment in sector </w:t>
      </w:r>
      <w:r w:rsidR="00043C67" w:rsidRPr="00354545">
        <w:rPr>
          <w:rFonts w:ascii="Cambria" w:eastAsiaTheme="minorEastAsia" w:hAnsi="Cambria"/>
          <w:i/>
        </w:rPr>
        <w:t>g</w:t>
      </w:r>
      <w:r w:rsidR="00043C67">
        <w:rPr>
          <w:rFonts w:ascii="Garamond" w:eastAsiaTheme="minorEastAsia" w:hAnsi="Garamond"/>
        </w:rPr>
        <w:t xml:space="preserve"> in</w:t>
      </w:r>
      <w:r w:rsidR="00043C67" w:rsidRPr="00354545">
        <w:rPr>
          <w:rFonts w:ascii="Garamond" w:eastAsiaTheme="minorEastAsia" w:hAnsi="Garamond"/>
        </w:rPr>
        <w:t xml:space="preserve"> region </w:t>
      </w:r>
      <w:r w:rsidR="00043C67" w:rsidRPr="00354545">
        <w:rPr>
          <w:rFonts w:ascii="Cambria Math" w:eastAsiaTheme="minorEastAsia" w:hAnsi="Cambria Math" w:cs="Cambria Math"/>
          <w:i/>
        </w:rPr>
        <w:t>𝑟</w:t>
      </w:r>
    </w:p>
    <w:p w14:paraId="36614A24" w14:textId="77777777" w:rsidR="00043C67" w:rsidRDefault="00497437" w:rsidP="00043C67">
      <w:pPr>
        <w:rPr>
          <w:rFonts w:ascii="Cambria Math" w:eastAsiaTheme="minorEastAsia" w:hAnsi="Cambria Math" w:cs="Cambria Math"/>
          <w:i/>
        </w:rPr>
      </w:pPr>
      <m:oMath>
        <m:sSubSup>
          <m:sSubSupPr>
            <m:ctrlPr>
              <w:rPr>
                <w:rFonts w:ascii="Cambria Math" w:hAnsi="Cambria Math"/>
                <w:i/>
              </w:rPr>
            </m:ctrlPr>
          </m:sSubSupPr>
          <m:e>
            <m:r>
              <w:rPr>
                <w:rFonts w:ascii="Cambria Math" w:hAnsi="Cambria Math"/>
              </w:rPr>
              <m:t>K</m:t>
            </m:r>
          </m:e>
          <m:sub>
            <m:r>
              <w:rPr>
                <w:rFonts w:ascii="Cambria Math" w:hAnsi="Cambria Math"/>
              </w:rPr>
              <m:t>0,FE</m:t>
            </m:r>
          </m:sub>
          <m:sup>
            <m:r>
              <w:rPr>
                <w:rFonts w:ascii="Cambria Math" w:hAnsi="Cambria Math"/>
              </w:rPr>
              <m:t>r</m:t>
            </m:r>
          </m:sup>
        </m:sSubSup>
      </m:oMath>
      <w:r w:rsidR="00043C67">
        <w:rPr>
          <w:rFonts w:ascii="Garamond" w:eastAsiaTheme="minorEastAsia" w:hAnsi="Garamond"/>
        </w:rPr>
        <w:tab/>
      </w:r>
      <w:r w:rsidR="00043C67">
        <w:rPr>
          <w:rFonts w:ascii="Garamond" w:eastAsiaTheme="minorEastAsia" w:hAnsi="Garamond"/>
        </w:rPr>
        <w:tab/>
        <w:t xml:space="preserve">Capital endowment in </w:t>
      </w:r>
      <w:r w:rsidR="00043C67" w:rsidRPr="002945DE">
        <w:rPr>
          <w:rFonts w:ascii="Cambria" w:eastAsiaTheme="minorEastAsia" w:hAnsi="Cambria"/>
          <w:i/>
        </w:rPr>
        <w:t>FE</w:t>
      </w:r>
      <w:r w:rsidR="00043C67">
        <w:rPr>
          <w:rFonts w:ascii="Garamond" w:eastAsiaTheme="minorEastAsia" w:hAnsi="Garamond"/>
        </w:rPr>
        <w:t xml:space="preserve"> in</w:t>
      </w:r>
      <w:r w:rsidR="00043C67" w:rsidRPr="00354545">
        <w:rPr>
          <w:rFonts w:ascii="Garamond" w:eastAsiaTheme="minorEastAsia" w:hAnsi="Garamond"/>
        </w:rPr>
        <w:t xml:space="preserve"> region </w:t>
      </w:r>
      <w:r w:rsidR="00043C67" w:rsidRPr="00354545">
        <w:rPr>
          <w:rFonts w:ascii="Cambria Math" w:eastAsiaTheme="minorEastAsia" w:hAnsi="Cambria Math" w:cs="Cambria Math"/>
          <w:i/>
        </w:rPr>
        <w:t>𝑟</w:t>
      </w:r>
    </w:p>
    <w:p w14:paraId="4D66294F" w14:textId="77777777" w:rsidR="00043C67" w:rsidRPr="00354545"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Q</m:t>
            </m:r>
          </m:e>
          <m:sub>
            <m:r>
              <w:rPr>
                <w:rFonts w:ascii="Cambria Math" w:hAnsi="Cambria Math"/>
              </w:rPr>
              <m:t>0</m:t>
            </m:r>
          </m:sub>
          <m:sup>
            <m:r>
              <w:rPr>
                <w:rFonts w:ascii="Cambria Math" w:hAnsi="Cambria Math"/>
              </w:rPr>
              <m:t>r</m:t>
            </m:r>
          </m:sup>
        </m:sSubSup>
      </m:oMath>
      <w:r w:rsidR="00043C67">
        <w:rPr>
          <w:rFonts w:ascii="Garamond" w:eastAsiaTheme="minorEastAsia" w:hAnsi="Garamond"/>
        </w:rPr>
        <w:tab/>
      </w:r>
      <w:r w:rsidR="00043C67">
        <w:rPr>
          <w:rFonts w:ascii="Garamond" w:eastAsiaTheme="minorEastAsia" w:hAnsi="Garamond"/>
        </w:rPr>
        <w:tab/>
      </w:r>
      <w:r w:rsidR="00043C67" w:rsidRPr="00C96D02">
        <w:rPr>
          <w:rFonts w:ascii="Garamond" w:eastAsiaTheme="minorEastAsia" w:hAnsi="Garamond"/>
        </w:rPr>
        <w:t xml:space="preserve">Resource endowment of primary fossil energy in region </w:t>
      </w:r>
      <w:r w:rsidR="00043C67" w:rsidRPr="00C96D02">
        <w:rPr>
          <w:rFonts w:ascii="Cambria Math" w:eastAsiaTheme="minorEastAsia" w:hAnsi="Cambria Math" w:cs="Cambria Math"/>
          <w:i/>
        </w:rPr>
        <w:t>𝑟</w:t>
      </w:r>
    </w:p>
    <w:p w14:paraId="634B9A8E" w14:textId="77777777" w:rsidR="00043C67" w:rsidRDefault="00497437" w:rsidP="00043C67">
      <w:pPr>
        <w:rPr>
          <w:rFonts w:ascii="Cambria Math" w:eastAsiaTheme="minorEastAsia" w:hAnsi="Cambria Math" w:cs="Cambria Math"/>
          <w:i/>
        </w:rPr>
      </w:pPr>
      <m:oMath>
        <m:sSubSup>
          <m:sSubSupPr>
            <m:ctrlPr>
              <w:rPr>
                <w:rFonts w:ascii="Cambria Math" w:eastAsiaTheme="minorEastAsia" w:hAnsi="Cambria Math"/>
                <w:i/>
              </w:rPr>
            </m:ctrlPr>
          </m:sSubSupPr>
          <m:e>
            <m:r>
              <w:rPr>
                <w:rFonts w:ascii="Cambria Math" w:eastAsiaTheme="minorEastAsia" w:hAnsi="Cambria Math"/>
              </w:rPr>
              <m:t>CO2</m:t>
            </m:r>
          </m:e>
          <m:sub>
            <m:r>
              <w:rPr>
                <w:rFonts w:ascii="Cambria Math" w:eastAsiaTheme="minorEastAsia" w:hAnsi="Cambria Math"/>
              </w:rPr>
              <m:t>MAX</m:t>
            </m:r>
          </m:sub>
          <m:sup>
            <m:r>
              <w:rPr>
                <w:rFonts w:ascii="Cambria Math" w:eastAsiaTheme="minorEastAsia" w:hAnsi="Cambria Math"/>
              </w:rPr>
              <m:t>r</m:t>
            </m:r>
          </m:sup>
        </m:sSubSup>
      </m:oMath>
      <w:r w:rsidR="00043C67">
        <w:rPr>
          <w:rFonts w:ascii="Garamond" w:eastAsiaTheme="minorEastAsia" w:hAnsi="Garamond"/>
        </w:rPr>
        <w:tab/>
      </w:r>
      <w:r w:rsidR="00043C67" w:rsidRPr="002F5B5C">
        <w:rPr>
          <w:rFonts w:ascii="Garamond" w:eastAsiaTheme="minorEastAsia" w:hAnsi="Garamond"/>
        </w:rPr>
        <w:t>CO</w:t>
      </w:r>
      <w:r w:rsidR="00043C67" w:rsidRPr="0063735D">
        <w:rPr>
          <w:rFonts w:ascii="Garamond" w:eastAsiaTheme="minorEastAsia" w:hAnsi="Garamond"/>
          <w:vertAlign w:val="subscript"/>
        </w:rPr>
        <w:t>2</w:t>
      </w:r>
      <w:r w:rsidR="00043C67" w:rsidRPr="002F5B5C">
        <w:rPr>
          <w:rFonts w:ascii="Garamond" w:eastAsiaTheme="minorEastAsia" w:hAnsi="Garamond"/>
        </w:rPr>
        <w:t xml:space="preserve"> emission allowance in region </w:t>
      </w:r>
      <w:r w:rsidR="00043C67" w:rsidRPr="0063735D">
        <w:rPr>
          <w:rFonts w:ascii="Cambria Math" w:eastAsiaTheme="minorEastAsia" w:hAnsi="Cambria Math" w:cs="Cambria Math"/>
          <w:i/>
        </w:rPr>
        <w:t>𝑟</w:t>
      </w:r>
    </w:p>
    <w:p w14:paraId="66753823" w14:textId="77777777" w:rsidR="00043C67" w:rsidRPr="00354545" w:rsidRDefault="00497437" w:rsidP="00043C67">
      <w:pPr>
        <w:rPr>
          <w:rFonts w:ascii="Garamond" w:eastAsiaTheme="minorEastAsia" w:hAnsi="Garamond"/>
        </w:rPr>
      </w:pPr>
      <m:oMath>
        <m:sSubSup>
          <m:sSubSupPr>
            <m:ctrlPr>
              <w:rPr>
                <w:rFonts w:ascii="Cambria Math" w:hAnsi="Cambria Math"/>
                <w:i/>
              </w:rPr>
            </m:ctrlPr>
          </m:sSubSupPr>
          <m:e>
            <m:r>
              <w:rPr>
                <w:rFonts w:ascii="Cambria Math" w:hAnsi="Cambria Math"/>
              </w:rPr>
              <m:t>κ</m:t>
            </m:r>
          </m:e>
          <m:sub>
            <m:r>
              <w:rPr>
                <w:rFonts w:ascii="Cambria Math" w:hAnsi="Cambria Math"/>
              </w:rPr>
              <m:t>CO2</m:t>
            </m:r>
          </m:sub>
          <m:sup>
            <m:r>
              <w:rPr>
                <w:rFonts w:ascii="Cambria Math" w:hAnsi="Cambria Math"/>
              </w:rPr>
              <m:t>r</m:t>
            </m:r>
          </m:sup>
        </m:sSubSup>
      </m:oMath>
      <w:r w:rsidR="00043C67">
        <w:rPr>
          <w:rFonts w:ascii="Garamond" w:eastAsiaTheme="minorEastAsia" w:hAnsi="Garamond"/>
        </w:rPr>
        <w:tab/>
      </w:r>
      <w:r w:rsidR="00043C67">
        <w:rPr>
          <w:rFonts w:ascii="Garamond" w:eastAsiaTheme="minorEastAsia" w:hAnsi="Garamond"/>
        </w:rPr>
        <w:tab/>
        <w:t>C</w:t>
      </w:r>
      <w:r w:rsidR="00043C67" w:rsidRPr="007B4C14">
        <w:rPr>
          <w:rFonts w:ascii="Garamond" w:eastAsiaTheme="minorEastAsia" w:hAnsi="Garamond"/>
        </w:rPr>
        <w:t xml:space="preserve">oefficient for primary fossil energy </w:t>
      </w:r>
      <w:r w:rsidR="00043C67">
        <w:rPr>
          <w:rFonts w:ascii="Garamond" w:eastAsiaTheme="minorEastAsia" w:hAnsi="Garamond"/>
        </w:rPr>
        <w:t>of CO</w:t>
      </w:r>
      <w:r w:rsidR="00043C67">
        <w:rPr>
          <w:rFonts w:ascii="Garamond" w:eastAsiaTheme="minorEastAsia" w:hAnsi="Garamond"/>
          <w:vertAlign w:val="subscript"/>
        </w:rPr>
        <w:t>2</w:t>
      </w:r>
      <w:r w:rsidR="00043C67">
        <w:rPr>
          <w:rFonts w:ascii="Garamond" w:eastAsiaTheme="minorEastAsia" w:hAnsi="Garamond"/>
        </w:rPr>
        <w:t xml:space="preserve"> emission </w:t>
      </w:r>
      <w:r w:rsidR="00043C67" w:rsidRPr="007B4C14">
        <w:rPr>
          <w:rFonts w:ascii="Garamond" w:eastAsiaTheme="minorEastAsia" w:hAnsi="Garamond"/>
        </w:rPr>
        <w:t xml:space="preserve">in region </w:t>
      </w:r>
      <w:r w:rsidR="00043C67" w:rsidRPr="007B4C14">
        <w:rPr>
          <w:rFonts w:ascii="Cambria Math" w:eastAsiaTheme="minorEastAsia" w:hAnsi="Cambria Math" w:cs="Cambria Math"/>
          <w:i/>
        </w:rPr>
        <w:t>𝑟</w:t>
      </w:r>
    </w:p>
    <w:p w14:paraId="39F78EE7" w14:textId="77777777" w:rsidR="00043C67" w:rsidRDefault="00043C67" w:rsidP="00043C67">
      <w:r>
        <w:br w:type="page"/>
      </w:r>
    </w:p>
    <w:p w14:paraId="6931F4E1" w14:textId="77777777" w:rsidR="00043C67" w:rsidRPr="00595DA1" w:rsidRDefault="00043C67" w:rsidP="00043C67">
      <w:pPr>
        <w:pStyle w:val="Heading2"/>
        <w:rPr>
          <w:rFonts w:ascii="Garamond" w:eastAsiaTheme="minorEastAsia" w:hAnsi="Garamond"/>
        </w:rPr>
      </w:pPr>
      <w:r w:rsidRPr="00595DA1">
        <w:rPr>
          <w:rFonts w:ascii="Garamond" w:eastAsiaTheme="minorEastAsia" w:hAnsi="Garamond"/>
        </w:rPr>
        <w:lastRenderedPageBreak/>
        <w:t>Zero Profit Conditions</w:t>
      </w:r>
    </w:p>
    <w:p w14:paraId="3C8C4816" w14:textId="77777777" w:rsidR="00043C67" w:rsidRPr="00D95B85" w:rsidRDefault="00043C67" w:rsidP="00043C67">
      <w:pPr>
        <w:spacing w:after="0" w:line="240" w:lineRule="auto"/>
        <w:rPr>
          <w:rFonts w:ascii="Garamond" w:eastAsiaTheme="minorEastAsia" w:hAnsi="Garamond"/>
        </w:rPr>
      </w:pPr>
      <w:r w:rsidRPr="00D95B85">
        <w:rPr>
          <w:rFonts w:ascii="Garamond" w:eastAsiaTheme="minorEastAsia" w:hAnsi="Garamond"/>
        </w:rPr>
        <w:t>Production of good</w:t>
      </w:r>
      <w:r>
        <w:rPr>
          <w:rFonts w:ascii="Garamond" w:eastAsiaTheme="minorEastAsia" w:hAnsi="Garamond"/>
        </w:rPr>
        <w:t>s except</w:t>
      </w:r>
      <w:r w:rsidRPr="00D95B85">
        <w:rPr>
          <w:rFonts w:ascii="Garamond" w:eastAsiaTheme="minorEastAsia" w:hAnsi="Garamond"/>
        </w:rPr>
        <w:t xml:space="preserve"> </w:t>
      </w:r>
      <w:r w:rsidRPr="00177A27">
        <w:rPr>
          <w:rFonts w:ascii="Garamond" w:eastAsiaTheme="minorEastAsia" w:hAnsi="Garamond"/>
        </w:rPr>
        <w:t>for</w:t>
      </w:r>
      <w:r w:rsidRPr="00177A27">
        <w:t xml:space="preserve"> </w:t>
      </w:r>
      <w:r w:rsidRPr="00177A27">
        <w:rPr>
          <w:rFonts w:ascii="Garamond" w:eastAsiaTheme="minorEastAsia" w:hAnsi="Garamond"/>
        </w:rPr>
        <w:t>fossil primary energy</w:t>
      </w:r>
      <w:r>
        <w:rPr>
          <w:rFonts w:ascii="Garamond" w:eastAsiaTheme="minorEastAsia" w:hAnsi="Garamond"/>
        </w:rPr>
        <w:t>:</w:t>
      </w:r>
      <w:r>
        <w:rPr>
          <w:rFonts w:ascii="Cambria" w:eastAsiaTheme="minorEastAsia" w:hAnsi="Cambria"/>
          <w:i/>
        </w:rPr>
        <w:t xml:space="preserve"> </w:t>
      </w:r>
    </w:p>
    <w:p w14:paraId="6CB6407E" w14:textId="77777777" w:rsidR="00043C67" w:rsidRPr="00F641A1" w:rsidRDefault="00497437" w:rsidP="00043C67">
      <w:pPr>
        <w:rPr>
          <w:rFonts w:eastAsiaTheme="minorEastAsia"/>
        </w:rPr>
      </w:pPr>
      <m:oMathPara>
        <m:oMath>
          <m:sSubSup>
            <m:sSubSupPr>
              <m:ctrlPr>
                <w:rPr>
                  <w:rFonts w:ascii="Cambria Math" w:hAnsi="Cambria Math"/>
                  <w:i/>
                </w:rPr>
              </m:ctrlPr>
            </m:sSubSupPr>
            <m:e>
              <m:r>
                <w:rPr>
                  <w:rFonts w:ascii="Cambria Math" w:hAnsi="Cambria Math"/>
                </w:rPr>
                <m:t>π</m:t>
              </m:r>
            </m:e>
            <m:sub>
              <m:r>
                <w:rPr>
                  <w:rFonts w:ascii="Cambria Math" w:hAnsi="Cambria Math"/>
                </w:rPr>
                <m:t>S</m:t>
              </m:r>
            </m:sub>
            <m:sup>
              <m:r>
                <w:rPr>
                  <w:rFonts w:ascii="Cambria Math" w:hAnsi="Cambria Math"/>
                </w:rPr>
                <m:t>gr</m:t>
              </m:r>
            </m:sup>
          </m:sSub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FE</m:t>
                      </m:r>
                    </m:sub>
                    <m:sup>
                      <m:r>
                        <w:rPr>
                          <w:rFonts w:ascii="Cambria Math" w:hAnsi="Cambria Math"/>
                        </w:rPr>
                        <m:t>gr</m:t>
                      </m:r>
                    </m:sup>
                  </m:sSubSup>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FE</m:t>
                              </m:r>
                            </m:sub>
                            <m:sup>
                              <m:r>
                                <w:rPr>
                                  <w:rFonts w:ascii="Cambria Math" w:hAnsi="Cambria Math"/>
                                </w:rPr>
                                <m:t>r</m:t>
                              </m:r>
                            </m:sup>
                          </m:sSubSup>
                          <m:r>
                            <w:rPr>
                              <w:rFonts w:ascii="Cambria Math" w:hAnsi="Cambria Math"/>
                            </w:rPr>
                            <m:t>+</m:t>
                          </m:r>
                          <m:sSubSup>
                            <m:sSubSupPr>
                              <m:ctrlPr>
                                <w:rPr>
                                  <w:rFonts w:ascii="Cambria Math" w:hAnsi="Cambria Math"/>
                                  <w:i/>
                                </w:rPr>
                              </m:ctrlPr>
                            </m:sSubSupPr>
                            <m:e>
                              <m:r>
                                <w:rPr>
                                  <w:rFonts w:ascii="Cambria Math" w:hAnsi="Cambria Math"/>
                                </w:rPr>
                                <m:t>κ</m:t>
                              </m:r>
                            </m:e>
                            <m:sub>
                              <m:r>
                                <w:rPr>
                                  <w:rFonts w:ascii="Cambria Math" w:hAnsi="Cambria Math"/>
                                </w:rPr>
                                <m:t>CO2</m:t>
                              </m:r>
                            </m:sub>
                            <m:sup>
                              <m:r>
                                <w:rPr>
                                  <w:rFonts w:ascii="Cambria Math" w:hAnsi="Cambria Math"/>
                                </w:rPr>
                                <m:t>r</m:t>
                              </m:r>
                            </m:sup>
                          </m:sSubSup>
                          <m:sSubSup>
                            <m:sSubSupPr>
                              <m:ctrlPr>
                                <w:rPr>
                                  <w:rFonts w:ascii="Cambria Math" w:hAnsi="Cambria Math"/>
                                  <w:i/>
                                </w:rPr>
                              </m:ctrlPr>
                            </m:sSubSupPr>
                            <m:e>
                              <m:r>
                                <w:rPr>
                                  <w:rFonts w:ascii="Cambria Math" w:hAnsi="Cambria Math"/>
                                </w:rPr>
                                <m:t>p</m:t>
                              </m:r>
                            </m:e>
                            <m:sub>
                              <m:r>
                                <w:rPr>
                                  <w:rFonts w:ascii="Cambria Math" w:hAnsi="Cambria Math"/>
                                </w:rPr>
                                <m:t>CO2</m:t>
                              </m:r>
                            </m:sub>
                            <m:sup>
                              <m:r>
                                <w:rPr>
                                  <w:rFonts w:ascii="Cambria Math" w:hAnsi="Cambria Math"/>
                                </w:rPr>
                                <m:t>gr</m:t>
                              </m:r>
                            </m:sup>
                          </m:sSubSup>
                        </m:e>
                      </m:d>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KLE</m:t>
                              </m:r>
                            </m:sub>
                            <m:sup>
                              <m:r>
                                <w:rPr>
                                  <w:rFonts w:ascii="Cambria Math" w:hAnsi="Cambria Math"/>
                                </w:rPr>
                                <m:t>r</m:t>
                              </m:r>
                            </m:sup>
                          </m:sSubSup>
                        </m:e>
                      </m:d>
                    </m:sup>
                  </m:sSup>
                  <m:r>
                    <w:rPr>
                      <w:rFonts w:ascii="Cambria Math" w:hAnsi="Cambria Math"/>
                    </w:rPr>
                    <m:t>+</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θ</m:t>
                          </m:r>
                        </m:e>
                        <m:sub>
                          <m:r>
                            <w:rPr>
                              <w:rFonts w:ascii="Cambria Math" w:hAnsi="Cambria Math"/>
                            </w:rPr>
                            <m:t>FE</m:t>
                          </m:r>
                        </m:sub>
                        <m:sup>
                          <m:r>
                            <w:rPr>
                              <w:rFonts w:ascii="Cambria Math" w:hAnsi="Cambria Math"/>
                            </w:rPr>
                            <m:t>gr</m:t>
                          </m:r>
                        </m:sup>
                      </m:sSubSup>
                    </m:e>
                  </m:d>
                  <m:sSup>
                    <m:sSupPr>
                      <m:ctrlPr>
                        <w:rPr>
                          <w:rFonts w:ascii="Cambria Math" w:hAnsi="Cambria Math"/>
                          <w:i/>
                        </w:rPr>
                      </m:ctrlPr>
                    </m:sSupPr>
                    <m:e>
                      <m:sSubSup>
                        <m:sSubSupPr>
                          <m:ctrlPr>
                            <w:rPr>
                              <w:rFonts w:ascii="Cambria Math" w:hAnsi="Cambria Math"/>
                              <w:i/>
                            </w:rPr>
                          </m:ctrlPr>
                        </m:sSubSupPr>
                        <m:e>
                          <m:r>
                            <w:rPr>
                              <w:rFonts w:ascii="Cambria Math" w:hAnsi="Cambria Math"/>
                            </w:rPr>
                            <m:t>p</m:t>
                          </m:r>
                        </m:e>
                        <m:sub>
                          <m:r>
                            <w:rPr>
                              <w:rFonts w:ascii="Cambria Math" w:hAnsi="Cambria Math"/>
                            </w:rPr>
                            <m:t>KL</m:t>
                          </m:r>
                        </m:sub>
                        <m:sup>
                          <m:r>
                            <w:rPr>
                              <w:rFonts w:ascii="Cambria Math" w:hAnsi="Cambria Math"/>
                            </w:rPr>
                            <m:t>gr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KLE</m:t>
                              </m:r>
                            </m:sub>
                            <m:sup>
                              <m:r>
                                <w:rPr>
                                  <w:rFonts w:ascii="Cambria Math" w:hAnsi="Cambria Math"/>
                                </w:rPr>
                                <m:t>r</m:t>
                              </m:r>
                            </m:sup>
                          </m:sSubSup>
                        </m:e>
                      </m:d>
                    </m:sup>
                  </m:sSup>
                </m:e>
              </m:d>
            </m:e>
            <m: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KLE</m:t>
                          </m:r>
                        </m:sub>
                        <m:sup>
                          <m:r>
                            <w:rPr>
                              <w:rFonts w:ascii="Cambria Math" w:hAnsi="Cambria Math"/>
                            </w:rPr>
                            <m:t>r</m:t>
                          </m:r>
                        </m:sup>
                      </m:sSubSup>
                    </m:den>
                  </m:f>
                </m:e>
              </m:d>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gr</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o</m:t>
              </m:r>
            </m:e>
            <m:sup>
              <m:r>
                <w:rPr>
                  <w:rFonts w:ascii="Cambria Math" w:eastAsiaTheme="minorEastAsia" w:hAnsi="Cambria Math"/>
                </w:rPr>
                <m:t>gr</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gr</m:t>
              </m:r>
            </m:sup>
          </m:sSup>
        </m:oMath>
      </m:oMathPara>
    </w:p>
    <w:p w14:paraId="26D50D13" w14:textId="77777777" w:rsidR="00043C67" w:rsidRDefault="00043C67" w:rsidP="00043C67">
      <w:pPr>
        <w:spacing w:after="0" w:line="240" w:lineRule="auto"/>
        <w:rPr>
          <w:rFonts w:eastAsiaTheme="minorEastAsia"/>
        </w:rPr>
      </w:pPr>
    </w:p>
    <w:p w14:paraId="56634993" w14:textId="77777777" w:rsidR="00043C67" w:rsidRPr="00FC034E" w:rsidRDefault="00043C67" w:rsidP="00043C67">
      <w:pPr>
        <w:spacing w:after="0" w:line="240" w:lineRule="auto"/>
        <w:rPr>
          <w:rFonts w:ascii="Garamond" w:eastAsiaTheme="minorEastAsia" w:hAnsi="Garamond"/>
        </w:rPr>
      </w:pPr>
      <w:r w:rsidRPr="00177A27">
        <w:rPr>
          <w:rFonts w:ascii="Garamond" w:eastAsiaTheme="minorEastAsia" w:hAnsi="Garamond"/>
        </w:rPr>
        <w:t xml:space="preserve">Sector specific value-added aggregate for </w:t>
      </w:r>
      <w:r w:rsidRPr="00177A27">
        <w:rPr>
          <w:rFonts w:ascii="Cambria" w:eastAsiaTheme="minorEastAsia" w:hAnsi="Cambria"/>
          <w:i/>
        </w:rPr>
        <w:t>x</w:t>
      </w:r>
      <w:r w:rsidRPr="00177A27">
        <w:rPr>
          <w:rFonts w:ascii="Garamond" w:eastAsiaTheme="minorEastAsia" w:hAnsi="Garamond"/>
        </w:rPr>
        <w:t xml:space="preserve">, </w:t>
      </w:r>
      <w:r w:rsidRPr="00177A27">
        <w:rPr>
          <w:rFonts w:ascii="Cambria" w:eastAsiaTheme="minorEastAsia" w:hAnsi="Cambria"/>
          <w:i/>
        </w:rPr>
        <w:t>y</w:t>
      </w:r>
      <w:r w:rsidRPr="00177A27">
        <w:rPr>
          <w:rFonts w:ascii="Garamond" w:eastAsiaTheme="minorEastAsia" w:hAnsi="Garamond"/>
        </w:rPr>
        <w:t xml:space="preserve"> and </w:t>
      </w:r>
      <w:r w:rsidRPr="00177A27">
        <w:rPr>
          <w:rFonts w:ascii="Cambria" w:eastAsiaTheme="minorEastAsia" w:hAnsi="Cambria"/>
          <w:i/>
        </w:rPr>
        <w:t>z</w:t>
      </w:r>
      <w:r>
        <w:rPr>
          <w:rFonts w:ascii="Garamond" w:eastAsiaTheme="minorEastAsia" w:hAnsi="Garamond"/>
        </w:rPr>
        <w:t>:</w:t>
      </w:r>
    </w:p>
    <w:p w14:paraId="3A0A64AB" w14:textId="77777777" w:rsidR="00043C67" w:rsidRPr="008D573D" w:rsidRDefault="00497437" w:rsidP="00043C67">
      <w:pPr>
        <w:rPr>
          <w:rFonts w:eastAsiaTheme="minorEastAsia"/>
        </w:rPr>
      </w:pPr>
      <m:oMathPara>
        <m:oMath>
          <m:sSubSup>
            <m:sSubSupPr>
              <m:ctrlPr>
                <w:rPr>
                  <w:rFonts w:ascii="Cambria Math" w:hAnsi="Cambria Math"/>
                  <w:i/>
                </w:rPr>
              </m:ctrlPr>
            </m:sSubSupPr>
            <m:e>
              <m:r>
                <w:rPr>
                  <w:rFonts w:ascii="Cambria Math" w:hAnsi="Cambria Math"/>
                </w:rPr>
                <m:t>π</m:t>
              </m:r>
            </m:e>
            <m:sub>
              <m:r>
                <w:rPr>
                  <w:rFonts w:ascii="Cambria Math" w:hAnsi="Cambria Math"/>
                </w:rPr>
                <m:t>KL</m:t>
              </m:r>
            </m:sub>
            <m:sup>
              <m:r>
                <w:rPr>
                  <w:rFonts w:ascii="Cambria Math" w:hAnsi="Cambria Math"/>
                </w:rPr>
                <m:t>gr</m:t>
              </m:r>
            </m:sup>
          </m:sSub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KL</m:t>
                      </m:r>
                    </m:sub>
                    <m:sup>
                      <m:r>
                        <w:rPr>
                          <w:rFonts w:ascii="Cambria Math" w:hAnsi="Cambria Math"/>
                        </w:rPr>
                        <m:t>gr</m:t>
                      </m:r>
                    </m:sup>
                  </m:sSubSup>
                  <m:sSup>
                    <m:sSupPr>
                      <m:ctrlPr>
                        <w:rPr>
                          <w:rFonts w:ascii="Cambria Math" w:hAnsi="Cambria Math"/>
                          <w:i/>
                        </w:rPr>
                      </m:ctrlPr>
                    </m:sSupPr>
                    <m:e>
                      <m:sSubSup>
                        <m:sSubSupPr>
                          <m:ctrlPr>
                            <w:rPr>
                              <w:rFonts w:ascii="Cambria Math" w:hAnsi="Cambria Math"/>
                              <w:i/>
                            </w:rPr>
                          </m:ctrlPr>
                        </m:sSubSupPr>
                        <m:e>
                          <m:r>
                            <w:rPr>
                              <w:rFonts w:ascii="Cambria Math" w:hAnsi="Cambria Math"/>
                            </w:rPr>
                            <m:t>p</m:t>
                          </m:r>
                        </m:e>
                        <m:sub>
                          <m:r>
                            <w:rPr>
                              <w:rFonts w:ascii="Cambria Math" w:hAnsi="Cambria Math"/>
                            </w:rPr>
                            <m:t>L</m:t>
                          </m:r>
                        </m:sub>
                        <m:sup>
                          <m:r>
                            <w:rPr>
                              <w:rFonts w:ascii="Cambria Math" w:hAnsi="Cambria Math"/>
                            </w:rPr>
                            <m:t>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KL</m:t>
                              </m:r>
                            </m:sub>
                            <m:sup>
                              <m:r>
                                <w:rPr>
                                  <w:rFonts w:ascii="Cambria Math" w:hAnsi="Cambria Math"/>
                                </w:rPr>
                                <m:t>gr</m:t>
                              </m:r>
                            </m:sup>
                          </m:sSubSup>
                        </m:e>
                      </m:d>
                    </m:sup>
                  </m:sSup>
                  <m:r>
                    <w:rPr>
                      <w:rFonts w:ascii="Cambria Math" w:hAnsi="Cambria Math"/>
                    </w:rPr>
                    <m:t>+</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θ</m:t>
                          </m:r>
                        </m:e>
                        <m:sub>
                          <m:r>
                            <w:rPr>
                              <w:rFonts w:ascii="Cambria Math" w:hAnsi="Cambria Math"/>
                            </w:rPr>
                            <m:t>KL</m:t>
                          </m:r>
                        </m:sub>
                        <m:sup>
                          <m:r>
                            <w:rPr>
                              <w:rFonts w:ascii="Cambria Math" w:hAnsi="Cambria Math"/>
                            </w:rPr>
                            <m:t>gr</m:t>
                          </m:r>
                        </m:sup>
                      </m:sSubSup>
                    </m:e>
                  </m:d>
                  <m:sSup>
                    <m:sSupPr>
                      <m:ctrlPr>
                        <w:rPr>
                          <w:rFonts w:ascii="Cambria Math" w:hAnsi="Cambria Math"/>
                          <w:i/>
                        </w:rPr>
                      </m:ctrlPr>
                    </m:sSupPr>
                    <m:e>
                      <m:sSubSup>
                        <m:sSubSupPr>
                          <m:ctrlPr>
                            <w:rPr>
                              <w:rFonts w:ascii="Cambria Math" w:hAnsi="Cambria Math"/>
                              <w:i/>
                            </w:rPr>
                          </m:ctrlPr>
                        </m:sSubSupPr>
                        <m:e>
                          <m:r>
                            <w:rPr>
                              <w:rFonts w:ascii="Cambria Math" w:hAnsi="Cambria Math"/>
                            </w:rPr>
                            <m:t>p</m:t>
                          </m:r>
                        </m:e>
                        <m:sub>
                          <m:r>
                            <w:rPr>
                              <w:rFonts w:ascii="Cambria Math" w:hAnsi="Cambria Math"/>
                            </w:rPr>
                            <m:t>K</m:t>
                          </m:r>
                        </m:sub>
                        <m:sup>
                          <m:r>
                            <w:rPr>
                              <w:rFonts w:ascii="Cambria Math" w:hAnsi="Cambria Math"/>
                            </w:rPr>
                            <m:t>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KL</m:t>
                              </m:r>
                            </m:sub>
                            <m:sup>
                              <m:r>
                                <w:rPr>
                                  <w:rFonts w:ascii="Cambria Math" w:hAnsi="Cambria Math"/>
                                </w:rPr>
                                <m:t>gr</m:t>
                              </m:r>
                            </m:sup>
                          </m:sSubSup>
                        </m:e>
                      </m:d>
                    </m:sup>
                  </m:sSup>
                </m:e>
              </m:d>
              <m:r>
                <w:rPr>
                  <w:rFonts w:ascii="Cambria Math" w:eastAsiaTheme="minorEastAsia" w:hAnsi="Cambria Math"/>
                </w:rPr>
                <m:t xml:space="preserve"> </m:t>
              </m:r>
            </m:e>
            <m: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KL</m:t>
                          </m:r>
                        </m:sub>
                        <m:sup>
                          <m:r>
                            <w:rPr>
                              <w:rFonts w:ascii="Cambria Math" w:hAnsi="Cambria Math"/>
                            </w:rPr>
                            <m:t>gr</m:t>
                          </m:r>
                        </m:sup>
                      </m:sSubSup>
                    </m:den>
                  </m:f>
                </m:e>
              </m:d>
            </m:sup>
          </m:sSup>
          <m:r>
            <w:rPr>
              <w:rFonts w:ascii="Cambria Math" w:eastAsiaTheme="minorEastAsia"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KL</m:t>
              </m:r>
            </m:sub>
            <m:sup>
              <m:r>
                <w:rPr>
                  <w:rFonts w:ascii="Cambria Math" w:hAnsi="Cambria Math"/>
                </w:rPr>
                <m:t>gr</m:t>
              </m:r>
            </m:sup>
          </m:sSub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KL</m:t>
              </m:r>
            </m:e>
            <m:sup>
              <m:r>
                <w:rPr>
                  <w:rFonts w:ascii="Cambria Math" w:eastAsiaTheme="minorEastAsia" w:hAnsi="Cambria Math"/>
                </w:rPr>
                <m:t>gr</m:t>
              </m:r>
            </m:sup>
          </m:sSup>
        </m:oMath>
      </m:oMathPara>
    </w:p>
    <w:p w14:paraId="3BC4CCE9" w14:textId="77777777" w:rsidR="00043C67" w:rsidRDefault="00043C67" w:rsidP="00043C67">
      <w:pPr>
        <w:rPr>
          <w:rFonts w:eastAsiaTheme="minorEastAsia"/>
        </w:rPr>
      </w:pPr>
    </w:p>
    <w:p w14:paraId="07F5E9DA" w14:textId="77777777" w:rsidR="00043C67" w:rsidRPr="00177A27" w:rsidRDefault="00043C67" w:rsidP="00043C67">
      <w:pPr>
        <w:spacing w:after="0" w:line="240" w:lineRule="auto"/>
        <w:rPr>
          <w:rFonts w:ascii="Garamond" w:eastAsiaTheme="minorEastAsia" w:hAnsi="Garamond"/>
        </w:rPr>
      </w:pPr>
      <w:r w:rsidRPr="00177A27">
        <w:rPr>
          <w:rFonts w:ascii="Garamond" w:eastAsiaTheme="minorEastAsia" w:hAnsi="Garamond"/>
        </w:rPr>
        <w:t>Production of fossil primary energy</w:t>
      </w:r>
      <w:r>
        <w:rPr>
          <w:rFonts w:ascii="Garamond" w:eastAsiaTheme="minorEastAsia" w:hAnsi="Garamond"/>
        </w:rPr>
        <w:t>:</w:t>
      </w:r>
    </w:p>
    <w:p w14:paraId="0019168F" w14:textId="77777777" w:rsidR="00043C67" w:rsidRPr="008D573D" w:rsidRDefault="00497437" w:rsidP="00043C67">
      <w:pPr>
        <w:rPr>
          <w:rFonts w:eastAsiaTheme="minorEastAsia"/>
        </w:rPr>
      </w:pPr>
      <m:oMathPara>
        <m:oMath>
          <m:sSubSup>
            <m:sSubSupPr>
              <m:ctrlPr>
                <w:rPr>
                  <w:rFonts w:ascii="Cambria Math" w:hAnsi="Cambria Math"/>
                  <w:i/>
                </w:rPr>
              </m:ctrlPr>
            </m:sSubSupPr>
            <m:e>
              <m:r>
                <w:rPr>
                  <w:rFonts w:ascii="Cambria Math" w:hAnsi="Cambria Math"/>
                </w:rPr>
                <m:t>π</m:t>
              </m:r>
            </m:e>
            <m:sub>
              <m:r>
                <w:rPr>
                  <w:rFonts w:ascii="Cambria Math" w:hAnsi="Cambria Math"/>
                </w:rPr>
                <m:t>FE</m:t>
              </m:r>
            </m:sub>
            <m:sup>
              <m:r>
                <w:rPr>
                  <w:rFonts w:ascii="Cambria Math" w:hAnsi="Cambria Math"/>
                </w:rPr>
                <m:t>r</m:t>
              </m:r>
            </m:sup>
          </m:sSub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Q</m:t>
                      </m:r>
                    </m:sub>
                    <m:sup>
                      <m:r>
                        <w:rPr>
                          <w:rFonts w:ascii="Cambria Math" w:hAnsi="Cambria Math"/>
                        </w:rPr>
                        <m:t>r</m:t>
                      </m:r>
                    </m:sup>
                  </m:sSubSup>
                  <m:sSup>
                    <m:sSupPr>
                      <m:ctrlPr>
                        <w:rPr>
                          <w:rFonts w:ascii="Cambria Math" w:hAnsi="Cambria Math"/>
                          <w:i/>
                        </w:rPr>
                      </m:ctrlPr>
                    </m:sSupPr>
                    <m:e>
                      <m:sSubSup>
                        <m:sSubSupPr>
                          <m:ctrlPr>
                            <w:rPr>
                              <w:rFonts w:ascii="Cambria Math" w:hAnsi="Cambria Math"/>
                              <w:i/>
                            </w:rPr>
                          </m:ctrlPr>
                        </m:sSubSupPr>
                        <m:e>
                          <m:r>
                            <w:rPr>
                              <w:rFonts w:ascii="Cambria Math" w:hAnsi="Cambria Math"/>
                            </w:rPr>
                            <m:t>p</m:t>
                          </m:r>
                        </m:e>
                        <m:sub>
                          <m:r>
                            <w:rPr>
                              <w:rFonts w:ascii="Cambria Math" w:hAnsi="Cambria Math"/>
                            </w:rPr>
                            <m:t>Q</m:t>
                          </m:r>
                        </m:sub>
                        <m:sup>
                          <m:r>
                            <w:rPr>
                              <w:rFonts w:ascii="Cambria Math" w:hAnsi="Cambria Math"/>
                            </w:rPr>
                            <m:t>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Q</m:t>
                              </m:r>
                            </m:sub>
                            <m:sup>
                              <m:r>
                                <w:rPr>
                                  <w:rFonts w:ascii="Cambria Math" w:hAnsi="Cambria Math"/>
                                </w:rPr>
                                <m:t>r</m:t>
                              </m:r>
                            </m:sup>
                          </m:sSubSup>
                        </m:e>
                      </m:d>
                    </m:sup>
                  </m:sSup>
                  <m:r>
                    <w:rPr>
                      <w:rFonts w:ascii="Cambria Math" w:hAnsi="Cambria Math"/>
                    </w:rPr>
                    <m:t>+</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θ</m:t>
                          </m:r>
                        </m:e>
                        <m:sub>
                          <m:r>
                            <w:rPr>
                              <w:rFonts w:ascii="Cambria Math" w:hAnsi="Cambria Math"/>
                            </w:rPr>
                            <m:t>Q</m:t>
                          </m:r>
                        </m:sub>
                        <m:sup>
                          <m:r>
                            <w:rPr>
                              <w:rFonts w:ascii="Cambria Math" w:hAnsi="Cambria Math"/>
                            </w:rPr>
                            <m:t>r</m:t>
                          </m:r>
                        </m:sup>
                      </m:sSubSup>
                    </m:e>
                  </m:d>
                  <m:sSup>
                    <m:sSupPr>
                      <m:ctrlPr>
                        <w:rPr>
                          <w:rFonts w:ascii="Cambria Math" w:hAnsi="Cambria Math"/>
                          <w:i/>
                        </w:rPr>
                      </m:ctrlPr>
                    </m:sSupPr>
                    <m:e>
                      <m:sSubSup>
                        <m:sSubSupPr>
                          <m:ctrlPr>
                            <w:rPr>
                              <w:rFonts w:ascii="Cambria Math" w:hAnsi="Cambria Math"/>
                              <w:i/>
                            </w:rPr>
                          </m:ctrlPr>
                        </m:sSubSupPr>
                        <m:e>
                          <m:r>
                            <w:rPr>
                              <w:rFonts w:ascii="Cambria Math" w:hAnsi="Cambria Math"/>
                            </w:rPr>
                            <m:t>p</m:t>
                          </m:r>
                        </m:e>
                        <m:sub>
                          <m:r>
                            <w:rPr>
                              <w:rFonts w:ascii="Cambria Math" w:hAnsi="Cambria Math"/>
                            </w:rPr>
                            <m:t>KLF</m:t>
                          </m:r>
                        </m:sub>
                        <m:sup>
                          <m:r>
                            <w:rPr>
                              <w:rFonts w:ascii="Cambria Math" w:hAnsi="Cambria Math"/>
                            </w:rPr>
                            <m:t>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Q</m:t>
                              </m:r>
                            </m:sub>
                            <m:sup>
                              <m:r>
                                <w:rPr>
                                  <w:rFonts w:ascii="Cambria Math" w:hAnsi="Cambria Math"/>
                                </w:rPr>
                                <m:t>r</m:t>
                              </m:r>
                            </m:sup>
                          </m:sSubSup>
                        </m:e>
                      </m:d>
                    </m:sup>
                  </m:sSup>
                </m:e>
              </m:d>
            </m:e>
            <m: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Q</m:t>
                          </m:r>
                        </m:sub>
                        <m:sup>
                          <m:r>
                            <w:rPr>
                              <w:rFonts w:ascii="Cambria Math" w:hAnsi="Cambria Math"/>
                            </w:rPr>
                            <m:t>r</m:t>
                          </m:r>
                        </m:sup>
                      </m:sSubSup>
                    </m:den>
                  </m:f>
                </m:e>
              </m:d>
            </m:sup>
          </m:s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FE</m:t>
              </m:r>
            </m:sub>
            <m:sup>
              <m:r>
                <w:rPr>
                  <w:rFonts w:ascii="Cambria Math" w:eastAsiaTheme="minorEastAsia" w:hAnsi="Cambria Math"/>
                </w:rPr>
                <m:t>r</m:t>
              </m:r>
            </m:sup>
          </m:sSub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FE</m:t>
              </m:r>
            </m:sub>
            <m:sup>
              <m:r>
                <w:rPr>
                  <w:rFonts w:ascii="Cambria Math" w:eastAsiaTheme="minorEastAsia" w:hAnsi="Cambria Math"/>
                </w:rPr>
                <m:t>r</m:t>
              </m:r>
            </m:sup>
          </m:sSubSup>
        </m:oMath>
      </m:oMathPara>
    </w:p>
    <w:p w14:paraId="5D830E91" w14:textId="77777777" w:rsidR="00043C67" w:rsidRDefault="00043C67" w:rsidP="00043C67">
      <w:pPr>
        <w:rPr>
          <w:rFonts w:eastAsiaTheme="minorEastAsia"/>
        </w:rPr>
      </w:pPr>
    </w:p>
    <w:p w14:paraId="07D2A75F" w14:textId="77777777" w:rsidR="00043C67" w:rsidRPr="00FC034E" w:rsidRDefault="00043C67" w:rsidP="00043C67">
      <w:pPr>
        <w:spacing w:after="0" w:line="240" w:lineRule="auto"/>
        <w:rPr>
          <w:rFonts w:ascii="Garamond" w:eastAsiaTheme="minorEastAsia" w:hAnsi="Garamond"/>
        </w:rPr>
      </w:pPr>
      <w:r w:rsidRPr="00BB6208">
        <w:rPr>
          <w:rFonts w:ascii="Garamond" w:eastAsiaTheme="minorEastAsia" w:hAnsi="Garamond"/>
        </w:rPr>
        <w:t xml:space="preserve">Sector specific value-added aggregate </w:t>
      </w:r>
      <w:r>
        <w:rPr>
          <w:rFonts w:ascii="Garamond" w:eastAsiaTheme="minorEastAsia" w:hAnsi="Garamond"/>
        </w:rPr>
        <w:t xml:space="preserve">for </w:t>
      </w:r>
      <w:r w:rsidRPr="00BB6208">
        <w:rPr>
          <w:rFonts w:ascii="Cambria" w:eastAsiaTheme="minorEastAsia" w:hAnsi="Cambria"/>
          <w:i/>
        </w:rPr>
        <w:t>FE</w:t>
      </w:r>
      <w:r>
        <w:rPr>
          <w:rFonts w:ascii="Garamond" w:eastAsiaTheme="minorEastAsia" w:hAnsi="Garamond"/>
        </w:rPr>
        <w:t>:</w:t>
      </w:r>
    </w:p>
    <w:p w14:paraId="376BAEB2" w14:textId="77777777" w:rsidR="00043C67" w:rsidRPr="00226831" w:rsidRDefault="00497437" w:rsidP="00043C67">
      <w:pPr>
        <w:rPr>
          <w:rFonts w:eastAsiaTheme="minorEastAsia"/>
        </w:rPr>
      </w:pPr>
      <m:oMathPara>
        <m:oMath>
          <m:sSubSup>
            <m:sSubSupPr>
              <m:ctrlPr>
                <w:rPr>
                  <w:rFonts w:ascii="Cambria Math" w:hAnsi="Cambria Math"/>
                  <w:i/>
                </w:rPr>
              </m:ctrlPr>
            </m:sSubSupPr>
            <m:e>
              <m:r>
                <w:rPr>
                  <w:rFonts w:ascii="Cambria Math" w:hAnsi="Cambria Math"/>
                </w:rPr>
                <m:t>π</m:t>
              </m:r>
            </m:e>
            <m:sub>
              <m:r>
                <w:rPr>
                  <w:rFonts w:ascii="Cambria Math" w:hAnsi="Cambria Math"/>
                </w:rPr>
                <m:t>KLF</m:t>
              </m:r>
            </m:sub>
            <m:sup>
              <m:r>
                <w:rPr>
                  <w:rFonts w:ascii="Cambria Math" w:hAnsi="Cambria Math"/>
                </w:rPr>
                <m:t>r</m:t>
              </m:r>
            </m:sup>
          </m:sSub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LN</m:t>
                      </m:r>
                    </m:sub>
                    <m:sup>
                      <m:r>
                        <w:rPr>
                          <w:rFonts w:ascii="Cambria Math" w:hAnsi="Cambria Math"/>
                        </w:rPr>
                        <m:t>r</m:t>
                      </m:r>
                    </m:sup>
                  </m:sSubSup>
                  <m:sSup>
                    <m:sSupPr>
                      <m:ctrlPr>
                        <w:rPr>
                          <w:rFonts w:ascii="Cambria Math" w:hAnsi="Cambria Math"/>
                          <w:i/>
                        </w:rPr>
                      </m:ctrlPr>
                    </m:sSupPr>
                    <m:e>
                      <m:sSubSup>
                        <m:sSubSupPr>
                          <m:ctrlPr>
                            <w:rPr>
                              <w:rFonts w:ascii="Cambria Math" w:hAnsi="Cambria Math"/>
                              <w:i/>
                            </w:rPr>
                          </m:ctrlPr>
                        </m:sSubSupPr>
                        <m:e>
                          <m:r>
                            <w:rPr>
                              <w:rFonts w:ascii="Cambria Math" w:hAnsi="Cambria Math"/>
                            </w:rPr>
                            <m:t>p</m:t>
                          </m:r>
                        </m:e>
                        <m:sub>
                          <m:r>
                            <w:rPr>
                              <w:rFonts w:ascii="Cambria Math" w:hAnsi="Cambria Math"/>
                            </w:rPr>
                            <m:t>L</m:t>
                          </m:r>
                        </m:sub>
                        <m:sup>
                          <m:r>
                            <w:rPr>
                              <w:rFonts w:ascii="Cambria Math" w:hAnsi="Cambria Math"/>
                            </w:rPr>
                            <m:t>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LN</m:t>
                              </m:r>
                            </m:sub>
                            <m:sup>
                              <m:r>
                                <w:rPr>
                                  <w:rFonts w:ascii="Cambria Math" w:hAnsi="Cambria Math"/>
                                </w:rPr>
                                <m:t>r</m:t>
                              </m:r>
                            </m:sup>
                          </m:sSubSup>
                        </m:e>
                      </m:d>
                    </m:sup>
                  </m:sSup>
                  <m:r>
                    <w:rPr>
                      <w:rFonts w:ascii="Cambria Math" w:hAnsi="Cambria Math"/>
                    </w:rPr>
                    <m:t>+</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θ</m:t>
                          </m:r>
                        </m:e>
                        <m:sub>
                          <m:r>
                            <w:rPr>
                              <w:rFonts w:ascii="Cambria Math" w:hAnsi="Cambria Math"/>
                            </w:rPr>
                            <m:t>LN</m:t>
                          </m:r>
                        </m:sub>
                        <m:sup>
                          <m:r>
                            <w:rPr>
                              <w:rFonts w:ascii="Cambria Math" w:hAnsi="Cambria Math"/>
                            </w:rPr>
                            <m:t>r</m:t>
                          </m:r>
                        </m:sup>
                      </m:sSubSup>
                    </m:e>
                  </m:d>
                  <m:sSup>
                    <m:sSupPr>
                      <m:ctrlPr>
                        <w:rPr>
                          <w:rFonts w:ascii="Cambria Math" w:hAnsi="Cambria Math"/>
                          <w:i/>
                        </w:rPr>
                      </m:ctrlPr>
                    </m:sSupPr>
                    <m:e>
                      <m:sSubSup>
                        <m:sSubSupPr>
                          <m:ctrlPr>
                            <w:rPr>
                              <w:rFonts w:ascii="Cambria Math" w:hAnsi="Cambria Math"/>
                              <w:i/>
                            </w:rPr>
                          </m:ctrlPr>
                        </m:sSubSupPr>
                        <m:e>
                          <m:r>
                            <w:rPr>
                              <w:rFonts w:ascii="Cambria Math" w:hAnsi="Cambria Math"/>
                            </w:rPr>
                            <m:t>p</m:t>
                          </m:r>
                        </m:e>
                        <m:sub>
                          <m:r>
                            <w:rPr>
                              <w:rFonts w:ascii="Cambria Math" w:hAnsi="Cambria Math"/>
                            </w:rPr>
                            <m:t>K</m:t>
                          </m:r>
                        </m:sub>
                        <m:sup>
                          <m:r>
                            <w:rPr>
                              <w:rFonts w:ascii="Cambria Math" w:hAnsi="Cambria Math"/>
                            </w:rPr>
                            <m:t>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LN</m:t>
                              </m:r>
                            </m:sub>
                            <m:sup>
                              <m:r>
                                <w:rPr>
                                  <w:rFonts w:ascii="Cambria Math" w:hAnsi="Cambria Math"/>
                                </w:rPr>
                                <m:t>r</m:t>
                              </m:r>
                            </m:sup>
                          </m:sSubSup>
                        </m:e>
                      </m:d>
                    </m:sup>
                  </m:sSup>
                </m:e>
              </m:d>
              <m:r>
                <w:rPr>
                  <w:rFonts w:ascii="Cambria Math" w:eastAsiaTheme="minorEastAsia" w:hAnsi="Cambria Math"/>
                </w:rPr>
                <m:t xml:space="preserve"> </m:t>
              </m:r>
            </m:e>
            <m: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LN</m:t>
                          </m:r>
                        </m:sub>
                        <m:sup>
                          <m:r>
                            <w:rPr>
                              <w:rFonts w:ascii="Cambria Math" w:hAnsi="Cambria Math"/>
                            </w:rPr>
                            <m:t>r</m:t>
                          </m:r>
                        </m:sup>
                      </m:sSubSup>
                    </m:den>
                  </m:f>
                </m:e>
              </m:d>
            </m:sup>
          </m:sSup>
          <m:r>
            <w:rPr>
              <w:rFonts w:ascii="Cambria Math" w:eastAsiaTheme="minorEastAsia"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KLF</m:t>
              </m:r>
            </m:sub>
            <m:sup>
              <m:r>
                <w:rPr>
                  <w:rFonts w:ascii="Cambria Math" w:hAnsi="Cambria Math"/>
                </w:rPr>
                <m:t>r</m:t>
              </m:r>
            </m:sup>
          </m:sSub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KLF</m:t>
              </m:r>
            </m:e>
            <m:sup>
              <m:r>
                <w:rPr>
                  <w:rFonts w:ascii="Cambria Math" w:eastAsiaTheme="minorEastAsia" w:hAnsi="Cambria Math"/>
                </w:rPr>
                <m:t>r</m:t>
              </m:r>
            </m:sup>
          </m:sSup>
        </m:oMath>
      </m:oMathPara>
    </w:p>
    <w:p w14:paraId="3919AB92" w14:textId="77777777" w:rsidR="00043C67" w:rsidRDefault="00043C67" w:rsidP="00043C67">
      <w:pPr>
        <w:rPr>
          <w:rFonts w:eastAsiaTheme="minorEastAsia"/>
        </w:rPr>
      </w:pPr>
    </w:p>
    <w:p w14:paraId="28D7CFC4" w14:textId="77777777" w:rsidR="00043C67" w:rsidRPr="00FC034E" w:rsidRDefault="00043C67" w:rsidP="00043C67">
      <w:pPr>
        <w:spacing w:after="0" w:line="240" w:lineRule="auto"/>
        <w:rPr>
          <w:rFonts w:ascii="Garamond" w:eastAsiaTheme="minorEastAsia" w:hAnsi="Garamond"/>
        </w:rPr>
      </w:pPr>
      <w:r w:rsidRPr="002A6F45">
        <w:rPr>
          <w:rFonts w:ascii="Garamond" w:eastAsiaTheme="minorEastAsia" w:hAnsi="Garamond"/>
        </w:rPr>
        <w:t>Armington aggregate</w:t>
      </w:r>
      <w:r>
        <w:rPr>
          <w:rFonts w:ascii="Garamond" w:eastAsiaTheme="minorEastAsia" w:hAnsi="Garamond"/>
        </w:rPr>
        <w:t xml:space="preserve"> except for </w:t>
      </w:r>
      <w:r w:rsidRPr="00582F0D">
        <w:rPr>
          <w:rFonts w:ascii="Cambria" w:eastAsiaTheme="minorEastAsia" w:hAnsi="Cambria"/>
          <w:i/>
        </w:rPr>
        <w:t>FE</w:t>
      </w:r>
      <w:r>
        <w:rPr>
          <w:rFonts w:ascii="Garamond" w:eastAsiaTheme="minorEastAsia" w:hAnsi="Garamond"/>
        </w:rPr>
        <w:t>:</w:t>
      </w:r>
    </w:p>
    <w:p w14:paraId="7A4A4FDE" w14:textId="77777777" w:rsidR="00043C67" w:rsidRPr="00A6028D" w:rsidRDefault="00497437" w:rsidP="00043C67">
      <w:pPr>
        <w:rPr>
          <w:rFonts w:eastAsiaTheme="minorEastAsia"/>
        </w:rPr>
      </w:pPr>
      <m:oMathPara>
        <m:oMath>
          <m:sSubSup>
            <m:sSubSupPr>
              <m:ctrlPr>
                <w:rPr>
                  <w:rFonts w:ascii="Cambria Math" w:hAnsi="Cambria Math"/>
                  <w:i/>
                </w:rPr>
              </m:ctrlPr>
            </m:sSubSupPr>
            <m:e>
              <m:r>
                <w:rPr>
                  <w:rFonts w:ascii="Cambria Math" w:hAnsi="Cambria Math"/>
                </w:rPr>
                <m:t>π</m:t>
              </m:r>
            </m:e>
            <m:sub>
              <m:r>
                <w:rPr>
                  <w:rFonts w:ascii="Cambria Math" w:hAnsi="Cambria Math"/>
                </w:rPr>
                <m:t>A</m:t>
              </m:r>
            </m:sub>
            <m:sup>
              <m:r>
                <w:rPr>
                  <w:rFonts w:ascii="Cambria Math" w:hAnsi="Cambria Math"/>
                </w:rPr>
                <m:t>gr</m:t>
              </m:r>
            </m:sup>
          </m:sSub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A</m:t>
                      </m:r>
                    </m:sub>
                    <m:sup>
                      <m:r>
                        <w:rPr>
                          <w:rFonts w:ascii="Cambria Math" w:hAnsi="Cambria Math"/>
                        </w:rPr>
                        <m:t>gr</m:t>
                      </m:r>
                    </m:sup>
                  </m:sSubSup>
                  <m:sSup>
                    <m:sSupPr>
                      <m:ctrlPr>
                        <w:rPr>
                          <w:rFonts w:ascii="Cambria Math" w:hAnsi="Cambria Math"/>
                          <w:i/>
                        </w:rPr>
                      </m:ctrlPr>
                    </m:sSupPr>
                    <m:e>
                      <m:d>
                        <m:dPr>
                          <m:ctrlPr>
                            <w:rPr>
                              <w:rFonts w:ascii="Cambria Math" w:hAnsi="Cambria Math"/>
                              <w:i/>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gr</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gr</m:t>
                              </m:r>
                            </m:sup>
                          </m:sSup>
                        </m:e>
                      </m:d>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gr</m:t>
                              </m:r>
                            </m:sup>
                          </m:sSubSup>
                        </m:e>
                      </m:d>
                    </m:sup>
                  </m:sSup>
                  <m:r>
                    <w:rPr>
                      <w:rFonts w:ascii="Cambria Math" w:hAnsi="Cambria Math"/>
                    </w:rPr>
                    <m:t>+</m:t>
                  </m:r>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θ</m:t>
                          </m:r>
                        </m:e>
                        <m:sub>
                          <m:r>
                            <w:rPr>
                              <w:rFonts w:ascii="Cambria Math" w:hAnsi="Cambria Math"/>
                            </w:rPr>
                            <m:t>A</m:t>
                          </m:r>
                        </m:sub>
                        <m:sup>
                          <m:r>
                            <w:rPr>
                              <w:rFonts w:ascii="Cambria Math" w:hAnsi="Cambria Math"/>
                            </w:rPr>
                            <m:t>gr</m:t>
                          </m:r>
                        </m:sup>
                      </m:sSubSup>
                    </m:e>
                  </m:d>
                  <m:sSup>
                    <m:sSupPr>
                      <m:ctrlPr>
                        <w:rPr>
                          <w:rFonts w:ascii="Cambria Math" w:hAnsi="Cambria Math"/>
                          <w:i/>
                        </w:rPr>
                      </m:ctrlPr>
                    </m:sSupPr>
                    <m:e>
                      <m:sSubSup>
                        <m:sSubSupPr>
                          <m:ctrlPr>
                            <w:rPr>
                              <w:rFonts w:ascii="Cambria Math" w:hAnsi="Cambria Math"/>
                              <w:i/>
                            </w:rPr>
                          </m:ctrlPr>
                        </m:sSubSupPr>
                        <m:e>
                          <m:r>
                            <w:rPr>
                              <w:rFonts w:ascii="Cambria Math" w:hAnsi="Cambria Math"/>
                            </w:rPr>
                            <m:t>p</m:t>
                          </m:r>
                        </m:e>
                        <m:sub>
                          <m:r>
                            <w:rPr>
                              <w:rFonts w:ascii="Cambria Math" w:hAnsi="Cambria Math"/>
                            </w:rPr>
                            <m:t>IM</m:t>
                          </m:r>
                        </m:sub>
                        <m:sup>
                          <m:r>
                            <w:rPr>
                              <w:rFonts w:ascii="Cambria Math" w:hAnsi="Cambria Math"/>
                            </w:rPr>
                            <m:t>gr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gr</m:t>
                              </m:r>
                            </m:sup>
                          </m:sSubSup>
                        </m:e>
                      </m:d>
                    </m:sup>
                  </m:sSup>
                </m:e>
              </m:d>
            </m:e>
            <m: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A</m:t>
                          </m:r>
                        </m:sub>
                        <m:sup>
                          <m:r>
                            <w:rPr>
                              <w:rFonts w:ascii="Cambria Math" w:hAnsi="Cambria Math"/>
                            </w:rPr>
                            <m:t>gr</m:t>
                          </m:r>
                        </m:sup>
                      </m:sSubSup>
                    </m:den>
                  </m:f>
                </m:e>
              </m:d>
            </m:sup>
          </m:s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A</m:t>
              </m:r>
            </m:sub>
            <m:sup>
              <m:r>
                <w:rPr>
                  <w:rFonts w:ascii="Cambria Math" w:eastAsiaTheme="minorEastAsia" w:hAnsi="Cambria Math"/>
                </w:rPr>
                <m:t>gr</m:t>
              </m:r>
            </m:sup>
          </m:sSub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gr</m:t>
              </m:r>
            </m:sup>
          </m:sSup>
        </m:oMath>
      </m:oMathPara>
    </w:p>
    <w:p w14:paraId="0FE6E44C" w14:textId="77777777" w:rsidR="00043C67" w:rsidRDefault="00043C67" w:rsidP="00043C67">
      <w:pPr>
        <w:spacing w:after="0" w:line="240" w:lineRule="auto"/>
        <w:rPr>
          <w:rFonts w:eastAsiaTheme="minorEastAsia"/>
        </w:rPr>
      </w:pPr>
    </w:p>
    <w:p w14:paraId="27D0F9C6" w14:textId="77777777" w:rsidR="00043C67" w:rsidRPr="00FC034E" w:rsidRDefault="00043C67" w:rsidP="00043C67">
      <w:pPr>
        <w:spacing w:after="0" w:line="240" w:lineRule="auto"/>
        <w:rPr>
          <w:rFonts w:ascii="Garamond" w:eastAsiaTheme="minorEastAsia" w:hAnsi="Garamond"/>
        </w:rPr>
      </w:pPr>
      <w:r w:rsidRPr="00582F0D">
        <w:rPr>
          <w:rFonts w:ascii="Garamond" w:eastAsiaTheme="minorEastAsia" w:hAnsi="Garamond"/>
        </w:rPr>
        <w:t xml:space="preserve">Import Composite </w:t>
      </w:r>
      <w:r>
        <w:rPr>
          <w:rFonts w:ascii="Garamond" w:eastAsiaTheme="minorEastAsia" w:hAnsi="Garamond"/>
        </w:rPr>
        <w:t xml:space="preserve">except for </w:t>
      </w:r>
      <w:r w:rsidRPr="00582F0D">
        <w:rPr>
          <w:rFonts w:ascii="Cambria" w:eastAsiaTheme="minorEastAsia" w:hAnsi="Cambria"/>
          <w:i/>
        </w:rPr>
        <w:t>FE</w:t>
      </w:r>
      <w:r>
        <w:rPr>
          <w:rFonts w:ascii="Garamond" w:eastAsiaTheme="minorEastAsia" w:hAnsi="Garamond"/>
        </w:rPr>
        <w:t>:</w:t>
      </w:r>
    </w:p>
    <w:p w14:paraId="170AE352" w14:textId="77777777" w:rsidR="00043C67" w:rsidRPr="00A6028D" w:rsidRDefault="00497437" w:rsidP="00043C67">
      <w:pPr>
        <w:rPr>
          <w:rFonts w:eastAsiaTheme="minorEastAsia"/>
        </w:rPr>
      </w:pPr>
      <m:oMathPara>
        <m:oMath>
          <m:sSubSup>
            <m:sSubSupPr>
              <m:ctrlPr>
                <w:rPr>
                  <w:rFonts w:ascii="Cambria Math" w:hAnsi="Cambria Math"/>
                  <w:i/>
                </w:rPr>
              </m:ctrlPr>
            </m:sSubSupPr>
            <m:e>
              <m:r>
                <w:rPr>
                  <w:rFonts w:ascii="Cambria Math" w:hAnsi="Cambria Math"/>
                </w:rPr>
                <m:t>π</m:t>
              </m:r>
            </m:e>
            <m:sub>
              <m:r>
                <w:rPr>
                  <w:rFonts w:ascii="Cambria Math" w:hAnsi="Cambria Math"/>
                </w:rPr>
                <m:t>IM</m:t>
              </m:r>
            </m:sub>
            <m:sup>
              <m:r>
                <w:rPr>
                  <w:rFonts w:ascii="Cambria Math" w:hAnsi="Cambria Math"/>
                </w:rPr>
                <m:t>gr</m:t>
              </m:r>
            </m:sup>
          </m:sSubSup>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supHide m:val="1"/>
                      <m:ctrlPr>
                        <w:rPr>
                          <w:rFonts w:ascii="Cambria Math" w:hAnsi="Cambria Math"/>
                          <w:i/>
                        </w:rPr>
                      </m:ctrlPr>
                    </m:naryPr>
                    <m:sub>
                      <m:r>
                        <w:rPr>
                          <w:rFonts w:ascii="Cambria Math" w:hAnsi="Cambria Math"/>
                        </w:rPr>
                        <m:t>j≠r</m:t>
                      </m:r>
                    </m:sub>
                    <m:sup/>
                    <m:e>
                      <m:sSubSup>
                        <m:sSubSupPr>
                          <m:ctrlPr>
                            <w:rPr>
                              <w:rFonts w:ascii="Cambria Math" w:hAnsi="Cambria Math"/>
                              <w:i/>
                            </w:rPr>
                          </m:ctrlPr>
                        </m:sSubSupPr>
                        <m:e>
                          <m:r>
                            <w:rPr>
                              <w:rFonts w:ascii="Cambria Math" w:hAnsi="Cambria Math"/>
                            </w:rPr>
                            <m:t>θ</m:t>
                          </m:r>
                        </m:e>
                        <m:sub>
                          <m:r>
                            <w:rPr>
                              <w:rFonts w:ascii="Cambria Math" w:hAnsi="Cambria Math"/>
                            </w:rPr>
                            <m:t>IM</m:t>
                          </m:r>
                        </m:sub>
                        <m:sup>
                          <m:r>
                            <w:rPr>
                              <w:rFonts w:ascii="Cambria Math" w:hAnsi="Cambria Math"/>
                            </w:rPr>
                            <m:t>gjr</m:t>
                          </m:r>
                        </m:sup>
                      </m:sSubSup>
                    </m:e>
                  </m:nary>
                  <m:sSup>
                    <m:sSupPr>
                      <m:ctrlPr>
                        <w:rPr>
                          <w:rFonts w:ascii="Cambria Math" w:hAnsi="Cambria Math"/>
                          <w:i/>
                        </w:rPr>
                      </m:ctrlPr>
                    </m:sSupPr>
                    <m:e>
                      <m:d>
                        <m:dPr>
                          <m:ctrlPr>
                            <w:rPr>
                              <w:rFonts w:ascii="Cambria Math" w:hAnsi="Cambria Math"/>
                              <w:i/>
                            </w:rPr>
                          </m:ctrlPr>
                        </m:dPr>
                        <m:e>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gj</m:t>
                              </m:r>
                            </m:sup>
                          </m:sSup>
                          <m:r>
                            <w:rPr>
                              <w:rFonts w:ascii="Cambria Math" w:hAnsi="Cambria Math"/>
                            </w:rPr>
                            <m:t>+</m:t>
                          </m:r>
                          <m:sSup>
                            <m:sSupPr>
                              <m:ctrlPr>
                                <w:rPr>
                                  <w:rFonts w:ascii="Cambria Math" w:hAnsi="Cambria Math"/>
                                  <w:i/>
                                </w:rPr>
                              </m:ctrlPr>
                            </m:sSupPr>
                            <m:e>
                              <m:r>
                                <w:rPr>
                                  <w:rFonts w:ascii="Cambria Math" w:hAnsi="Cambria Math"/>
                                </w:rPr>
                                <m:t>v</m:t>
                              </m:r>
                            </m:e>
                            <m:sup>
                              <m:r>
                                <w:rPr>
                                  <w:rFonts w:ascii="Cambria Math" w:hAnsi="Cambria Math"/>
                                </w:rPr>
                                <m:t>gr</m:t>
                              </m:r>
                            </m:sup>
                          </m:sSup>
                        </m:e>
                      </m:d>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IM</m:t>
                              </m:r>
                            </m:sub>
                            <m:sup>
                              <m:r>
                                <w:rPr>
                                  <w:rFonts w:ascii="Cambria Math" w:hAnsi="Cambria Math"/>
                                </w:rPr>
                                <m:t>gr</m:t>
                              </m:r>
                            </m:sup>
                          </m:sSubSup>
                        </m:e>
                      </m:d>
                    </m:sup>
                  </m:sSup>
                </m:e>
              </m:d>
            </m:e>
            <m: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IM</m:t>
                          </m:r>
                        </m:sub>
                        <m:sup>
                          <m:r>
                            <w:rPr>
                              <w:rFonts w:ascii="Cambria Math" w:hAnsi="Cambria Math"/>
                            </w:rPr>
                            <m:t>gr</m:t>
                          </m:r>
                        </m:sup>
                      </m:sSubSup>
                    </m:den>
                  </m:f>
                </m:e>
              </m:d>
            </m:sup>
          </m:s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m:t>
              </m:r>
            </m:sub>
            <m:sup>
              <m:r>
                <w:rPr>
                  <w:rFonts w:ascii="Cambria Math" w:eastAsiaTheme="minorEastAsia" w:hAnsi="Cambria Math"/>
                </w:rPr>
                <m:t>gr</m:t>
              </m:r>
            </m:sup>
          </m:sSub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IM</m:t>
              </m:r>
            </m:e>
            <m:sup>
              <m:r>
                <w:rPr>
                  <w:rFonts w:ascii="Cambria Math" w:eastAsiaTheme="minorEastAsia" w:hAnsi="Cambria Math"/>
                </w:rPr>
                <m:t>gr</m:t>
              </m:r>
            </m:sup>
          </m:sSup>
        </m:oMath>
      </m:oMathPara>
    </w:p>
    <w:p w14:paraId="17BF71B8" w14:textId="77777777" w:rsidR="00043C67" w:rsidRDefault="00043C67" w:rsidP="00043C67">
      <w:pPr>
        <w:rPr>
          <w:rFonts w:eastAsiaTheme="minorEastAsia"/>
        </w:rPr>
      </w:pPr>
    </w:p>
    <w:p w14:paraId="267A6AC6" w14:textId="77777777" w:rsidR="00043C67" w:rsidRPr="00156FF4" w:rsidRDefault="00043C67" w:rsidP="00043C67">
      <w:pPr>
        <w:spacing w:after="0" w:line="240" w:lineRule="auto"/>
        <w:rPr>
          <w:rFonts w:ascii="Garamond" w:eastAsiaTheme="minorEastAsia" w:hAnsi="Garamond"/>
        </w:rPr>
      </w:pPr>
      <w:r w:rsidRPr="00156FF4">
        <w:rPr>
          <w:rFonts w:ascii="Garamond" w:eastAsiaTheme="minorEastAsia" w:hAnsi="Garamond"/>
        </w:rPr>
        <w:t>Consumption composite</w:t>
      </w:r>
      <w:r>
        <w:rPr>
          <w:rFonts w:ascii="Garamond" w:eastAsiaTheme="minorEastAsia" w:hAnsi="Garamond"/>
        </w:rPr>
        <w:t>:</w:t>
      </w:r>
    </w:p>
    <w:p w14:paraId="415EF9FB" w14:textId="77777777" w:rsidR="00043C67" w:rsidRDefault="00497437" w:rsidP="00043C67">
      <w:pPr>
        <w:rPr>
          <w:rFonts w:eastAsiaTheme="minorEastAsia"/>
        </w:rPr>
      </w:pPr>
      <m:oMathPara>
        <m:oMath>
          <m:sSubSup>
            <m:sSubSupPr>
              <m:ctrlPr>
                <w:rPr>
                  <w:rFonts w:ascii="Cambria Math" w:hAnsi="Cambria Math"/>
                  <w:i/>
                </w:rPr>
              </m:ctrlPr>
            </m:sSubSupPr>
            <m:e>
              <m:r>
                <w:rPr>
                  <w:rFonts w:ascii="Cambria Math" w:hAnsi="Cambria Math"/>
                </w:rPr>
                <m:t>π</m:t>
              </m:r>
            </m:e>
            <m:sub>
              <m:r>
                <w:rPr>
                  <w:rFonts w:ascii="Cambria Math" w:hAnsi="Cambria Math"/>
                </w:rPr>
                <m:t>W</m:t>
              </m:r>
            </m:sub>
            <m:sup>
              <m:r>
                <w:rPr>
                  <w:rFonts w:ascii="Cambria Math" w:hAnsi="Cambria Math"/>
                </w:rPr>
                <m:t>r</m:t>
              </m:r>
            </m:sup>
          </m:sSubSup>
          <m:r>
            <w:rPr>
              <w:rFonts w:ascii="Cambria Math" w:hAnsi="Cambria Math"/>
            </w:rPr>
            <m:t>=</m:t>
          </m:r>
          <m:sSup>
            <m:sSupPr>
              <m:ctrlPr>
                <w:rPr>
                  <w:rFonts w:ascii="Cambria Math" w:hAnsi="Cambria Math"/>
                  <w:i/>
                </w:rPr>
              </m:ctrlPr>
            </m:sSupPr>
            <m:e>
              <m:d>
                <m:dPr>
                  <m:ctrlPr>
                    <w:rPr>
                      <w:rFonts w:ascii="Cambria Math" w:hAnsi="Cambria Math"/>
                      <w:i/>
                    </w:rPr>
                  </m:ctrlPr>
                </m:dPr>
                <m:e>
                  <m:sSubSup>
                    <m:sSubSupPr>
                      <m:ctrlPr>
                        <w:rPr>
                          <w:rFonts w:ascii="Cambria Math" w:hAnsi="Cambria Math"/>
                          <w:i/>
                        </w:rPr>
                      </m:ctrlPr>
                    </m:sSubSupPr>
                    <m:e>
                      <m:r>
                        <w:rPr>
                          <w:rFonts w:ascii="Cambria Math" w:hAnsi="Cambria Math"/>
                        </w:rPr>
                        <m:t>θ</m:t>
                      </m:r>
                    </m:e>
                    <m:sub>
                      <m:r>
                        <w:rPr>
                          <w:rFonts w:ascii="Cambria Math" w:hAnsi="Cambria Math"/>
                        </w:rPr>
                        <m:t>W</m:t>
                      </m:r>
                    </m:sub>
                    <m:sup>
                      <m:r>
                        <w:rPr>
                          <w:rFonts w:ascii="Cambria Math" w:hAnsi="Cambria Math"/>
                        </w:rPr>
                        <m:t>xr</m:t>
                      </m:r>
                    </m:sup>
                  </m:sSubSup>
                  <m:sSup>
                    <m:sSupPr>
                      <m:ctrlPr>
                        <w:rPr>
                          <w:rFonts w:ascii="Cambria Math" w:hAnsi="Cambria Math"/>
                          <w:i/>
                        </w:rPr>
                      </m:ctrlPr>
                    </m:s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A</m:t>
                          </m:r>
                        </m:sub>
                        <m:sup>
                          <m:r>
                            <w:rPr>
                              <w:rFonts w:ascii="Cambria Math" w:eastAsiaTheme="minorEastAsia" w:hAnsi="Cambria Math"/>
                            </w:rPr>
                            <m:t>xr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W</m:t>
                              </m:r>
                            </m:sub>
                            <m:sup>
                              <m:r>
                                <w:rPr>
                                  <w:rFonts w:ascii="Cambria Math" w:hAnsi="Cambria Math"/>
                                </w:rPr>
                                <m:t>r</m:t>
                              </m:r>
                            </m:sup>
                          </m:sSubSup>
                        </m:e>
                      </m:d>
                    </m:sup>
                  </m:s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W</m:t>
                      </m:r>
                    </m:sub>
                    <m:sup>
                      <m:r>
                        <w:rPr>
                          <w:rFonts w:ascii="Cambria Math" w:hAnsi="Cambria Math"/>
                        </w:rPr>
                        <m:t>yr</m:t>
                      </m:r>
                    </m:sup>
                  </m:sSubSup>
                  <m:sSup>
                    <m:sSupPr>
                      <m:ctrlPr>
                        <w:rPr>
                          <w:rFonts w:ascii="Cambria Math" w:hAnsi="Cambria Math"/>
                          <w:i/>
                        </w:rPr>
                      </m:ctrlPr>
                    </m:s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A</m:t>
                          </m:r>
                        </m:sub>
                        <m:sup>
                          <m:r>
                            <w:rPr>
                              <w:rFonts w:ascii="Cambria Math" w:eastAsiaTheme="minorEastAsia" w:hAnsi="Cambria Math"/>
                            </w:rPr>
                            <m:t>yr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W</m:t>
                              </m:r>
                            </m:sub>
                            <m:sup>
                              <m:r>
                                <w:rPr>
                                  <w:rFonts w:ascii="Cambria Math" w:hAnsi="Cambria Math"/>
                                </w:rPr>
                                <m:t>r</m:t>
                              </m:r>
                            </m:sup>
                          </m:sSubSup>
                        </m:e>
                      </m:d>
                    </m:sup>
                  </m:sSup>
                  <m:r>
                    <w:rPr>
                      <w:rFonts w:ascii="Cambria Math" w:hAnsi="Cambria Math"/>
                    </w:rPr>
                    <m:t>+</m:t>
                  </m:r>
                  <m:sSubSup>
                    <m:sSubSupPr>
                      <m:ctrlPr>
                        <w:rPr>
                          <w:rFonts w:ascii="Cambria Math" w:hAnsi="Cambria Math"/>
                          <w:i/>
                        </w:rPr>
                      </m:ctrlPr>
                    </m:sSubSupPr>
                    <m:e>
                      <m:r>
                        <w:rPr>
                          <w:rFonts w:ascii="Cambria Math" w:hAnsi="Cambria Math"/>
                        </w:rPr>
                        <m:t>θ</m:t>
                      </m:r>
                    </m:e>
                    <m:sub>
                      <m:r>
                        <w:rPr>
                          <w:rFonts w:ascii="Cambria Math" w:hAnsi="Cambria Math"/>
                        </w:rPr>
                        <m:t>W</m:t>
                      </m:r>
                    </m:sub>
                    <m:sup>
                      <m:r>
                        <w:rPr>
                          <w:rFonts w:ascii="Cambria Math" w:hAnsi="Cambria Math"/>
                        </w:rPr>
                        <m:t>zr</m:t>
                      </m:r>
                    </m:sup>
                  </m:sSubSup>
                  <m:sSup>
                    <m:sSupPr>
                      <m:ctrlPr>
                        <w:rPr>
                          <w:rFonts w:ascii="Cambria Math" w:hAnsi="Cambria Math"/>
                          <w:i/>
                        </w:rPr>
                      </m:ctrlPr>
                    </m:sSupPr>
                    <m:e>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A</m:t>
                          </m:r>
                        </m:sub>
                        <m:sup>
                          <m:r>
                            <w:rPr>
                              <w:rFonts w:ascii="Cambria Math" w:eastAsiaTheme="minorEastAsia" w:hAnsi="Cambria Math"/>
                            </w:rPr>
                            <m:t>zr</m:t>
                          </m:r>
                        </m:sup>
                      </m:sSubSup>
                    </m:e>
                    <m:sup>
                      <m:d>
                        <m:dPr>
                          <m:ctrlPr>
                            <w:rPr>
                              <w:rFonts w:ascii="Cambria Math" w:hAnsi="Cambria Math"/>
                              <w:i/>
                            </w:rPr>
                          </m:ctrlPr>
                        </m:dPr>
                        <m:e>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W</m:t>
                              </m:r>
                            </m:sub>
                            <m:sup>
                              <m:r>
                                <w:rPr>
                                  <w:rFonts w:ascii="Cambria Math" w:hAnsi="Cambria Math"/>
                                </w:rPr>
                                <m:t>r</m:t>
                              </m:r>
                            </m:sup>
                          </m:sSubSup>
                        </m:e>
                      </m:d>
                    </m:sup>
                  </m:sSup>
                </m:e>
              </m:d>
            </m:e>
            <m:sup>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m:t>
                      </m:r>
                      <m:sSubSup>
                        <m:sSubSupPr>
                          <m:ctrlPr>
                            <w:rPr>
                              <w:rFonts w:ascii="Cambria Math" w:hAnsi="Cambria Math"/>
                              <w:i/>
                            </w:rPr>
                          </m:ctrlPr>
                        </m:sSubSupPr>
                        <m:e>
                          <m:r>
                            <w:rPr>
                              <w:rFonts w:ascii="Cambria Math" w:hAnsi="Cambria Math"/>
                            </w:rPr>
                            <m:t>σ</m:t>
                          </m:r>
                        </m:e>
                        <m:sub>
                          <m:r>
                            <w:rPr>
                              <w:rFonts w:ascii="Cambria Math" w:hAnsi="Cambria Math"/>
                            </w:rPr>
                            <m:t>w</m:t>
                          </m:r>
                        </m:sub>
                        <m:sup>
                          <m:r>
                            <w:rPr>
                              <w:rFonts w:ascii="Cambria Math" w:hAnsi="Cambria Math"/>
                            </w:rPr>
                            <m:t>r</m:t>
                          </m:r>
                        </m:sup>
                      </m:sSubSup>
                    </m:den>
                  </m:f>
                </m:e>
              </m:d>
            </m:sup>
          </m:sSup>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W</m:t>
              </m:r>
            </m:sub>
            <m:sup>
              <m:r>
                <w:rPr>
                  <w:rFonts w:ascii="Cambria Math" w:eastAsiaTheme="minorEastAsia" w:hAnsi="Cambria Math"/>
                </w:rPr>
                <m:t>r</m:t>
              </m:r>
            </m:sup>
          </m:sSub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r</m:t>
              </m:r>
            </m:sup>
          </m:sSup>
        </m:oMath>
      </m:oMathPara>
    </w:p>
    <w:p w14:paraId="73A8FA08" w14:textId="77777777" w:rsidR="00043C67" w:rsidRDefault="00043C67" w:rsidP="00043C67"/>
    <w:p w14:paraId="348CFBAB" w14:textId="77777777" w:rsidR="00043C67" w:rsidRPr="00506416" w:rsidRDefault="00043C67" w:rsidP="00043C67">
      <w:pPr>
        <w:pStyle w:val="Heading2"/>
        <w:rPr>
          <w:rFonts w:ascii="Garamond" w:eastAsiaTheme="minorEastAsia" w:hAnsi="Garamond"/>
        </w:rPr>
      </w:pPr>
      <w:r w:rsidRPr="00506416">
        <w:rPr>
          <w:rFonts w:ascii="Garamond" w:eastAsiaTheme="minorEastAsia" w:hAnsi="Garamond"/>
        </w:rPr>
        <w:t>Market Clearing Conditions</w:t>
      </w:r>
    </w:p>
    <w:p w14:paraId="1F9FA537" w14:textId="77777777" w:rsidR="00043C67" w:rsidRDefault="00043C67" w:rsidP="00043C67">
      <w:pPr>
        <w:spacing w:after="0" w:line="240" w:lineRule="auto"/>
      </w:pPr>
    </w:p>
    <w:p w14:paraId="4A91FD81" w14:textId="77777777" w:rsidR="00043C67" w:rsidRPr="00FC034E" w:rsidRDefault="00043C67" w:rsidP="00043C67">
      <w:pPr>
        <w:spacing w:after="0" w:line="240" w:lineRule="auto"/>
        <w:rPr>
          <w:rFonts w:ascii="Garamond" w:hAnsi="Garamond"/>
        </w:rPr>
      </w:pPr>
      <w:r w:rsidRPr="00FC034E">
        <w:rPr>
          <w:rFonts w:ascii="Garamond" w:hAnsi="Garamond"/>
        </w:rPr>
        <w:t>Labor</w:t>
      </w:r>
      <w:r>
        <w:rPr>
          <w:rFonts w:ascii="Garamond" w:hAnsi="Garamond"/>
        </w:rPr>
        <w:t>:</w:t>
      </w:r>
    </w:p>
    <w:p w14:paraId="5DB7257D" w14:textId="77777777" w:rsidR="00043C67" w:rsidRPr="00264A30" w:rsidRDefault="00497437" w:rsidP="00043C67">
      <w:pPr>
        <w:rPr>
          <w:rFonts w:eastAsiaTheme="minorEastAsia"/>
        </w:rPr>
      </w:pPr>
      <m:oMathPara>
        <m:oMath>
          <m:nary>
            <m:naryPr>
              <m:chr m:val="∑"/>
              <m:limLoc m:val="undOvr"/>
              <m:supHide m:val="1"/>
              <m:ctrlPr>
                <w:rPr>
                  <w:rFonts w:ascii="Cambria Math" w:hAnsi="Cambria Math"/>
                  <w:i/>
                </w:rPr>
              </m:ctrlPr>
            </m:naryPr>
            <m:sub>
              <m:r>
                <w:rPr>
                  <w:rFonts w:ascii="Cambria Math" w:hAnsi="Cambria Math"/>
                </w:rPr>
                <m:t>g</m:t>
              </m:r>
            </m:sub>
            <m:sup/>
            <m:e>
              <m:sSubSup>
                <m:sSubSupPr>
                  <m:ctrlPr>
                    <w:rPr>
                      <w:rFonts w:ascii="Cambria Math" w:hAnsi="Cambria Math"/>
                      <w:i/>
                    </w:rPr>
                  </m:ctrlPr>
                </m:sSubSupPr>
                <m:e>
                  <m:r>
                    <w:rPr>
                      <w:rFonts w:ascii="Cambria Math" w:hAnsi="Cambria Math"/>
                    </w:rPr>
                    <m:t>L</m:t>
                  </m:r>
                </m:e>
                <m:sub>
                  <m:r>
                    <w:rPr>
                      <w:rFonts w:ascii="Cambria Math" w:hAnsi="Cambria Math"/>
                    </w:rPr>
                    <m:t>0</m:t>
                  </m:r>
                </m:sub>
                <m:sup>
                  <m:r>
                    <w:rPr>
                      <w:rFonts w:ascii="Cambria Math" w:hAnsi="Cambria Math"/>
                    </w:rPr>
                    <m:t>gr</m:t>
                  </m:r>
                </m:sup>
              </m:sSubSup>
            </m:e>
          </m:nary>
          <m:r>
            <w:rPr>
              <w:rFonts w:ascii="Cambria Math" w:hAnsi="Cambria Math"/>
            </w:rPr>
            <m:t>+</m:t>
          </m:r>
          <m:sSubSup>
            <m:sSubSupPr>
              <m:ctrlPr>
                <w:rPr>
                  <w:rFonts w:ascii="Cambria Math" w:hAnsi="Cambria Math"/>
                  <w:i/>
                </w:rPr>
              </m:ctrlPr>
            </m:sSubSupPr>
            <m:e>
              <m:r>
                <w:rPr>
                  <w:rFonts w:ascii="Cambria Math" w:hAnsi="Cambria Math"/>
                </w:rPr>
                <m:t>L</m:t>
              </m:r>
            </m:e>
            <m:sub>
              <m:r>
                <w:rPr>
                  <w:rFonts w:ascii="Cambria Math" w:hAnsi="Cambria Math"/>
                </w:rPr>
                <m:t>0,FE</m:t>
              </m:r>
            </m:sub>
            <m:sup>
              <m:r>
                <w:rPr>
                  <w:rFonts w:ascii="Cambria Math" w:hAnsi="Cambria Math"/>
                </w:rPr>
                <m:t>r</m:t>
              </m:r>
            </m:sup>
          </m:sSubSup>
          <m:r>
            <w:rPr>
              <w:rFonts w:ascii="Cambria Math"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g</m:t>
              </m:r>
            </m:sub>
            <m:sup/>
            <m:e>
              <m:sSup>
                <m:sSupPr>
                  <m:ctrlPr>
                    <w:rPr>
                      <w:rFonts w:ascii="Cambria Math" w:eastAsiaTheme="minorEastAsia" w:hAnsi="Cambria Math"/>
                      <w:i/>
                    </w:rPr>
                  </m:ctrlPr>
                </m:sSupPr>
                <m:e>
                  <m:r>
                    <w:rPr>
                      <w:rFonts w:ascii="Cambria Math" w:eastAsiaTheme="minorEastAsia" w:hAnsi="Cambria Math"/>
                    </w:rPr>
                    <m:t>KL</m:t>
                  </m:r>
                </m:e>
                <m:sup>
                  <m:r>
                    <w:rPr>
                      <w:rFonts w:ascii="Cambria Math" w:eastAsiaTheme="minorEastAsia" w:hAnsi="Cambria Math"/>
                    </w:rPr>
                    <m:t>gr</m:t>
                  </m:r>
                </m:sup>
              </m:sSup>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KL</m:t>
                      </m:r>
                    </m:sub>
                    <m:sup>
                      <m:r>
                        <w:rPr>
                          <w:rFonts w:ascii="Cambria Math" w:hAnsi="Cambria Math"/>
                        </w:rPr>
                        <m:t>gr</m:t>
                      </m:r>
                    </m:sup>
                  </m:sSubSup>
                </m:num>
                <m:den>
                  <m:r>
                    <w:rPr>
                      <w:rFonts w:ascii="Cambria Math" w:hAnsi="Cambria Math"/>
                    </w:rPr>
                    <m:t>∂</m:t>
                  </m:r>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L</m:t>
                          </m:r>
                        </m:sub>
                      </m:sSub>
                    </m:e>
                    <m:sup>
                      <m:r>
                        <w:rPr>
                          <w:rFonts w:ascii="Cambria Math" w:eastAsiaTheme="minorEastAsia" w:hAnsi="Cambria Math"/>
                        </w:rPr>
                        <m:t>r</m:t>
                      </m:r>
                    </m:sup>
                  </m:sSup>
                </m:den>
              </m:f>
            </m:e>
          </m:nary>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KLF</m:t>
              </m:r>
            </m:e>
            <m:sup>
              <m:r>
                <w:rPr>
                  <w:rFonts w:ascii="Cambria Math" w:eastAsiaTheme="minorEastAsia" w:hAnsi="Cambria Math"/>
                </w:rPr>
                <m:t>r</m:t>
              </m:r>
            </m:sup>
          </m:sSup>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KLF</m:t>
                  </m:r>
                </m:sub>
                <m:sup>
                  <m:r>
                    <w:rPr>
                      <w:rFonts w:ascii="Cambria Math" w:hAnsi="Cambria Math"/>
                    </w:rPr>
                    <m:t>r</m:t>
                  </m:r>
                </m:sup>
              </m:sSubSup>
            </m:num>
            <m:den>
              <m:r>
                <w:rPr>
                  <w:rFonts w:ascii="Cambria Math" w:hAnsi="Cambria Math"/>
                </w:rPr>
                <m:t>∂</m:t>
              </m:r>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L</m:t>
                      </m:r>
                    </m:sub>
                  </m:sSub>
                </m:e>
                <m:sup>
                  <m:r>
                    <w:rPr>
                      <w:rFonts w:ascii="Cambria Math" w:eastAsiaTheme="minorEastAsia" w:hAnsi="Cambria Math"/>
                    </w:rPr>
                    <m:t>r</m:t>
                  </m:r>
                </m:sup>
              </m:sSup>
            </m:den>
          </m:f>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L</m:t>
                  </m:r>
                </m:sub>
              </m:sSub>
            </m:e>
            <m:sup>
              <m:r>
                <w:rPr>
                  <w:rFonts w:ascii="Cambria Math" w:eastAsiaTheme="minorEastAsia" w:hAnsi="Cambria Math"/>
                </w:rPr>
                <m:t>r</m:t>
              </m:r>
            </m:sup>
          </m:sSup>
        </m:oMath>
      </m:oMathPara>
    </w:p>
    <w:p w14:paraId="56260E44" w14:textId="77777777" w:rsidR="00043C67" w:rsidRDefault="00043C67" w:rsidP="00043C67">
      <w:pPr>
        <w:rPr>
          <w:rFonts w:eastAsiaTheme="minorEastAsia"/>
        </w:rPr>
      </w:pPr>
    </w:p>
    <w:p w14:paraId="0CFE2916" w14:textId="77777777" w:rsidR="00043C67" w:rsidRPr="00FC034E" w:rsidRDefault="00043C67" w:rsidP="00043C67">
      <w:pPr>
        <w:spacing w:after="0" w:line="240" w:lineRule="auto"/>
        <w:rPr>
          <w:rFonts w:ascii="Garamond" w:hAnsi="Garamond"/>
        </w:rPr>
      </w:pPr>
      <w:r>
        <w:rPr>
          <w:rFonts w:ascii="Garamond" w:hAnsi="Garamond"/>
        </w:rPr>
        <w:lastRenderedPageBreak/>
        <w:t>Capital:</w:t>
      </w:r>
    </w:p>
    <w:p w14:paraId="0D7AF76E" w14:textId="77777777" w:rsidR="00043C67" w:rsidRPr="00E3280A" w:rsidRDefault="00497437" w:rsidP="00043C67">
      <w:pPr>
        <w:rPr>
          <w:rFonts w:eastAsiaTheme="minorEastAsia"/>
        </w:rPr>
      </w:pPr>
      <m:oMathPara>
        <m:oMath>
          <m:nary>
            <m:naryPr>
              <m:chr m:val="∑"/>
              <m:limLoc m:val="undOvr"/>
              <m:supHide m:val="1"/>
              <m:ctrlPr>
                <w:rPr>
                  <w:rFonts w:ascii="Cambria Math" w:hAnsi="Cambria Math"/>
                  <w:i/>
                </w:rPr>
              </m:ctrlPr>
            </m:naryPr>
            <m:sub>
              <m:r>
                <w:rPr>
                  <w:rFonts w:ascii="Cambria Math" w:hAnsi="Cambria Math"/>
                </w:rPr>
                <m:t>g</m:t>
              </m:r>
            </m:sub>
            <m:sup/>
            <m:e>
              <m:sSubSup>
                <m:sSubSupPr>
                  <m:ctrlPr>
                    <w:rPr>
                      <w:rFonts w:ascii="Cambria Math" w:hAnsi="Cambria Math"/>
                      <w:i/>
                    </w:rPr>
                  </m:ctrlPr>
                </m:sSubSupPr>
                <m:e>
                  <m:r>
                    <w:rPr>
                      <w:rFonts w:ascii="Cambria Math" w:hAnsi="Cambria Math"/>
                    </w:rPr>
                    <m:t>K</m:t>
                  </m:r>
                </m:e>
                <m:sub>
                  <m:r>
                    <w:rPr>
                      <w:rFonts w:ascii="Cambria Math" w:hAnsi="Cambria Math"/>
                    </w:rPr>
                    <m:t>0</m:t>
                  </m:r>
                </m:sub>
                <m:sup>
                  <m:r>
                    <w:rPr>
                      <w:rFonts w:ascii="Cambria Math" w:hAnsi="Cambria Math"/>
                    </w:rPr>
                    <m:t>gr</m:t>
                  </m:r>
                </m:sup>
              </m:sSubSup>
            </m:e>
          </m:nary>
          <m:r>
            <w:rPr>
              <w:rFonts w:ascii="Cambria Math" w:hAnsi="Cambria Math"/>
            </w:rPr>
            <m:t>+</m:t>
          </m:r>
          <m:sSubSup>
            <m:sSubSupPr>
              <m:ctrlPr>
                <w:rPr>
                  <w:rFonts w:ascii="Cambria Math" w:hAnsi="Cambria Math"/>
                  <w:i/>
                </w:rPr>
              </m:ctrlPr>
            </m:sSubSupPr>
            <m:e>
              <m:r>
                <w:rPr>
                  <w:rFonts w:ascii="Cambria Math" w:hAnsi="Cambria Math"/>
                </w:rPr>
                <m:t>K</m:t>
              </m:r>
            </m:e>
            <m:sub>
              <m:r>
                <w:rPr>
                  <w:rFonts w:ascii="Cambria Math" w:hAnsi="Cambria Math"/>
                </w:rPr>
                <m:t>0,FE</m:t>
              </m:r>
            </m:sub>
            <m:sup>
              <m:r>
                <w:rPr>
                  <w:rFonts w:ascii="Cambria Math" w:hAnsi="Cambria Math"/>
                </w:rPr>
                <m:t>r</m:t>
              </m:r>
            </m:sup>
          </m:sSubSup>
          <m:r>
            <w:rPr>
              <w:rFonts w:ascii="Cambria Math"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g</m:t>
              </m:r>
            </m:sub>
            <m:sup/>
            <m:e>
              <m:sSup>
                <m:sSupPr>
                  <m:ctrlPr>
                    <w:rPr>
                      <w:rFonts w:ascii="Cambria Math" w:eastAsiaTheme="minorEastAsia" w:hAnsi="Cambria Math"/>
                      <w:i/>
                    </w:rPr>
                  </m:ctrlPr>
                </m:sSupPr>
                <m:e>
                  <m:r>
                    <w:rPr>
                      <w:rFonts w:ascii="Cambria Math" w:eastAsiaTheme="minorEastAsia" w:hAnsi="Cambria Math"/>
                    </w:rPr>
                    <m:t>KL</m:t>
                  </m:r>
                </m:e>
                <m:sup>
                  <m:r>
                    <w:rPr>
                      <w:rFonts w:ascii="Cambria Math" w:eastAsiaTheme="minorEastAsia" w:hAnsi="Cambria Math"/>
                    </w:rPr>
                    <m:t>gr</m:t>
                  </m:r>
                </m:sup>
              </m:sSup>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KL</m:t>
                      </m:r>
                    </m:sub>
                    <m:sup>
                      <m:r>
                        <w:rPr>
                          <w:rFonts w:ascii="Cambria Math" w:hAnsi="Cambria Math"/>
                        </w:rPr>
                        <m:t>gr</m:t>
                      </m:r>
                    </m:sup>
                  </m:sSubSup>
                </m:num>
                <m:den>
                  <m:r>
                    <w:rPr>
                      <w:rFonts w:ascii="Cambria Math" w:hAnsi="Cambria Math"/>
                    </w:rPr>
                    <m:t>∂</m:t>
                  </m:r>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K</m:t>
                          </m:r>
                        </m:sub>
                      </m:sSub>
                    </m:e>
                    <m:sup>
                      <m:r>
                        <w:rPr>
                          <w:rFonts w:ascii="Cambria Math" w:eastAsiaTheme="minorEastAsia" w:hAnsi="Cambria Math"/>
                        </w:rPr>
                        <m:t>r</m:t>
                      </m:r>
                    </m:sup>
                  </m:sSup>
                </m:den>
              </m:f>
            </m:e>
          </m:nary>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KLF</m:t>
              </m:r>
            </m:e>
            <m:sup>
              <m:r>
                <w:rPr>
                  <w:rFonts w:ascii="Cambria Math" w:eastAsiaTheme="minorEastAsia" w:hAnsi="Cambria Math"/>
                </w:rPr>
                <m:t>r</m:t>
              </m:r>
            </m:sup>
          </m:sSup>
          <m:f>
            <m:fPr>
              <m:ctrlPr>
                <w:rPr>
                  <w:rFonts w:ascii="Cambria Math" w:hAnsi="Cambria Math"/>
                  <w:i/>
                </w:rPr>
              </m:ctrlPr>
            </m:fPr>
            <m:num>
              <m:r>
                <w:rPr>
                  <w:rFonts w:ascii="Cambria Math"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KLF</m:t>
                  </m:r>
                </m:sub>
                <m:sup>
                  <m:r>
                    <w:rPr>
                      <w:rFonts w:ascii="Cambria Math" w:hAnsi="Cambria Math"/>
                    </w:rPr>
                    <m:t>r</m:t>
                  </m:r>
                </m:sup>
              </m:sSubSup>
            </m:num>
            <m:den>
              <m:r>
                <w:rPr>
                  <w:rFonts w:ascii="Cambria Math" w:hAnsi="Cambria Math"/>
                </w:rPr>
                <m:t>∂</m:t>
              </m:r>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K</m:t>
                      </m:r>
                    </m:sub>
                  </m:sSub>
                </m:e>
                <m:sup>
                  <m:r>
                    <w:rPr>
                      <w:rFonts w:ascii="Cambria Math" w:eastAsiaTheme="minorEastAsia" w:hAnsi="Cambria Math"/>
                    </w:rPr>
                    <m:t>r</m:t>
                  </m:r>
                </m:sup>
              </m:sSup>
            </m:den>
          </m:f>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K</m:t>
                  </m:r>
                </m:sub>
              </m:sSub>
            </m:e>
            <m:sup>
              <m:r>
                <w:rPr>
                  <w:rFonts w:ascii="Cambria Math" w:eastAsiaTheme="minorEastAsia" w:hAnsi="Cambria Math"/>
                </w:rPr>
                <m:t>r</m:t>
              </m:r>
            </m:sup>
          </m:sSup>
        </m:oMath>
      </m:oMathPara>
    </w:p>
    <w:p w14:paraId="4172E08C" w14:textId="77777777" w:rsidR="00043C67" w:rsidRDefault="00043C67" w:rsidP="00043C67">
      <w:pPr>
        <w:rPr>
          <w:rFonts w:eastAsiaTheme="minorEastAsia"/>
        </w:rPr>
      </w:pPr>
    </w:p>
    <w:p w14:paraId="6F1D2D6E" w14:textId="77777777" w:rsidR="00043C67" w:rsidRPr="00264A30" w:rsidRDefault="00043C67" w:rsidP="00043C67">
      <w:pPr>
        <w:spacing w:after="0" w:line="240" w:lineRule="auto"/>
        <w:rPr>
          <w:rFonts w:eastAsiaTheme="minorEastAsia"/>
        </w:rPr>
      </w:pPr>
      <w:r w:rsidRPr="003148CB">
        <w:rPr>
          <w:rFonts w:ascii="Garamond" w:eastAsiaTheme="minorEastAsia" w:hAnsi="Garamond"/>
        </w:rPr>
        <w:t>Primary fossil energy resource</w:t>
      </w:r>
      <w:r>
        <w:rPr>
          <w:rFonts w:eastAsiaTheme="minorEastAsia"/>
        </w:rPr>
        <w:t>:</w:t>
      </w:r>
    </w:p>
    <w:p w14:paraId="4D64B53E" w14:textId="77777777" w:rsidR="00043C67" w:rsidRPr="00735909" w:rsidRDefault="00497437" w:rsidP="00043C67">
      <w:pPr>
        <w:rPr>
          <w:rFonts w:eastAsiaTheme="minorEastAsia"/>
        </w:rPr>
      </w:pPr>
      <m:oMathPara>
        <m:oMath>
          <m:sSubSup>
            <m:sSubSupPr>
              <m:ctrlPr>
                <w:rPr>
                  <w:rFonts w:ascii="Cambria Math" w:hAnsi="Cambria Math"/>
                  <w:i/>
                </w:rPr>
              </m:ctrlPr>
            </m:sSubSupPr>
            <m:e>
              <m:r>
                <w:rPr>
                  <w:rFonts w:ascii="Cambria Math" w:hAnsi="Cambria Math"/>
                </w:rPr>
                <m:t>Q</m:t>
              </m:r>
            </m:e>
            <m:sub>
              <m:r>
                <w:rPr>
                  <w:rFonts w:ascii="Cambria Math" w:hAnsi="Cambria Math"/>
                </w:rPr>
                <m:t>0</m:t>
              </m:r>
            </m:sub>
            <m:sup>
              <m:r>
                <w:rPr>
                  <w:rFonts w:ascii="Cambria Math" w:hAnsi="Cambria Math"/>
                </w:rPr>
                <m:t>r</m:t>
              </m:r>
            </m:sup>
          </m:sSubSup>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FE</m:t>
              </m:r>
            </m:sub>
            <m:sup>
              <m:r>
                <w:rPr>
                  <w:rFonts w:ascii="Cambria Math" w:eastAsiaTheme="minorEastAsia" w:hAnsi="Cambria Math"/>
                </w:rPr>
                <m:t>r</m:t>
              </m:r>
            </m:sup>
          </m:sSubSup>
          <m:f>
            <m:fPr>
              <m:ctrlPr>
                <w:rPr>
                  <w:rFonts w:ascii="Cambria Math" w:eastAsiaTheme="minorEastAsia" w:hAnsi="Cambria Math"/>
                  <w:i/>
                </w:rPr>
              </m:ctrlPr>
            </m:fPr>
            <m:num>
              <m:r>
                <w:rPr>
                  <w:rFonts w:ascii="Cambria Math" w:eastAsiaTheme="minorEastAsia"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FE</m:t>
                  </m:r>
                </m:sub>
                <m:sup>
                  <m:r>
                    <w:rPr>
                      <w:rFonts w:ascii="Cambria Math" w:hAnsi="Cambria Math"/>
                    </w:rPr>
                    <m:t>r</m:t>
                  </m:r>
                </m:sup>
              </m:sSubSup>
            </m:num>
            <m:den>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Q</m:t>
                  </m:r>
                </m:sub>
                <m:sup>
                  <m:r>
                    <w:rPr>
                      <w:rFonts w:ascii="Cambria Math" w:eastAsiaTheme="minorEastAsia" w:hAnsi="Cambria Math"/>
                    </w:rPr>
                    <m:t>r</m:t>
                  </m:r>
                </m:sup>
              </m:sSubSup>
            </m:den>
          </m:f>
          <m:r>
            <w:rPr>
              <w:rFonts w:ascii="Cambria Math" w:eastAsiaTheme="minorEastAsia" w:hAnsi="Cambria Math"/>
            </w:rPr>
            <m:t xml:space="preserve">         ⊥</m:t>
          </m:r>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Q</m:t>
                  </m:r>
                </m:sub>
              </m:sSub>
            </m:e>
            <m:sup>
              <m:r>
                <w:rPr>
                  <w:rFonts w:ascii="Cambria Math" w:eastAsiaTheme="minorEastAsia" w:hAnsi="Cambria Math"/>
                </w:rPr>
                <m:t>r</m:t>
              </m:r>
            </m:sup>
          </m:sSup>
          <m:r>
            <w:rPr>
              <w:rFonts w:ascii="Cambria Math" w:eastAsiaTheme="minorEastAsia" w:hAnsi="Cambria Math"/>
            </w:rPr>
            <m:t xml:space="preserve">          </m:t>
          </m:r>
        </m:oMath>
      </m:oMathPara>
    </w:p>
    <w:p w14:paraId="2B89F519" w14:textId="77777777" w:rsidR="00043C67" w:rsidRDefault="00043C67" w:rsidP="00043C67">
      <w:pPr>
        <w:rPr>
          <w:rFonts w:eastAsiaTheme="minorEastAsia"/>
        </w:rPr>
      </w:pPr>
    </w:p>
    <w:p w14:paraId="668C974C" w14:textId="77777777" w:rsidR="00043C67" w:rsidRPr="00264A30" w:rsidRDefault="00043C67" w:rsidP="00043C67">
      <w:pPr>
        <w:spacing w:after="0" w:line="240" w:lineRule="auto"/>
        <w:rPr>
          <w:rFonts w:eastAsiaTheme="minorEastAsia"/>
        </w:rPr>
      </w:pPr>
      <w:r>
        <w:rPr>
          <w:rFonts w:ascii="Garamond" w:eastAsiaTheme="minorEastAsia" w:hAnsi="Garamond"/>
        </w:rPr>
        <w:t>Value-</w:t>
      </w:r>
      <w:r w:rsidRPr="004611C0">
        <w:rPr>
          <w:rFonts w:ascii="Garamond" w:eastAsiaTheme="minorEastAsia" w:hAnsi="Garamond"/>
        </w:rPr>
        <w:t>added</w:t>
      </w:r>
      <w:r>
        <w:rPr>
          <w:rFonts w:ascii="Garamond" w:eastAsiaTheme="minorEastAsia" w:hAnsi="Garamond"/>
        </w:rPr>
        <w:t xml:space="preserve"> except </w:t>
      </w:r>
      <w:r w:rsidRPr="004611C0">
        <w:rPr>
          <w:rFonts w:ascii="Cambria" w:eastAsiaTheme="minorEastAsia" w:hAnsi="Cambria"/>
          <w:i/>
        </w:rPr>
        <w:t>FE</w:t>
      </w:r>
      <w:r>
        <w:rPr>
          <w:rFonts w:eastAsiaTheme="minorEastAsia"/>
        </w:rPr>
        <w:t>:</w:t>
      </w:r>
    </w:p>
    <w:p w14:paraId="3A9528EF" w14:textId="77777777" w:rsidR="00043C67" w:rsidRPr="00735909" w:rsidRDefault="00497437" w:rsidP="00043C67">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KL</m:t>
              </m:r>
            </m:e>
            <m:sup>
              <m:r>
                <w:rPr>
                  <w:rFonts w:ascii="Cambria Math" w:eastAsiaTheme="minorEastAsia" w:hAnsi="Cambria Math"/>
                </w:rPr>
                <m:t>gr</m:t>
              </m:r>
            </m:sup>
          </m:s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gr</m:t>
              </m:r>
            </m:sup>
          </m:sSup>
          <m:f>
            <m:fPr>
              <m:ctrlPr>
                <w:rPr>
                  <w:rFonts w:ascii="Cambria Math" w:eastAsiaTheme="minorEastAsia" w:hAnsi="Cambria Math"/>
                  <w:i/>
                </w:rPr>
              </m:ctrlPr>
            </m:fPr>
            <m:num>
              <m:r>
                <w:rPr>
                  <w:rFonts w:ascii="Cambria Math" w:eastAsiaTheme="minorEastAsia"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S</m:t>
                  </m:r>
                </m:sub>
                <m:sup>
                  <m:r>
                    <w:rPr>
                      <w:rFonts w:ascii="Cambria Math" w:hAnsi="Cambria Math"/>
                    </w:rPr>
                    <m:t>gr</m:t>
                  </m:r>
                </m:sup>
              </m:sSubSup>
            </m:num>
            <m:den>
              <m:r>
                <w:rPr>
                  <w:rFonts w:ascii="Cambria Math" w:eastAsiaTheme="minorEastAsia" w:hAnsi="Cambria Math"/>
                </w:rPr>
                <m:t>∂</m:t>
              </m:r>
              <m:sSubSup>
                <m:sSubSupPr>
                  <m:ctrlPr>
                    <w:rPr>
                      <w:rFonts w:ascii="Cambria Math" w:hAnsi="Cambria Math"/>
                      <w:i/>
                    </w:rPr>
                  </m:ctrlPr>
                </m:sSubSupPr>
                <m:e>
                  <m:r>
                    <w:rPr>
                      <w:rFonts w:ascii="Cambria Math" w:hAnsi="Cambria Math"/>
                    </w:rPr>
                    <m:t>p</m:t>
                  </m:r>
                </m:e>
                <m:sub>
                  <m:r>
                    <w:rPr>
                      <w:rFonts w:ascii="Cambria Math" w:hAnsi="Cambria Math"/>
                    </w:rPr>
                    <m:t>KL</m:t>
                  </m:r>
                </m:sub>
                <m:sup>
                  <m:r>
                    <w:rPr>
                      <w:rFonts w:ascii="Cambria Math" w:hAnsi="Cambria Math"/>
                    </w:rPr>
                    <m:t>gr</m:t>
                  </m:r>
                </m:sup>
              </m:sSubSup>
            </m:den>
          </m:f>
          <m:r>
            <w:rPr>
              <w:rFonts w:ascii="Cambria Math" w:eastAsiaTheme="minorEastAsia"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KL</m:t>
              </m:r>
            </m:sub>
            <m:sup>
              <m:r>
                <w:rPr>
                  <w:rFonts w:ascii="Cambria Math" w:hAnsi="Cambria Math"/>
                </w:rPr>
                <m:t>gr</m:t>
              </m:r>
            </m:sup>
          </m:sSubSup>
          <m:r>
            <w:rPr>
              <w:rFonts w:ascii="Cambria Math" w:eastAsiaTheme="minorEastAsia" w:hAnsi="Cambria Math"/>
            </w:rPr>
            <m:t xml:space="preserve">          </m:t>
          </m:r>
        </m:oMath>
      </m:oMathPara>
    </w:p>
    <w:p w14:paraId="07502900" w14:textId="77777777" w:rsidR="00043C67" w:rsidRDefault="00043C67" w:rsidP="00043C67">
      <w:pPr>
        <w:rPr>
          <w:rFonts w:eastAsiaTheme="minorEastAsia"/>
        </w:rPr>
      </w:pPr>
    </w:p>
    <w:p w14:paraId="2941A61D" w14:textId="77777777" w:rsidR="00043C67" w:rsidRPr="00424D57" w:rsidRDefault="00043C67" w:rsidP="00043C67">
      <w:pPr>
        <w:spacing w:after="0" w:line="240" w:lineRule="auto"/>
        <w:rPr>
          <w:rFonts w:ascii="Garamond" w:eastAsiaTheme="minorEastAsia" w:hAnsi="Garamond"/>
        </w:rPr>
      </w:pPr>
      <w:r>
        <w:rPr>
          <w:rFonts w:ascii="Garamond" w:eastAsiaTheme="minorEastAsia" w:hAnsi="Garamond"/>
        </w:rPr>
        <w:t>Value-</w:t>
      </w:r>
      <w:r w:rsidRPr="00FE7C66">
        <w:rPr>
          <w:rFonts w:ascii="Garamond" w:eastAsiaTheme="minorEastAsia" w:hAnsi="Garamond"/>
        </w:rPr>
        <w:t xml:space="preserve">added </w:t>
      </w:r>
      <w:r w:rsidRPr="0063356A">
        <w:rPr>
          <w:rFonts w:ascii="Cambria" w:eastAsiaTheme="minorEastAsia" w:hAnsi="Cambria"/>
          <w:i/>
        </w:rPr>
        <w:t>FE</w:t>
      </w:r>
      <w:r>
        <w:rPr>
          <w:rFonts w:ascii="Garamond" w:eastAsiaTheme="minorEastAsia" w:hAnsi="Garamond"/>
        </w:rPr>
        <w:t>:</w:t>
      </w:r>
    </w:p>
    <w:p w14:paraId="568E7A74" w14:textId="77777777" w:rsidR="00043C67" w:rsidRPr="00D27190" w:rsidRDefault="00497437" w:rsidP="00043C67">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KLF</m:t>
              </m:r>
            </m:e>
            <m:sup>
              <m:r>
                <w:rPr>
                  <w:rFonts w:ascii="Cambria Math" w:eastAsiaTheme="minorEastAsia" w:hAnsi="Cambria Math"/>
                </w:rPr>
                <m:t>r</m:t>
              </m:r>
            </m:sup>
          </m:sSup>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FE</m:t>
              </m:r>
            </m:sub>
            <m:sup>
              <m:r>
                <w:rPr>
                  <w:rFonts w:ascii="Cambria Math" w:eastAsiaTheme="minorEastAsia" w:hAnsi="Cambria Math"/>
                </w:rPr>
                <m:t>r</m:t>
              </m:r>
            </m:sup>
          </m:sSubSup>
          <m:f>
            <m:fPr>
              <m:ctrlPr>
                <w:rPr>
                  <w:rFonts w:ascii="Cambria Math" w:eastAsiaTheme="minorEastAsia" w:hAnsi="Cambria Math"/>
                  <w:i/>
                </w:rPr>
              </m:ctrlPr>
            </m:fPr>
            <m:num>
              <m:r>
                <w:rPr>
                  <w:rFonts w:ascii="Cambria Math" w:eastAsiaTheme="minorEastAsia"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FE</m:t>
                  </m:r>
                </m:sub>
                <m:sup>
                  <m:r>
                    <w:rPr>
                      <w:rFonts w:ascii="Cambria Math" w:hAnsi="Cambria Math"/>
                    </w:rPr>
                    <m:t>r</m:t>
                  </m:r>
                </m:sup>
              </m:sSubSup>
            </m:num>
            <m:den>
              <m:r>
                <w:rPr>
                  <w:rFonts w:ascii="Cambria Math" w:eastAsiaTheme="minorEastAsia" w:hAnsi="Cambria Math"/>
                </w:rPr>
                <m:t>∂</m:t>
              </m:r>
              <m:sSubSup>
                <m:sSubSupPr>
                  <m:ctrlPr>
                    <w:rPr>
                      <w:rFonts w:ascii="Cambria Math" w:hAnsi="Cambria Math"/>
                      <w:i/>
                    </w:rPr>
                  </m:ctrlPr>
                </m:sSubSupPr>
                <m:e>
                  <m:r>
                    <w:rPr>
                      <w:rFonts w:ascii="Cambria Math" w:hAnsi="Cambria Math"/>
                    </w:rPr>
                    <m:t>p</m:t>
                  </m:r>
                </m:e>
                <m:sub>
                  <m:r>
                    <w:rPr>
                      <w:rFonts w:ascii="Cambria Math" w:hAnsi="Cambria Math"/>
                    </w:rPr>
                    <m:t>KLF</m:t>
                  </m:r>
                </m:sub>
                <m:sup>
                  <m:r>
                    <w:rPr>
                      <w:rFonts w:ascii="Cambria Math" w:hAnsi="Cambria Math"/>
                    </w:rPr>
                    <m:t>r</m:t>
                  </m:r>
                </m:sup>
              </m:sSubSup>
            </m:den>
          </m:f>
          <m:r>
            <w:rPr>
              <w:rFonts w:ascii="Cambria Math" w:eastAsiaTheme="minorEastAsia"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KLF</m:t>
              </m:r>
            </m:sub>
            <m:sup>
              <m:r>
                <w:rPr>
                  <w:rFonts w:ascii="Cambria Math" w:hAnsi="Cambria Math"/>
                </w:rPr>
                <m:t>r</m:t>
              </m:r>
            </m:sup>
          </m:sSubSup>
          <m:r>
            <w:rPr>
              <w:rFonts w:ascii="Cambria Math" w:eastAsiaTheme="minorEastAsia" w:hAnsi="Cambria Math"/>
            </w:rPr>
            <m:t xml:space="preserve">          </m:t>
          </m:r>
        </m:oMath>
      </m:oMathPara>
    </w:p>
    <w:p w14:paraId="32FC9EC4" w14:textId="77777777" w:rsidR="00043C67" w:rsidRPr="002760A5" w:rsidRDefault="00043C67" w:rsidP="00043C67">
      <w:pPr>
        <w:rPr>
          <w:rFonts w:eastAsiaTheme="minorEastAsia"/>
        </w:rPr>
      </w:pPr>
    </w:p>
    <w:p w14:paraId="20638AE4" w14:textId="77777777" w:rsidR="00043C67" w:rsidRPr="00E74A2D" w:rsidRDefault="00043C67" w:rsidP="00043C67">
      <w:pPr>
        <w:spacing w:after="0" w:line="240" w:lineRule="auto"/>
        <w:rPr>
          <w:rFonts w:ascii="Garamond" w:eastAsiaTheme="minorEastAsia" w:hAnsi="Garamond"/>
        </w:rPr>
      </w:pPr>
      <w:r w:rsidRPr="00E74A2D">
        <w:rPr>
          <w:rFonts w:ascii="Garamond" w:eastAsiaTheme="minorEastAsia" w:hAnsi="Garamond"/>
        </w:rPr>
        <w:t>Armington Aggregate</w:t>
      </w:r>
      <w:r>
        <w:rPr>
          <w:rFonts w:ascii="Garamond" w:eastAsiaTheme="minorEastAsia" w:hAnsi="Garamond"/>
        </w:rPr>
        <w:t>:</w:t>
      </w:r>
    </w:p>
    <w:p w14:paraId="25D3FD75" w14:textId="77777777" w:rsidR="00043C67" w:rsidRPr="00E3280A" w:rsidRDefault="00497437" w:rsidP="00043C67">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gr</m:t>
              </m:r>
            </m:sup>
          </m:s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W</m:t>
              </m:r>
            </m:e>
            <m:sup>
              <m:r>
                <w:rPr>
                  <w:rFonts w:ascii="Cambria Math" w:eastAsiaTheme="minorEastAsia" w:hAnsi="Cambria Math"/>
                </w:rPr>
                <m:t>r</m:t>
              </m:r>
            </m:sup>
          </m:sSup>
          <m:f>
            <m:fPr>
              <m:ctrlPr>
                <w:rPr>
                  <w:rFonts w:ascii="Cambria Math" w:eastAsiaTheme="minorEastAsia" w:hAnsi="Cambria Math"/>
                  <w:i/>
                </w:rPr>
              </m:ctrlPr>
            </m:fPr>
            <m:num>
              <m:r>
                <w:rPr>
                  <w:rFonts w:ascii="Cambria Math" w:eastAsiaTheme="minorEastAsia"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W</m:t>
                  </m:r>
                </m:sub>
                <m:sup>
                  <m:r>
                    <w:rPr>
                      <w:rFonts w:ascii="Cambria Math" w:hAnsi="Cambria Math"/>
                    </w:rPr>
                    <m:t>r</m:t>
                  </m:r>
                </m:sup>
              </m:sSubSup>
            </m:num>
            <m:den>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A</m:t>
                  </m:r>
                </m:sub>
                <m:sup>
                  <m:r>
                    <w:rPr>
                      <w:rFonts w:ascii="Cambria Math" w:eastAsiaTheme="minorEastAsia" w:hAnsi="Cambria Math"/>
                    </w:rPr>
                    <m:t>gr</m:t>
                  </m:r>
                </m:sup>
              </m:sSubSup>
            </m:den>
          </m:f>
          <m:r>
            <w:rPr>
              <w:rFonts w:ascii="Cambria Math" w:eastAsiaTheme="minorEastAsia"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A</m:t>
              </m:r>
            </m:sub>
            <m:sup>
              <m:r>
                <w:rPr>
                  <w:rFonts w:ascii="Cambria Math" w:hAnsi="Cambria Math"/>
                </w:rPr>
                <m:t>gr</m:t>
              </m:r>
            </m:sup>
          </m:sSubSup>
          <m:r>
            <w:rPr>
              <w:rFonts w:ascii="Cambria Math" w:eastAsiaTheme="minorEastAsia" w:hAnsi="Cambria Math"/>
            </w:rPr>
            <m:t xml:space="preserve">          </m:t>
          </m:r>
        </m:oMath>
      </m:oMathPara>
    </w:p>
    <w:p w14:paraId="50AF46EC" w14:textId="77777777" w:rsidR="00043C67" w:rsidRDefault="00043C67" w:rsidP="00043C67">
      <w:pPr>
        <w:spacing w:after="0" w:line="240" w:lineRule="auto"/>
        <w:rPr>
          <w:rFonts w:eastAsiaTheme="minorEastAsia"/>
        </w:rPr>
      </w:pPr>
    </w:p>
    <w:p w14:paraId="6F40A845" w14:textId="77777777" w:rsidR="00043C67" w:rsidRPr="0098359C" w:rsidRDefault="00043C67" w:rsidP="00043C67">
      <w:pPr>
        <w:spacing w:after="0" w:line="240" w:lineRule="auto"/>
        <w:rPr>
          <w:rFonts w:ascii="Garamond" w:eastAsiaTheme="minorEastAsia" w:hAnsi="Garamond"/>
        </w:rPr>
      </w:pPr>
      <w:r w:rsidRPr="0098359C">
        <w:rPr>
          <w:rFonts w:ascii="Garamond" w:eastAsiaTheme="minorEastAsia" w:hAnsi="Garamond"/>
        </w:rPr>
        <w:t>Import Aggregate</w:t>
      </w:r>
      <w:r>
        <w:rPr>
          <w:rFonts w:ascii="Garamond" w:eastAsiaTheme="minorEastAsia" w:hAnsi="Garamond"/>
        </w:rPr>
        <w:t>:</w:t>
      </w:r>
    </w:p>
    <w:p w14:paraId="1E84456C" w14:textId="77777777" w:rsidR="00043C67" w:rsidRPr="0070590C" w:rsidRDefault="00497437" w:rsidP="00043C67">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IM</m:t>
              </m:r>
            </m:e>
            <m:sup>
              <m:r>
                <w:rPr>
                  <w:rFonts w:ascii="Cambria Math" w:eastAsiaTheme="minorEastAsia" w:hAnsi="Cambria Math"/>
                </w:rPr>
                <m:t>gr</m:t>
              </m:r>
            </m:sup>
          </m:sSup>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gr</m:t>
              </m:r>
            </m:sup>
          </m:sSup>
          <m:f>
            <m:fPr>
              <m:ctrlPr>
                <w:rPr>
                  <w:rFonts w:ascii="Cambria Math" w:eastAsiaTheme="minorEastAsia" w:hAnsi="Cambria Math"/>
                  <w:i/>
                </w:rPr>
              </m:ctrlPr>
            </m:fPr>
            <m:num>
              <m:r>
                <w:rPr>
                  <w:rFonts w:ascii="Cambria Math" w:eastAsiaTheme="minorEastAsia"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A</m:t>
                  </m:r>
                </m:sub>
                <m:sup>
                  <m:r>
                    <w:rPr>
                      <w:rFonts w:ascii="Cambria Math" w:hAnsi="Cambria Math"/>
                    </w:rPr>
                    <m:t>gr</m:t>
                  </m:r>
                </m:sup>
              </m:sSubSup>
            </m:num>
            <m:den>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IM</m:t>
                  </m:r>
                </m:sub>
                <m:sup>
                  <m:r>
                    <w:rPr>
                      <w:rFonts w:ascii="Cambria Math" w:eastAsiaTheme="minorEastAsia" w:hAnsi="Cambria Math"/>
                    </w:rPr>
                    <m:t>gr</m:t>
                  </m:r>
                </m:sup>
              </m:sSubSup>
            </m:den>
          </m:f>
          <m:r>
            <w:rPr>
              <w:rFonts w:ascii="Cambria Math" w:eastAsiaTheme="minorEastAsia"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IM</m:t>
              </m:r>
            </m:sub>
            <m:sup>
              <m:r>
                <w:rPr>
                  <w:rFonts w:ascii="Cambria Math" w:hAnsi="Cambria Math"/>
                </w:rPr>
                <m:t>gr</m:t>
              </m:r>
            </m:sup>
          </m:sSubSup>
          <m:r>
            <w:rPr>
              <w:rFonts w:ascii="Cambria Math" w:eastAsiaTheme="minorEastAsia" w:hAnsi="Cambria Math"/>
            </w:rPr>
            <m:t xml:space="preserve">          </m:t>
          </m:r>
        </m:oMath>
      </m:oMathPara>
    </w:p>
    <w:p w14:paraId="5367F881" w14:textId="77777777" w:rsidR="00043C67" w:rsidRPr="00FD2345" w:rsidRDefault="00043C67" w:rsidP="00043C67">
      <w:pPr>
        <w:rPr>
          <w:rFonts w:eastAsiaTheme="minorEastAsia"/>
        </w:rPr>
      </w:pPr>
    </w:p>
    <w:p w14:paraId="56B55683" w14:textId="77777777" w:rsidR="00043C67" w:rsidRPr="00CD2CAD" w:rsidRDefault="00043C67" w:rsidP="00043C67">
      <w:pPr>
        <w:spacing w:after="0" w:line="240" w:lineRule="auto"/>
        <w:rPr>
          <w:rFonts w:ascii="Garamond" w:eastAsiaTheme="minorEastAsia" w:hAnsi="Garamond"/>
        </w:rPr>
      </w:pPr>
      <w:r w:rsidRPr="00CD2CAD">
        <w:rPr>
          <w:rFonts w:ascii="Garamond" w:eastAsiaTheme="minorEastAsia" w:hAnsi="Garamond"/>
        </w:rPr>
        <w:t>Supply</w:t>
      </w:r>
      <w:r>
        <w:rPr>
          <w:rFonts w:ascii="Garamond" w:eastAsiaTheme="minorEastAsia" w:hAnsi="Garamond"/>
        </w:rPr>
        <w:t>-demand balance</w:t>
      </w:r>
      <w:r w:rsidRPr="00CD2CAD">
        <w:rPr>
          <w:rFonts w:ascii="Garamond" w:eastAsiaTheme="minorEastAsia" w:hAnsi="Garamond"/>
        </w:rPr>
        <w:t xml:space="preserve"> of goods</w:t>
      </w:r>
      <w:r>
        <w:rPr>
          <w:rFonts w:ascii="Garamond" w:eastAsiaTheme="minorEastAsia" w:hAnsi="Garamond"/>
        </w:rPr>
        <w:t>,</w:t>
      </w:r>
      <w:r w:rsidRPr="00CD2CAD">
        <w:rPr>
          <w:rFonts w:ascii="Garamond" w:eastAsiaTheme="minorEastAsia" w:hAnsi="Garamond"/>
        </w:rPr>
        <w:t xml:space="preserve"> except</w:t>
      </w:r>
      <w:r>
        <w:rPr>
          <w:rFonts w:eastAsiaTheme="minorEastAsia"/>
        </w:rPr>
        <w:t xml:space="preserve"> </w:t>
      </w:r>
      <w:r w:rsidRPr="00CD2CAD">
        <w:rPr>
          <w:rFonts w:ascii="Cambria" w:eastAsiaTheme="minorEastAsia" w:hAnsi="Cambria"/>
          <w:i/>
        </w:rPr>
        <w:t>FE</w:t>
      </w:r>
      <w:r>
        <w:rPr>
          <w:rFonts w:ascii="Garamond" w:eastAsiaTheme="minorEastAsia" w:hAnsi="Garamond"/>
        </w:rPr>
        <w:t>:</w:t>
      </w:r>
    </w:p>
    <w:p w14:paraId="05C4BDC7" w14:textId="77777777" w:rsidR="00043C67" w:rsidRPr="007E369C" w:rsidRDefault="00497437" w:rsidP="00043C67">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gr</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gr</m:t>
              </m:r>
            </m:sup>
          </m:sSup>
          <m:f>
            <m:fPr>
              <m:ctrlPr>
                <w:rPr>
                  <w:rFonts w:ascii="Cambria Math" w:eastAsiaTheme="minorEastAsia" w:hAnsi="Cambria Math"/>
                  <w:i/>
                </w:rPr>
              </m:ctrlPr>
            </m:fPr>
            <m:num>
              <m:r>
                <w:rPr>
                  <w:rFonts w:ascii="Cambria Math" w:eastAsiaTheme="minorEastAsia"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A</m:t>
                  </m:r>
                </m:sub>
                <m:sup>
                  <m:r>
                    <w:rPr>
                      <w:rFonts w:ascii="Cambria Math" w:hAnsi="Cambria Math"/>
                    </w:rPr>
                    <m:t>gr</m:t>
                  </m:r>
                </m:sup>
              </m:sSubSup>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gr</m:t>
                  </m:r>
                </m:sup>
              </m:sSup>
            </m:den>
          </m:f>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j≠r</m:t>
              </m:r>
            </m:sub>
            <m:sup/>
            <m:e>
              <m:sSup>
                <m:sSupPr>
                  <m:ctrlPr>
                    <w:rPr>
                      <w:rFonts w:ascii="Cambria Math" w:eastAsiaTheme="minorEastAsia" w:hAnsi="Cambria Math"/>
                      <w:i/>
                    </w:rPr>
                  </m:ctrlPr>
                </m:sSupPr>
                <m:e>
                  <m:r>
                    <w:rPr>
                      <w:rFonts w:ascii="Cambria Math" w:eastAsiaTheme="minorEastAsia" w:hAnsi="Cambria Math"/>
                    </w:rPr>
                    <m:t>IM</m:t>
                  </m:r>
                </m:e>
                <m:sup>
                  <m:r>
                    <w:rPr>
                      <w:rFonts w:ascii="Cambria Math" w:eastAsiaTheme="minorEastAsia" w:hAnsi="Cambria Math"/>
                    </w:rPr>
                    <m:t>gj</m:t>
                  </m:r>
                </m:sup>
              </m:sSup>
            </m:e>
          </m:nary>
          <m:f>
            <m:fPr>
              <m:ctrlPr>
                <w:rPr>
                  <w:rFonts w:ascii="Cambria Math" w:eastAsiaTheme="minorEastAsia" w:hAnsi="Cambria Math"/>
                  <w:i/>
                </w:rPr>
              </m:ctrlPr>
            </m:fPr>
            <m:num>
              <m:r>
                <w:rPr>
                  <w:rFonts w:ascii="Cambria Math" w:eastAsiaTheme="minorEastAsia"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m:t>
                  </m:r>
                </m:sub>
                <m:sup>
                  <m:r>
                    <w:rPr>
                      <w:rFonts w:ascii="Cambria Math" w:hAnsi="Cambria Math"/>
                    </w:rPr>
                    <m:t>gj</m:t>
                  </m:r>
                </m:sup>
              </m:sSubSup>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gj</m:t>
                  </m:r>
                </m:sup>
              </m:sSup>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gr</m:t>
              </m:r>
            </m:sup>
          </m:sSup>
        </m:oMath>
      </m:oMathPara>
    </w:p>
    <w:p w14:paraId="67B13B21" w14:textId="77777777" w:rsidR="00043C67" w:rsidRPr="00AF2B99" w:rsidRDefault="00043C67" w:rsidP="00043C67">
      <w:pPr>
        <w:rPr>
          <w:rFonts w:eastAsiaTheme="minorEastAsia"/>
        </w:rPr>
      </w:pPr>
    </w:p>
    <w:p w14:paraId="153657E7" w14:textId="77777777" w:rsidR="00043C67" w:rsidRDefault="00043C67" w:rsidP="00043C67">
      <w:pPr>
        <w:spacing w:after="0" w:line="240" w:lineRule="auto"/>
        <w:rPr>
          <w:rFonts w:eastAsiaTheme="minorEastAsia"/>
        </w:rPr>
      </w:pPr>
      <w:r w:rsidRPr="00CD2CAD">
        <w:rPr>
          <w:rFonts w:ascii="Garamond" w:eastAsiaTheme="minorEastAsia" w:hAnsi="Garamond"/>
        </w:rPr>
        <w:t>Supply</w:t>
      </w:r>
      <w:r>
        <w:rPr>
          <w:rFonts w:ascii="Garamond" w:eastAsiaTheme="minorEastAsia" w:hAnsi="Garamond"/>
        </w:rPr>
        <w:t>-demand</w:t>
      </w:r>
      <w:r>
        <w:rPr>
          <w:rFonts w:eastAsiaTheme="minorEastAsia"/>
        </w:rPr>
        <w:t xml:space="preserve"> </w:t>
      </w:r>
      <w:r w:rsidRPr="00B875F5">
        <w:rPr>
          <w:rFonts w:ascii="Garamond" w:eastAsiaTheme="minorEastAsia" w:hAnsi="Garamond"/>
        </w:rPr>
        <w:t>balance of</w:t>
      </w:r>
      <w:r>
        <w:rPr>
          <w:rFonts w:eastAsiaTheme="minorEastAsia"/>
        </w:rPr>
        <w:t xml:space="preserve"> </w:t>
      </w:r>
      <w:r w:rsidRPr="00B875F5">
        <w:rPr>
          <w:rFonts w:ascii="Cambria" w:eastAsiaTheme="minorEastAsia" w:hAnsi="Cambria"/>
          <w:i/>
        </w:rPr>
        <w:t>FE</w:t>
      </w:r>
      <w:r w:rsidRPr="00B875F5">
        <w:rPr>
          <w:rFonts w:ascii="Garamond" w:eastAsiaTheme="minorEastAsia" w:hAnsi="Garamond"/>
        </w:rPr>
        <w:t>:</w:t>
      </w:r>
    </w:p>
    <w:p w14:paraId="60D6F682" w14:textId="77777777" w:rsidR="00043C67" w:rsidRPr="00291F9C" w:rsidRDefault="00497437" w:rsidP="00043C67">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FE</m:t>
              </m:r>
            </m:sub>
            <m:sup>
              <m:r>
                <w:rPr>
                  <w:rFonts w:ascii="Cambria Math" w:eastAsiaTheme="minorEastAsia" w:hAnsi="Cambria Math"/>
                </w:rPr>
                <m:t>r</m:t>
              </m:r>
            </m:sup>
          </m:sSubSup>
          <m:r>
            <w:rPr>
              <w:rFonts w:ascii="Cambria Math" w:eastAsiaTheme="minorEastAsia" w:hAnsi="Cambria Math"/>
            </w:rPr>
            <m:t>≥</m:t>
          </m:r>
          <m:nary>
            <m:naryPr>
              <m:chr m:val="∑"/>
              <m:limLoc m:val="undOvr"/>
              <m:supHide m:val="1"/>
              <m:ctrlPr>
                <w:rPr>
                  <w:rFonts w:ascii="Cambria Math" w:eastAsiaTheme="minorEastAsia" w:hAnsi="Cambria Math"/>
                  <w:i/>
                </w:rPr>
              </m:ctrlPr>
            </m:naryPr>
            <m:sub>
              <m:r>
                <w:rPr>
                  <w:rFonts w:ascii="Cambria Math" w:eastAsiaTheme="minorEastAsia" w:hAnsi="Cambria Math"/>
                </w:rPr>
                <m:t>g</m:t>
              </m:r>
            </m:sub>
            <m:sup/>
            <m:e>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gr</m:t>
                  </m:r>
                </m:sup>
              </m:sSup>
            </m:e>
          </m:nary>
          <m:f>
            <m:fPr>
              <m:ctrlPr>
                <w:rPr>
                  <w:rFonts w:ascii="Cambria Math" w:eastAsiaTheme="minorEastAsia" w:hAnsi="Cambria Math"/>
                  <w:i/>
                </w:rPr>
              </m:ctrlPr>
            </m:fPr>
            <m:num>
              <m:r>
                <w:rPr>
                  <w:rFonts w:ascii="Cambria Math" w:eastAsiaTheme="minorEastAsia"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S</m:t>
                  </m:r>
                </m:sub>
                <m:sup>
                  <m:r>
                    <w:rPr>
                      <w:rFonts w:ascii="Cambria Math" w:hAnsi="Cambria Math"/>
                    </w:rPr>
                    <m:t>gr</m:t>
                  </m:r>
                </m:sup>
              </m:sSubSup>
            </m:num>
            <m:den>
              <m:r>
                <w:rPr>
                  <w:rFonts w:ascii="Cambria Math" w:eastAsiaTheme="minorEastAsia" w:hAnsi="Cambria Math"/>
                </w:rPr>
                <m:t>∂</m:t>
              </m:r>
              <m:d>
                <m:dPr>
                  <m:ctrlPr>
                    <w:rPr>
                      <w:rFonts w:ascii="Cambria Math" w:eastAsiaTheme="minorEastAsia" w:hAnsi="Cambria Math"/>
                      <w:i/>
                    </w:rPr>
                  </m:ctrlPr>
                </m:dPr>
                <m:e>
                  <m:sSubSup>
                    <m:sSubSupPr>
                      <m:ctrlPr>
                        <w:rPr>
                          <w:rFonts w:ascii="Cambria Math" w:hAnsi="Cambria Math"/>
                          <w:i/>
                        </w:rPr>
                      </m:ctrlPr>
                    </m:sSubSupPr>
                    <m:e>
                      <m:r>
                        <w:rPr>
                          <w:rFonts w:ascii="Cambria Math" w:hAnsi="Cambria Math"/>
                        </w:rPr>
                        <m:t>p</m:t>
                      </m:r>
                    </m:e>
                    <m:sub>
                      <m:r>
                        <w:rPr>
                          <w:rFonts w:ascii="Cambria Math" w:hAnsi="Cambria Math"/>
                        </w:rPr>
                        <m:t>FE</m:t>
                      </m:r>
                    </m:sub>
                    <m:sup>
                      <m:r>
                        <w:rPr>
                          <w:rFonts w:ascii="Cambria Math" w:hAnsi="Cambria Math"/>
                        </w:rPr>
                        <m:t>r</m:t>
                      </m:r>
                    </m:sup>
                  </m:sSubSup>
                  <m:r>
                    <w:rPr>
                      <w:rFonts w:ascii="Cambria Math" w:hAnsi="Cambria Math"/>
                    </w:rPr>
                    <m:t>+</m:t>
                  </m:r>
                  <m:sSubSup>
                    <m:sSubSupPr>
                      <m:ctrlPr>
                        <w:rPr>
                          <w:rFonts w:ascii="Cambria Math" w:hAnsi="Cambria Math"/>
                          <w:i/>
                        </w:rPr>
                      </m:ctrlPr>
                    </m:sSubSupPr>
                    <m:e>
                      <m:r>
                        <w:rPr>
                          <w:rFonts w:ascii="Cambria Math" w:hAnsi="Cambria Math"/>
                        </w:rPr>
                        <m:t>κ</m:t>
                      </m:r>
                    </m:e>
                    <m:sub>
                      <m:r>
                        <w:rPr>
                          <w:rFonts w:ascii="Cambria Math" w:hAnsi="Cambria Math"/>
                        </w:rPr>
                        <m:t>CO2</m:t>
                      </m:r>
                    </m:sub>
                    <m:sup>
                      <m:r>
                        <w:rPr>
                          <w:rFonts w:ascii="Cambria Math" w:hAnsi="Cambria Math"/>
                        </w:rPr>
                        <m:t>r</m:t>
                      </m:r>
                    </m:sup>
                  </m:sSubSup>
                  <m:sSubSup>
                    <m:sSubSupPr>
                      <m:ctrlPr>
                        <w:rPr>
                          <w:rFonts w:ascii="Cambria Math" w:hAnsi="Cambria Math"/>
                          <w:i/>
                        </w:rPr>
                      </m:ctrlPr>
                    </m:sSubSupPr>
                    <m:e>
                      <m:r>
                        <w:rPr>
                          <w:rFonts w:ascii="Cambria Math" w:hAnsi="Cambria Math"/>
                        </w:rPr>
                        <m:t>p</m:t>
                      </m:r>
                    </m:e>
                    <m:sub>
                      <m:r>
                        <w:rPr>
                          <w:rFonts w:ascii="Cambria Math" w:hAnsi="Cambria Math"/>
                        </w:rPr>
                        <m:t>CO2</m:t>
                      </m:r>
                    </m:sub>
                    <m:sup>
                      <m:r>
                        <w:rPr>
                          <w:rFonts w:ascii="Cambria Math" w:hAnsi="Cambria Math"/>
                        </w:rPr>
                        <m:t>gr</m:t>
                      </m:r>
                    </m:sup>
                  </m:sSubSup>
                </m:e>
              </m:d>
            </m:den>
          </m:f>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p</m:t>
              </m:r>
            </m:e>
            <m:sub>
              <m:r>
                <w:rPr>
                  <w:rFonts w:ascii="Cambria Math" w:eastAsiaTheme="minorEastAsia" w:hAnsi="Cambria Math"/>
                </w:rPr>
                <m:t>FE</m:t>
              </m:r>
            </m:sub>
            <m:sup>
              <m:r>
                <w:rPr>
                  <w:rFonts w:ascii="Cambria Math" w:eastAsiaTheme="minorEastAsia" w:hAnsi="Cambria Math"/>
                </w:rPr>
                <m:t>r</m:t>
              </m:r>
            </m:sup>
          </m:sSubSup>
        </m:oMath>
      </m:oMathPara>
    </w:p>
    <w:p w14:paraId="31BBBEE8" w14:textId="77777777" w:rsidR="00043C67" w:rsidRDefault="00043C67" w:rsidP="00043C67">
      <w:pPr>
        <w:rPr>
          <w:rFonts w:eastAsiaTheme="minorEastAsia"/>
        </w:rPr>
      </w:pPr>
    </w:p>
    <w:p w14:paraId="0A97906B" w14:textId="77777777" w:rsidR="00043C67" w:rsidRPr="00F135FA" w:rsidRDefault="00043C67" w:rsidP="00043C67">
      <w:pPr>
        <w:spacing w:after="0" w:line="240" w:lineRule="auto"/>
        <w:rPr>
          <w:rFonts w:ascii="Garamond" w:eastAsiaTheme="minorEastAsia" w:hAnsi="Garamond"/>
        </w:rPr>
      </w:pPr>
      <w:r>
        <w:rPr>
          <w:rFonts w:ascii="Garamond" w:eastAsiaTheme="minorEastAsia" w:hAnsi="Garamond"/>
        </w:rPr>
        <w:t>Demand of goods:</w:t>
      </w:r>
    </w:p>
    <w:p w14:paraId="738C0CF2" w14:textId="77777777" w:rsidR="00043C67" w:rsidRPr="007E369C" w:rsidRDefault="00497437" w:rsidP="00043C67">
      <w:pPr>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gr</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gr</m:t>
              </m:r>
            </m:sup>
          </m:sSup>
          <m:f>
            <m:fPr>
              <m:ctrlPr>
                <w:rPr>
                  <w:rFonts w:ascii="Cambria Math" w:eastAsiaTheme="minorEastAsia" w:hAnsi="Cambria Math"/>
                  <w:i/>
                </w:rPr>
              </m:ctrlPr>
            </m:fPr>
            <m:num>
              <m:r>
                <w:rPr>
                  <w:rFonts w:ascii="Cambria Math" w:eastAsiaTheme="minorEastAsia"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A</m:t>
                  </m:r>
                </m:sub>
                <m:sup>
                  <m:r>
                    <w:rPr>
                      <w:rFonts w:ascii="Cambria Math" w:hAnsi="Cambria Math"/>
                    </w:rPr>
                    <m:t>gr</m:t>
                  </m:r>
                </m:sup>
              </m:sSubSup>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gr</m:t>
                  </m:r>
                </m:sup>
              </m:sSup>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IM</m:t>
              </m:r>
            </m:e>
            <m:sup>
              <m:r>
                <w:rPr>
                  <w:rFonts w:ascii="Cambria Math" w:eastAsiaTheme="minorEastAsia" w:hAnsi="Cambria Math"/>
                </w:rPr>
                <m:t>gr</m:t>
              </m:r>
            </m:sup>
          </m:sSup>
          <m:f>
            <m:fPr>
              <m:ctrlPr>
                <w:rPr>
                  <w:rFonts w:ascii="Cambria Math" w:eastAsiaTheme="minorEastAsia" w:hAnsi="Cambria Math"/>
                  <w:i/>
                </w:rPr>
              </m:ctrlPr>
            </m:fPr>
            <m:num>
              <m:r>
                <w:rPr>
                  <w:rFonts w:ascii="Cambria Math" w:eastAsiaTheme="minorEastAsia" w:hAnsi="Cambria Math"/>
                </w:rPr>
                <m:t>∂</m:t>
              </m:r>
              <m:sSubSup>
                <m:sSubSupPr>
                  <m:ctrlPr>
                    <w:rPr>
                      <w:rFonts w:ascii="Cambria Math" w:hAnsi="Cambria Math"/>
                      <w:i/>
                    </w:rPr>
                  </m:ctrlPr>
                </m:sSubSupPr>
                <m:e>
                  <m:r>
                    <w:rPr>
                      <w:rFonts w:ascii="Cambria Math" w:hAnsi="Cambria Math"/>
                    </w:rPr>
                    <m:t>π</m:t>
                  </m:r>
                </m:e>
                <m:sub>
                  <m:r>
                    <w:rPr>
                      <w:rFonts w:ascii="Cambria Math" w:hAnsi="Cambria Math"/>
                    </w:rPr>
                    <m:t>IM</m:t>
                  </m:r>
                </m:sub>
                <m:sup>
                  <m:r>
                    <w:rPr>
                      <w:rFonts w:ascii="Cambria Math" w:hAnsi="Cambria Math"/>
                    </w:rPr>
                    <m:t>gr</m:t>
                  </m:r>
                </m:sup>
              </m:sSubSup>
            </m:num>
            <m:den>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p</m:t>
                  </m:r>
                </m:e>
                <m:sup>
                  <m:r>
                    <w:rPr>
                      <w:rFonts w:ascii="Cambria Math" w:eastAsiaTheme="minorEastAsia" w:hAnsi="Cambria Math"/>
                    </w:rPr>
                    <m:t>gr</m:t>
                  </m:r>
                </m:sup>
              </m:sSup>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gr</m:t>
              </m:r>
            </m:sup>
          </m:sSup>
        </m:oMath>
      </m:oMathPara>
    </w:p>
    <w:p w14:paraId="5ED982F8" w14:textId="77777777" w:rsidR="00043C67" w:rsidRDefault="00043C67" w:rsidP="00043C67">
      <w:pPr>
        <w:rPr>
          <w:rFonts w:eastAsiaTheme="minorEastAsia"/>
        </w:rPr>
      </w:pPr>
    </w:p>
    <w:p w14:paraId="59824307" w14:textId="77777777" w:rsidR="00043C67" w:rsidRDefault="00043C67" w:rsidP="00043C67">
      <w:pPr>
        <w:spacing w:after="0" w:line="240" w:lineRule="auto"/>
        <w:rPr>
          <w:rFonts w:eastAsiaTheme="minorEastAsia"/>
        </w:rPr>
      </w:pPr>
      <w:r w:rsidRPr="00367CE2">
        <w:rPr>
          <w:rFonts w:ascii="Garamond" w:eastAsiaTheme="minorEastAsia" w:hAnsi="Garamond"/>
        </w:rPr>
        <w:t>CO</w:t>
      </w:r>
      <w:r w:rsidRPr="00367CE2">
        <w:rPr>
          <w:rFonts w:ascii="Garamond" w:eastAsiaTheme="minorEastAsia" w:hAnsi="Garamond"/>
          <w:vertAlign w:val="subscript"/>
        </w:rPr>
        <w:t>2</w:t>
      </w:r>
      <w:r w:rsidRPr="00367CE2">
        <w:rPr>
          <w:rFonts w:ascii="Garamond" w:eastAsiaTheme="minorEastAsia" w:hAnsi="Garamond"/>
        </w:rPr>
        <w:t xml:space="preserve"> Emission in region</w:t>
      </w:r>
      <w:r>
        <w:rPr>
          <w:rFonts w:eastAsiaTheme="minorEastAsia"/>
        </w:rPr>
        <w:t>:</w:t>
      </w:r>
    </w:p>
    <w:p w14:paraId="755242B3" w14:textId="77777777" w:rsidR="00043C67" w:rsidRPr="00367CE2" w:rsidRDefault="00497437" w:rsidP="00043C67">
      <w:pPr>
        <w:rPr>
          <w:rFonts w:eastAsiaTheme="minorEastAsia"/>
        </w:rPr>
      </w:pPr>
      <m:oMathPara>
        <m:oMath>
          <m:sSubSup>
            <m:sSubSupPr>
              <m:ctrlPr>
                <w:rPr>
                  <w:rFonts w:ascii="Cambria Math" w:eastAsiaTheme="minorEastAsia" w:hAnsi="Cambria Math"/>
                  <w:i/>
                </w:rPr>
              </m:ctrlPr>
            </m:sSubSupPr>
            <m:e>
              <m:r>
                <w:rPr>
                  <w:rFonts w:ascii="Cambria Math" w:eastAsiaTheme="minorEastAsia" w:hAnsi="Cambria Math"/>
                </w:rPr>
                <m:t>CO2</m:t>
              </m:r>
            </m:e>
            <m:sub>
              <m:r>
                <w:rPr>
                  <w:rFonts w:ascii="Cambria Math" w:eastAsiaTheme="minorEastAsia" w:hAnsi="Cambria Math"/>
                </w:rPr>
                <m:t>MAX</m:t>
              </m:r>
            </m:sub>
            <m:sup>
              <m:r>
                <w:rPr>
                  <w:rFonts w:ascii="Cambria Math" w:eastAsiaTheme="minorEastAsia" w:hAnsi="Cambria Math"/>
                </w:rPr>
                <m:t>r</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κ</m:t>
              </m:r>
            </m:e>
            <m:sub>
              <m:r>
                <w:rPr>
                  <w:rFonts w:ascii="Cambria Math" w:hAnsi="Cambria Math"/>
                </w:rPr>
                <m:t>CO2</m:t>
              </m:r>
            </m:sub>
            <m:sup>
              <m:r>
                <w:rPr>
                  <w:rFonts w:ascii="Cambria Math" w:hAnsi="Cambria Math"/>
                </w:rPr>
                <m:t>r</m:t>
              </m:r>
            </m:sup>
          </m:sSubSup>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FE</m:t>
              </m:r>
            </m:sub>
            <m:sup>
              <m:r>
                <w:rPr>
                  <w:rFonts w:ascii="Cambria Math" w:eastAsiaTheme="minorEastAsia" w:hAnsi="Cambria Math"/>
                </w:rPr>
                <m:t>r</m:t>
              </m:r>
            </m:sup>
          </m:sSubSup>
          <m:r>
            <w:rPr>
              <w:rFonts w:ascii="Cambria Math" w:eastAsiaTheme="minorEastAsia" w:hAnsi="Cambria Math"/>
            </w:rPr>
            <m:t xml:space="preserve">      ⊥</m:t>
          </m:r>
          <m:sSubSup>
            <m:sSubSupPr>
              <m:ctrlPr>
                <w:rPr>
                  <w:rFonts w:ascii="Cambria Math" w:hAnsi="Cambria Math"/>
                  <w:i/>
                </w:rPr>
              </m:ctrlPr>
            </m:sSubSupPr>
            <m:e>
              <m:r>
                <w:rPr>
                  <w:rFonts w:ascii="Cambria Math" w:hAnsi="Cambria Math"/>
                </w:rPr>
                <m:t>p</m:t>
              </m:r>
            </m:e>
            <m:sub>
              <m:r>
                <w:rPr>
                  <w:rFonts w:ascii="Cambria Math" w:hAnsi="Cambria Math"/>
                </w:rPr>
                <m:t>CO2</m:t>
              </m:r>
            </m:sub>
            <m:sup>
              <m:r>
                <w:rPr>
                  <w:rFonts w:ascii="Cambria Math" w:hAnsi="Cambria Math"/>
                </w:rPr>
                <m:t>r</m:t>
              </m:r>
            </m:sup>
          </m:sSubSup>
        </m:oMath>
      </m:oMathPara>
    </w:p>
    <w:p w14:paraId="6FD5C117" w14:textId="77777777" w:rsidR="00043C67" w:rsidRPr="00434CF6" w:rsidRDefault="00043C67" w:rsidP="00043C67">
      <w:pPr>
        <w:rPr>
          <w:rFonts w:eastAsiaTheme="minorEastAsia"/>
        </w:rPr>
      </w:pPr>
    </w:p>
    <w:p w14:paraId="765D7721" w14:textId="77777777" w:rsidR="00043C67" w:rsidRPr="00367CE2" w:rsidRDefault="00043C67" w:rsidP="00043C67">
      <w:pPr>
        <w:spacing w:after="0" w:line="240" w:lineRule="auto"/>
        <w:rPr>
          <w:rFonts w:ascii="Garamond" w:eastAsiaTheme="minorEastAsia" w:hAnsi="Garamond"/>
        </w:rPr>
      </w:pPr>
      <w:r>
        <w:rPr>
          <w:rFonts w:ascii="Garamond" w:eastAsiaTheme="minorEastAsia" w:hAnsi="Garamond"/>
        </w:rPr>
        <w:t>Consumption by consumers</w:t>
      </w:r>
    </w:p>
    <w:p w14:paraId="44404AE8" w14:textId="7230CDA2" w:rsidR="00474B5D" w:rsidRDefault="00497437" w:rsidP="00043C67">
      <w:pPr>
        <w:rPr>
          <w:rFonts w:ascii="Times New Roman" w:eastAsiaTheme="minorEastAsia" w:hAnsi="Times New Roman" w:cs="Times New Roman"/>
          <w:sz w:val="20"/>
        </w:rPr>
      </w:pPr>
      <m:oMathPara>
        <m:oMath>
          <m:sSubSup>
            <m:sSubSupPr>
              <m:ctrlPr>
                <w:rPr>
                  <w:rFonts w:ascii="Cambria Math" w:eastAsiaTheme="minorEastAsia" w:hAnsi="Cambria Math"/>
                  <w:i/>
                  <w:sz w:val="20"/>
                </w:rPr>
              </m:ctrlPr>
            </m:sSubSupPr>
            <m:e>
              <m:r>
                <w:rPr>
                  <w:rFonts w:ascii="Cambria Math" w:eastAsiaTheme="minorEastAsia" w:hAnsi="Cambria Math"/>
                  <w:sz w:val="20"/>
                </w:rPr>
                <m:t>p</m:t>
              </m:r>
            </m:e>
            <m:sub>
              <m:r>
                <w:rPr>
                  <w:rFonts w:ascii="Cambria Math" w:eastAsiaTheme="minorEastAsia" w:hAnsi="Cambria Math"/>
                  <w:sz w:val="20"/>
                </w:rPr>
                <m:t>W</m:t>
              </m:r>
            </m:sub>
            <m:sup>
              <m:r>
                <w:rPr>
                  <w:rFonts w:ascii="Cambria Math" w:eastAsiaTheme="minorEastAsia" w:hAnsi="Cambria Math"/>
                  <w:sz w:val="20"/>
                </w:rPr>
                <m:t>r</m:t>
              </m:r>
            </m:sup>
          </m:sSubSup>
          <m:sSup>
            <m:sSupPr>
              <m:ctrlPr>
                <w:rPr>
                  <w:rFonts w:ascii="Cambria Math" w:eastAsiaTheme="minorEastAsia" w:hAnsi="Cambria Math"/>
                  <w:i/>
                  <w:sz w:val="20"/>
                </w:rPr>
              </m:ctrlPr>
            </m:sSupPr>
            <m:e>
              <m:r>
                <w:rPr>
                  <w:rFonts w:ascii="Cambria Math" w:eastAsiaTheme="minorEastAsia" w:hAnsi="Cambria Math"/>
                  <w:sz w:val="20"/>
                </w:rPr>
                <m:t>W</m:t>
              </m:r>
            </m:e>
            <m:sup>
              <m:r>
                <w:rPr>
                  <w:rFonts w:ascii="Cambria Math" w:eastAsiaTheme="minorEastAsia" w:hAnsi="Cambria Math"/>
                  <w:sz w:val="20"/>
                </w:rPr>
                <m:t>r</m:t>
              </m:r>
            </m:sup>
          </m:sSup>
          <m:r>
            <w:rPr>
              <w:rFonts w:ascii="Cambria Math" w:eastAsiaTheme="minorEastAsia" w:hAnsi="Cambria Math"/>
              <w:sz w:val="20"/>
            </w:rPr>
            <m:t>≥</m:t>
          </m:r>
          <m:sSubSup>
            <m:sSubSupPr>
              <m:ctrlPr>
                <w:rPr>
                  <w:rFonts w:ascii="Cambria Math" w:eastAsiaTheme="minorEastAsia" w:hAnsi="Cambria Math"/>
                  <w:i/>
                  <w:sz w:val="20"/>
                </w:rPr>
              </m:ctrlPr>
            </m:sSubSupPr>
            <m:e>
              <m:r>
                <w:rPr>
                  <w:rFonts w:ascii="Cambria Math" w:eastAsiaTheme="minorEastAsia" w:hAnsi="Cambria Math"/>
                  <w:sz w:val="20"/>
                </w:rPr>
                <m:t>p</m:t>
              </m:r>
            </m:e>
            <m:sub>
              <m:r>
                <w:rPr>
                  <w:rFonts w:ascii="Cambria Math" w:eastAsiaTheme="minorEastAsia" w:hAnsi="Cambria Math"/>
                  <w:sz w:val="20"/>
                </w:rPr>
                <m:t>L</m:t>
              </m:r>
            </m:sub>
            <m:sup>
              <m:r>
                <w:rPr>
                  <w:rFonts w:ascii="Cambria Math" w:eastAsiaTheme="minorEastAsia" w:hAnsi="Cambria Math"/>
                  <w:sz w:val="20"/>
                </w:rPr>
                <m:t>r</m:t>
              </m:r>
            </m:sup>
          </m:sSubSup>
          <m:d>
            <m:dPr>
              <m:ctrlPr>
                <w:rPr>
                  <w:rFonts w:ascii="Cambria Math" w:hAnsi="Cambria Math"/>
                  <w:i/>
                  <w:sz w:val="20"/>
                </w:rPr>
              </m:ctrlPr>
            </m:dPr>
            <m:e>
              <m:nary>
                <m:naryPr>
                  <m:chr m:val="∑"/>
                  <m:limLoc m:val="undOvr"/>
                  <m:supHide m:val="1"/>
                  <m:ctrlPr>
                    <w:rPr>
                      <w:rFonts w:ascii="Cambria Math" w:hAnsi="Cambria Math"/>
                      <w:i/>
                      <w:sz w:val="20"/>
                    </w:rPr>
                  </m:ctrlPr>
                </m:naryPr>
                <m:sub>
                  <m:r>
                    <w:rPr>
                      <w:rFonts w:ascii="Cambria Math" w:hAnsi="Cambria Math"/>
                      <w:sz w:val="20"/>
                    </w:rPr>
                    <m:t>g</m:t>
                  </m:r>
                </m:sub>
                <m:sup/>
                <m:e>
                  <m:sSubSup>
                    <m:sSubSupPr>
                      <m:ctrlPr>
                        <w:rPr>
                          <w:rFonts w:ascii="Cambria Math" w:hAnsi="Cambria Math"/>
                          <w:i/>
                          <w:sz w:val="20"/>
                        </w:rPr>
                      </m:ctrlPr>
                    </m:sSubSupPr>
                    <m:e>
                      <m:r>
                        <w:rPr>
                          <w:rFonts w:ascii="Cambria Math" w:hAnsi="Cambria Math"/>
                          <w:sz w:val="20"/>
                        </w:rPr>
                        <m:t>L</m:t>
                      </m:r>
                    </m:e>
                    <m:sub>
                      <m:r>
                        <w:rPr>
                          <w:rFonts w:ascii="Cambria Math" w:hAnsi="Cambria Math"/>
                          <w:sz w:val="20"/>
                        </w:rPr>
                        <m:t>0</m:t>
                      </m:r>
                    </m:sub>
                    <m:sup>
                      <m:r>
                        <w:rPr>
                          <w:rFonts w:ascii="Cambria Math" w:hAnsi="Cambria Math"/>
                          <w:sz w:val="20"/>
                        </w:rPr>
                        <m:t>gr</m:t>
                      </m:r>
                    </m:sup>
                  </m:sSubSup>
                </m:e>
              </m:nary>
              <m:r>
                <w:rPr>
                  <w:rFonts w:ascii="Cambria Math" w:hAnsi="Cambria Math"/>
                  <w:sz w:val="20"/>
                </w:rPr>
                <m:t>+</m:t>
              </m:r>
              <m:sSubSup>
                <m:sSubSupPr>
                  <m:ctrlPr>
                    <w:rPr>
                      <w:rFonts w:ascii="Cambria Math" w:hAnsi="Cambria Math"/>
                      <w:i/>
                      <w:sz w:val="20"/>
                    </w:rPr>
                  </m:ctrlPr>
                </m:sSubSupPr>
                <m:e>
                  <m:r>
                    <w:rPr>
                      <w:rFonts w:ascii="Cambria Math" w:hAnsi="Cambria Math"/>
                      <w:sz w:val="20"/>
                    </w:rPr>
                    <m:t>L</m:t>
                  </m:r>
                </m:e>
                <m:sub>
                  <m:r>
                    <w:rPr>
                      <w:rFonts w:ascii="Cambria Math" w:hAnsi="Cambria Math"/>
                      <w:sz w:val="20"/>
                    </w:rPr>
                    <m:t>0,FE</m:t>
                  </m:r>
                </m:sub>
                <m:sup>
                  <m:r>
                    <w:rPr>
                      <w:rFonts w:ascii="Cambria Math" w:hAnsi="Cambria Math"/>
                      <w:sz w:val="20"/>
                    </w:rPr>
                    <m:t>r</m:t>
                  </m:r>
                </m:sup>
              </m:sSubSup>
            </m:e>
          </m:d>
          <m:r>
            <w:rPr>
              <w:rFonts w:ascii="Cambria Math" w:eastAsiaTheme="minorEastAsia" w:hAnsi="Cambria Math"/>
              <w:sz w:val="20"/>
            </w:rPr>
            <m:t>+</m:t>
          </m:r>
          <m:sSubSup>
            <m:sSubSupPr>
              <m:ctrlPr>
                <w:rPr>
                  <w:rFonts w:ascii="Cambria Math" w:eastAsiaTheme="minorEastAsia" w:hAnsi="Cambria Math"/>
                  <w:i/>
                  <w:sz w:val="20"/>
                </w:rPr>
              </m:ctrlPr>
            </m:sSubSupPr>
            <m:e>
              <m:r>
                <w:rPr>
                  <w:rFonts w:ascii="Cambria Math" w:eastAsiaTheme="minorEastAsia" w:hAnsi="Cambria Math"/>
                  <w:sz w:val="20"/>
                </w:rPr>
                <m:t>p</m:t>
              </m:r>
            </m:e>
            <m:sub>
              <m:r>
                <w:rPr>
                  <w:rFonts w:ascii="Cambria Math" w:eastAsiaTheme="minorEastAsia" w:hAnsi="Cambria Math"/>
                  <w:sz w:val="20"/>
                </w:rPr>
                <m:t>K</m:t>
              </m:r>
            </m:sub>
            <m:sup>
              <m:r>
                <w:rPr>
                  <w:rFonts w:ascii="Cambria Math" w:eastAsiaTheme="minorEastAsia" w:hAnsi="Cambria Math"/>
                  <w:sz w:val="20"/>
                </w:rPr>
                <m:t>r</m:t>
              </m:r>
            </m:sup>
          </m:sSubSup>
          <m:d>
            <m:dPr>
              <m:ctrlPr>
                <w:rPr>
                  <w:rFonts w:ascii="Cambria Math" w:hAnsi="Cambria Math"/>
                  <w:i/>
                  <w:sz w:val="20"/>
                </w:rPr>
              </m:ctrlPr>
            </m:dPr>
            <m:e>
              <m:nary>
                <m:naryPr>
                  <m:chr m:val="∑"/>
                  <m:limLoc m:val="undOvr"/>
                  <m:supHide m:val="1"/>
                  <m:ctrlPr>
                    <w:rPr>
                      <w:rFonts w:ascii="Cambria Math" w:hAnsi="Cambria Math"/>
                      <w:i/>
                      <w:sz w:val="20"/>
                    </w:rPr>
                  </m:ctrlPr>
                </m:naryPr>
                <m:sub>
                  <m:r>
                    <w:rPr>
                      <w:rFonts w:ascii="Cambria Math" w:hAnsi="Cambria Math"/>
                      <w:sz w:val="20"/>
                    </w:rPr>
                    <m:t>g</m:t>
                  </m:r>
                </m:sub>
                <m:sup/>
                <m:e>
                  <m:sSubSup>
                    <m:sSubSupPr>
                      <m:ctrlPr>
                        <w:rPr>
                          <w:rFonts w:ascii="Cambria Math" w:hAnsi="Cambria Math"/>
                          <w:i/>
                          <w:sz w:val="20"/>
                        </w:rPr>
                      </m:ctrlPr>
                    </m:sSubSupPr>
                    <m:e>
                      <m:r>
                        <w:rPr>
                          <w:rFonts w:ascii="Cambria Math" w:hAnsi="Cambria Math"/>
                          <w:sz w:val="20"/>
                        </w:rPr>
                        <m:t>K</m:t>
                      </m:r>
                    </m:e>
                    <m:sub>
                      <m:r>
                        <w:rPr>
                          <w:rFonts w:ascii="Cambria Math" w:hAnsi="Cambria Math"/>
                          <w:sz w:val="20"/>
                        </w:rPr>
                        <m:t>0</m:t>
                      </m:r>
                    </m:sub>
                    <m:sup>
                      <m:r>
                        <w:rPr>
                          <w:rFonts w:ascii="Cambria Math" w:hAnsi="Cambria Math"/>
                          <w:sz w:val="20"/>
                        </w:rPr>
                        <m:t>gr</m:t>
                      </m:r>
                    </m:sup>
                  </m:sSubSup>
                </m:e>
              </m:nary>
              <m:r>
                <w:rPr>
                  <w:rFonts w:ascii="Cambria Math" w:hAnsi="Cambria Math"/>
                  <w:sz w:val="20"/>
                </w:rPr>
                <m:t>+</m:t>
              </m:r>
              <m:sSubSup>
                <m:sSubSupPr>
                  <m:ctrlPr>
                    <w:rPr>
                      <w:rFonts w:ascii="Cambria Math" w:hAnsi="Cambria Math"/>
                      <w:i/>
                      <w:sz w:val="20"/>
                    </w:rPr>
                  </m:ctrlPr>
                </m:sSubSupPr>
                <m:e>
                  <m:r>
                    <w:rPr>
                      <w:rFonts w:ascii="Cambria Math" w:hAnsi="Cambria Math"/>
                      <w:sz w:val="20"/>
                    </w:rPr>
                    <m:t>K</m:t>
                  </m:r>
                </m:e>
                <m:sub>
                  <m:r>
                    <w:rPr>
                      <w:rFonts w:ascii="Cambria Math" w:hAnsi="Cambria Math"/>
                      <w:sz w:val="20"/>
                    </w:rPr>
                    <m:t>0,FE</m:t>
                  </m:r>
                </m:sub>
                <m:sup>
                  <m:r>
                    <w:rPr>
                      <w:rFonts w:ascii="Cambria Math" w:hAnsi="Cambria Math"/>
                      <w:sz w:val="20"/>
                    </w:rPr>
                    <m:t>r</m:t>
                  </m:r>
                </m:sup>
              </m:sSubSup>
            </m:e>
          </m:d>
          <m:r>
            <w:rPr>
              <w:rFonts w:ascii="Cambria Math" w:eastAsiaTheme="minorEastAsia" w:hAnsi="Cambria Math"/>
              <w:sz w:val="20"/>
            </w:rPr>
            <m:t>+</m:t>
          </m:r>
          <m:sSup>
            <m:sSupPr>
              <m:ctrlPr>
                <w:rPr>
                  <w:rFonts w:ascii="Cambria Math" w:eastAsiaTheme="minorEastAsia" w:hAnsi="Cambria Math"/>
                  <w:i/>
                  <w:sz w:val="20"/>
                </w:rPr>
              </m:ctrlPr>
            </m:sSupPr>
            <m:e>
              <m:sSub>
                <m:sSubPr>
                  <m:ctrlPr>
                    <w:rPr>
                      <w:rFonts w:ascii="Cambria Math" w:hAnsi="Cambria Math"/>
                      <w:i/>
                      <w:sz w:val="20"/>
                    </w:rPr>
                  </m:ctrlPr>
                </m:sSubPr>
                <m:e>
                  <m:r>
                    <w:rPr>
                      <w:rFonts w:ascii="Cambria Math" w:hAnsi="Cambria Math"/>
                      <w:sz w:val="20"/>
                    </w:rPr>
                    <m:t>p</m:t>
                  </m:r>
                </m:e>
                <m:sub>
                  <m:r>
                    <w:rPr>
                      <w:rFonts w:ascii="Cambria Math" w:hAnsi="Cambria Math"/>
                      <w:sz w:val="20"/>
                    </w:rPr>
                    <m:t>Q</m:t>
                  </m:r>
                </m:sub>
              </m:sSub>
            </m:e>
            <m:sup>
              <m:r>
                <w:rPr>
                  <w:rFonts w:ascii="Cambria Math" w:eastAsiaTheme="minorEastAsia" w:hAnsi="Cambria Math"/>
                  <w:sz w:val="20"/>
                </w:rPr>
                <m:t>r</m:t>
              </m:r>
            </m:sup>
          </m:sSup>
          <m:sSubSup>
            <m:sSubSupPr>
              <m:ctrlPr>
                <w:rPr>
                  <w:rFonts w:ascii="Cambria Math" w:hAnsi="Cambria Math"/>
                  <w:i/>
                  <w:sz w:val="20"/>
                </w:rPr>
              </m:ctrlPr>
            </m:sSubSupPr>
            <m:e>
              <m:r>
                <w:rPr>
                  <w:rFonts w:ascii="Cambria Math" w:hAnsi="Cambria Math"/>
                  <w:sz w:val="20"/>
                </w:rPr>
                <m:t>Q</m:t>
              </m:r>
            </m:e>
            <m:sub>
              <m:r>
                <w:rPr>
                  <w:rFonts w:ascii="Cambria Math" w:hAnsi="Cambria Math"/>
                  <w:sz w:val="20"/>
                </w:rPr>
                <m:t>0</m:t>
              </m:r>
            </m:sub>
            <m:sup>
              <m:r>
                <w:rPr>
                  <w:rFonts w:ascii="Cambria Math" w:hAnsi="Cambria Math"/>
                  <w:sz w:val="20"/>
                </w:rPr>
                <m:t>r</m:t>
              </m:r>
            </m:sup>
          </m:sSubSup>
          <m:r>
            <w:rPr>
              <w:rFonts w:ascii="Cambria Math" w:eastAsiaTheme="minorEastAsia" w:hAnsi="Cambria Math"/>
              <w:sz w:val="20"/>
            </w:rPr>
            <m:t>+</m:t>
          </m:r>
          <m:sSubSup>
            <m:sSubSupPr>
              <m:ctrlPr>
                <w:rPr>
                  <w:rFonts w:ascii="Cambria Math" w:hAnsi="Cambria Math"/>
                  <w:i/>
                  <w:sz w:val="20"/>
                </w:rPr>
              </m:ctrlPr>
            </m:sSubSupPr>
            <m:e>
              <m:r>
                <w:rPr>
                  <w:rFonts w:ascii="Cambria Math" w:hAnsi="Cambria Math"/>
                  <w:sz w:val="20"/>
                </w:rPr>
                <m:t>p</m:t>
              </m:r>
            </m:e>
            <m:sub>
              <m:r>
                <w:rPr>
                  <w:rFonts w:ascii="Cambria Math" w:hAnsi="Cambria Math"/>
                  <w:sz w:val="20"/>
                </w:rPr>
                <m:t>CO2</m:t>
              </m:r>
            </m:sub>
            <m:sup>
              <m:r>
                <w:rPr>
                  <w:rFonts w:ascii="Cambria Math" w:hAnsi="Cambria Math"/>
                  <w:sz w:val="20"/>
                </w:rPr>
                <m:t>r</m:t>
              </m:r>
            </m:sup>
          </m:sSubSup>
          <m:sSubSup>
            <m:sSubSupPr>
              <m:ctrlPr>
                <w:rPr>
                  <w:rFonts w:ascii="Cambria Math" w:eastAsiaTheme="minorEastAsia" w:hAnsi="Cambria Math"/>
                  <w:i/>
                </w:rPr>
              </m:ctrlPr>
            </m:sSubSupPr>
            <m:e>
              <m:r>
                <w:rPr>
                  <w:rFonts w:ascii="Cambria Math" w:eastAsiaTheme="minorEastAsia" w:hAnsi="Cambria Math"/>
                </w:rPr>
                <m:t>CO2</m:t>
              </m:r>
            </m:e>
            <m:sub>
              <m:r>
                <w:rPr>
                  <w:rFonts w:ascii="Cambria Math" w:eastAsiaTheme="minorEastAsia" w:hAnsi="Cambria Math"/>
                </w:rPr>
                <m:t>MAX</m:t>
              </m:r>
            </m:sub>
            <m:sup>
              <m:r>
                <w:rPr>
                  <w:rFonts w:ascii="Cambria Math" w:eastAsiaTheme="minorEastAsia" w:hAnsi="Cambria Math"/>
                </w:rPr>
                <m:t>r</m:t>
              </m:r>
            </m:sup>
          </m:sSubSup>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S</m:t>
              </m:r>
            </m:e>
            <m:sup>
              <m:r>
                <w:rPr>
                  <w:rFonts w:ascii="Cambria Math" w:eastAsiaTheme="minorEastAsia" w:hAnsi="Cambria Math"/>
                  <w:sz w:val="20"/>
                </w:rPr>
                <m:t>gr</m:t>
              </m:r>
            </m:sup>
          </m:sSup>
          <m:sSup>
            <m:sSupPr>
              <m:ctrlPr>
                <w:rPr>
                  <w:rFonts w:ascii="Cambria Math" w:eastAsiaTheme="minorEastAsia" w:hAnsi="Cambria Math"/>
                  <w:i/>
                  <w:sz w:val="20"/>
                </w:rPr>
              </m:ctrlPr>
            </m:sSupPr>
            <m:e>
              <m:r>
                <w:rPr>
                  <w:rFonts w:ascii="Cambria Math" w:eastAsiaTheme="minorEastAsia" w:hAnsi="Cambria Math"/>
                  <w:sz w:val="20"/>
                </w:rPr>
                <m:t>o</m:t>
              </m:r>
            </m:e>
            <m:sup>
              <m:r>
                <w:rPr>
                  <w:rFonts w:ascii="Cambria Math" w:eastAsiaTheme="minorEastAsia" w:hAnsi="Cambria Math"/>
                  <w:sz w:val="20"/>
                </w:rPr>
                <m:t>gr</m:t>
              </m:r>
            </m:sup>
          </m:sSup>
          <m:r>
            <w:rPr>
              <w:rFonts w:ascii="Cambria Math" w:eastAsiaTheme="minorEastAsia" w:hAnsi="Cambria Math"/>
              <w:sz w:val="20"/>
            </w:rPr>
            <m:t>+</m:t>
          </m:r>
          <m:sSup>
            <m:sSupPr>
              <m:ctrlPr>
                <w:rPr>
                  <w:rFonts w:ascii="Cambria Math" w:eastAsiaTheme="minorEastAsia" w:hAnsi="Cambria Math"/>
                  <w:i/>
                  <w:sz w:val="20"/>
                </w:rPr>
              </m:ctrlPr>
            </m:sSupPr>
            <m:e>
              <m:r>
                <w:rPr>
                  <w:rFonts w:ascii="Cambria Math" w:eastAsiaTheme="minorEastAsia" w:hAnsi="Cambria Math"/>
                  <w:sz w:val="20"/>
                </w:rPr>
                <m:t>D</m:t>
              </m:r>
            </m:e>
            <m:sup>
              <m:r>
                <w:rPr>
                  <w:rFonts w:ascii="Cambria Math" w:eastAsiaTheme="minorEastAsia" w:hAnsi="Cambria Math"/>
                  <w:sz w:val="20"/>
                </w:rPr>
                <m:t>gr</m:t>
              </m:r>
            </m:sup>
          </m:sSup>
          <m:sSup>
            <m:sSupPr>
              <m:ctrlPr>
                <w:rPr>
                  <w:rFonts w:ascii="Cambria Math" w:eastAsiaTheme="minorEastAsia" w:hAnsi="Cambria Math"/>
                  <w:i/>
                  <w:sz w:val="20"/>
                </w:rPr>
              </m:ctrlPr>
            </m:sSupPr>
            <m:e>
              <m:r>
                <w:rPr>
                  <w:rFonts w:ascii="Cambria Math" w:eastAsiaTheme="minorEastAsia" w:hAnsi="Cambria Math"/>
                  <w:sz w:val="20"/>
                </w:rPr>
                <m:t>v</m:t>
              </m:r>
            </m:e>
            <m:sup>
              <m:r>
                <w:rPr>
                  <w:rFonts w:ascii="Cambria Math" w:eastAsiaTheme="minorEastAsia" w:hAnsi="Cambria Math"/>
                  <w:sz w:val="20"/>
                </w:rPr>
                <m:t>gr</m:t>
              </m:r>
            </m:sup>
          </m:sSup>
          <m:r>
            <w:rPr>
              <w:rFonts w:ascii="Cambria Math" w:eastAsiaTheme="minorEastAsia" w:hAnsi="Cambria Math"/>
              <w:sz w:val="20"/>
            </w:rPr>
            <m:t xml:space="preserve">       ⊥</m:t>
          </m:r>
          <m:sSubSup>
            <m:sSubSupPr>
              <m:ctrlPr>
                <w:rPr>
                  <w:rFonts w:ascii="Cambria Math" w:eastAsiaTheme="minorEastAsia" w:hAnsi="Cambria Math"/>
                  <w:i/>
                  <w:sz w:val="20"/>
                </w:rPr>
              </m:ctrlPr>
            </m:sSubSupPr>
            <m:e>
              <m:r>
                <w:rPr>
                  <w:rFonts w:ascii="Cambria Math" w:eastAsiaTheme="minorEastAsia" w:hAnsi="Cambria Math"/>
                  <w:sz w:val="20"/>
                </w:rPr>
                <m:t>p</m:t>
              </m:r>
            </m:e>
            <m:sub>
              <m:r>
                <w:rPr>
                  <w:rFonts w:ascii="Cambria Math" w:eastAsiaTheme="minorEastAsia" w:hAnsi="Cambria Math"/>
                  <w:sz w:val="20"/>
                </w:rPr>
                <m:t>W</m:t>
              </m:r>
            </m:sub>
            <m:sup>
              <m:r>
                <w:rPr>
                  <w:rFonts w:ascii="Cambria Math" w:eastAsiaTheme="minorEastAsia" w:hAnsi="Cambria Math"/>
                  <w:sz w:val="20"/>
                </w:rPr>
                <m:t>r</m:t>
              </m:r>
            </m:sup>
          </m:sSubSup>
        </m:oMath>
      </m:oMathPara>
    </w:p>
    <w:p w14:paraId="6772DC25" w14:textId="77777777" w:rsidR="008A6977" w:rsidRDefault="008A697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14:paraId="7B9E6D1D" w14:textId="77777777" w:rsidR="006D31A4" w:rsidRDefault="006D31A4" w:rsidP="006D31A4">
      <w:pPr>
        <w:pStyle w:val="Caption"/>
        <w:spacing w:after="0"/>
        <w:jc w:val="center"/>
        <w:rPr>
          <w:rFonts w:ascii="Garamond" w:hAnsi="Garamond"/>
          <w:i w:val="0"/>
        </w:rPr>
      </w:pPr>
      <w:r w:rsidRPr="00467976">
        <w:rPr>
          <w:rFonts w:ascii="Garamond" w:eastAsiaTheme="minorEastAsia" w:hAnsi="Garamond" w:cs="Times New Roman"/>
          <w:i w:val="0"/>
          <w:sz w:val="22"/>
        </w:rPr>
        <w:lastRenderedPageBreak/>
        <w:t>Elasticities:</w:t>
      </w:r>
      <w:r>
        <w:rPr>
          <w:rFonts w:ascii="Times New Roman" w:eastAsiaTheme="minorEastAsia" w:hAnsi="Times New Roman" w:cs="Times New Roman"/>
          <w:i w:val="0"/>
          <w:sz w:val="22"/>
        </w:rPr>
        <w:t xml:space="preserve"> </w:t>
      </w:r>
      <m:oMath>
        <m:sSub>
          <m:sSubPr>
            <m:ctrlPr>
              <w:rPr>
                <w:rFonts w:ascii="Cambria Math" w:hAnsi="Cambria Math"/>
                <w:sz w:val="22"/>
              </w:rPr>
            </m:ctrlPr>
          </m:sSubPr>
          <m:e>
            <m:r>
              <w:rPr>
                <w:rFonts w:ascii="Cambria Math" w:hAnsi="Cambria Math"/>
                <w:sz w:val="22"/>
              </w:rPr>
              <m:t>σ</m:t>
            </m:r>
          </m:e>
          <m:sub>
            <m:r>
              <w:rPr>
                <w:rFonts w:ascii="Cambria Math" w:hAnsi="Cambria Math"/>
                <w:sz w:val="22"/>
              </w:rPr>
              <m:t>KLE</m:t>
            </m:r>
          </m:sub>
        </m:sSub>
        <m:r>
          <w:rPr>
            <w:rFonts w:ascii="Cambria Math" w:hAnsi="Cambria Math"/>
            <w:sz w:val="22"/>
          </w:rPr>
          <m:t>=0.5</m:t>
        </m:r>
      </m:oMath>
      <w:r>
        <w:rPr>
          <w:rFonts w:ascii="Garamond" w:eastAsiaTheme="minorEastAsia" w:hAnsi="Garamond"/>
          <w:i w:val="0"/>
        </w:rPr>
        <w:tab/>
        <w:t xml:space="preserve"> </w:t>
      </w:r>
      <m:oMath>
        <m:sSub>
          <m:sSubPr>
            <m:ctrlPr>
              <w:rPr>
                <w:rFonts w:ascii="Cambria Math" w:hAnsi="Cambria Math"/>
                <w:sz w:val="22"/>
              </w:rPr>
            </m:ctrlPr>
          </m:sSubPr>
          <m:e>
            <m:r>
              <w:rPr>
                <w:rFonts w:ascii="Cambria Math" w:hAnsi="Cambria Math"/>
                <w:sz w:val="22"/>
              </w:rPr>
              <m:t>σ</m:t>
            </m:r>
          </m:e>
          <m:sub>
            <m:r>
              <w:rPr>
                <w:rFonts w:ascii="Cambria Math" w:hAnsi="Cambria Math"/>
                <w:sz w:val="22"/>
              </w:rPr>
              <m:t>KL</m:t>
            </m:r>
          </m:sub>
        </m:sSub>
        <m:r>
          <w:rPr>
            <w:rFonts w:ascii="Cambria Math" w:hAnsi="Cambria Math"/>
            <w:sz w:val="22"/>
          </w:rPr>
          <m:t>=1</m:t>
        </m:r>
      </m:oMath>
    </w:p>
    <w:p w14:paraId="07CCDA24" w14:textId="77777777" w:rsidR="006D31A4" w:rsidRDefault="006D31A4" w:rsidP="006D31A4">
      <w:pPr>
        <w:pStyle w:val="Caption"/>
        <w:spacing w:after="0"/>
        <w:jc w:val="center"/>
        <w:rPr>
          <w:rFonts w:ascii="Garamond" w:hAnsi="Garamond"/>
          <w:i w:val="0"/>
        </w:rPr>
      </w:pPr>
      <w:r w:rsidRPr="00467976">
        <w:rPr>
          <w:rFonts w:ascii="Garamond" w:eastAsiaTheme="minorEastAsia" w:hAnsi="Garamond" w:cs="Times New Roman"/>
          <w:i w:val="0"/>
          <w:noProof/>
          <w:sz w:val="24"/>
          <w:szCs w:val="24"/>
          <w:lang w:val="nb-NO" w:eastAsia="nb-NO"/>
        </w:rPr>
        <w:drawing>
          <wp:inline distT="0" distB="0" distL="0" distR="0" wp14:anchorId="0032536D" wp14:editId="25B72BBB">
            <wp:extent cx="3111500" cy="206165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9943" cy="2067248"/>
                    </a:xfrm>
                    <a:prstGeom prst="rect">
                      <a:avLst/>
                    </a:prstGeom>
                    <a:noFill/>
                    <a:ln>
                      <a:noFill/>
                    </a:ln>
                  </pic:spPr>
                </pic:pic>
              </a:graphicData>
            </a:graphic>
          </wp:inline>
        </w:drawing>
      </w:r>
    </w:p>
    <w:p w14:paraId="58D93A12" w14:textId="77777777" w:rsidR="006D31A4" w:rsidRDefault="006D31A4" w:rsidP="006D31A4">
      <w:pPr>
        <w:pStyle w:val="Caption"/>
        <w:jc w:val="center"/>
        <w:rPr>
          <w:rFonts w:ascii="Garamond" w:hAnsi="Garamond"/>
          <w:i w:val="0"/>
        </w:rPr>
      </w:pPr>
      <w:r w:rsidRPr="00467976">
        <w:rPr>
          <w:rFonts w:ascii="Garamond" w:hAnsi="Garamond"/>
          <w:i w:val="0"/>
        </w:rPr>
        <w:t>Figure B1</w:t>
      </w:r>
      <w:r>
        <w:rPr>
          <w:rFonts w:ascii="Garamond" w:hAnsi="Garamond"/>
          <w:i w:val="0"/>
        </w:rPr>
        <w:t>: Nesting in production, except for fossil fuel energy</w:t>
      </w:r>
    </w:p>
    <w:p w14:paraId="209597B6" w14:textId="77777777" w:rsidR="006D31A4" w:rsidRDefault="006D31A4" w:rsidP="006D31A4">
      <w:pPr>
        <w:pStyle w:val="Caption"/>
        <w:rPr>
          <w:rFonts w:ascii="Garamond" w:eastAsiaTheme="minorEastAsia" w:hAnsi="Garamond" w:cs="Times New Roman"/>
          <w:i w:val="0"/>
          <w:sz w:val="22"/>
          <w:szCs w:val="24"/>
        </w:rPr>
      </w:pPr>
    </w:p>
    <w:p w14:paraId="25E9EC6C" w14:textId="77777777" w:rsidR="006D31A4" w:rsidRDefault="006D31A4" w:rsidP="006D31A4">
      <w:pPr>
        <w:pStyle w:val="Caption"/>
        <w:spacing w:after="0"/>
        <w:jc w:val="center"/>
        <w:rPr>
          <w:rFonts w:ascii="Garamond" w:hAnsi="Garamond"/>
          <w:i w:val="0"/>
        </w:rPr>
      </w:pPr>
      <w:r w:rsidRPr="00467976">
        <w:rPr>
          <w:rFonts w:ascii="Garamond" w:eastAsiaTheme="minorEastAsia" w:hAnsi="Garamond" w:cs="Times New Roman"/>
          <w:i w:val="0"/>
          <w:sz w:val="22"/>
        </w:rPr>
        <w:t>Elasticities:</w:t>
      </w:r>
      <w:r>
        <w:rPr>
          <w:rFonts w:ascii="Times New Roman" w:eastAsiaTheme="minorEastAsia" w:hAnsi="Times New Roman" w:cs="Times New Roman"/>
          <w:i w:val="0"/>
          <w:sz w:val="22"/>
        </w:rPr>
        <w:t xml:space="preserve"> </w:t>
      </w:r>
      <m:oMath>
        <m:sSub>
          <m:sSubPr>
            <m:ctrlPr>
              <w:rPr>
                <w:rFonts w:ascii="Cambria Math" w:hAnsi="Cambria Math"/>
                <w:sz w:val="22"/>
              </w:rPr>
            </m:ctrlPr>
          </m:sSubPr>
          <m:e>
            <m:r>
              <w:rPr>
                <w:rFonts w:ascii="Cambria Math" w:hAnsi="Cambria Math"/>
                <w:sz w:val="22"/>
              </w:rPr>
              <m:t>σ</m:t>
            </m:r>
          </m:e>
          <m:sub>
            <m:r>
              <w:rPr>
                <w:rFonts w:ascii="Cambria Math" w:hAnsi="Cambria Math"/>
                <w:sz w:val="22"/>
              </w:rPr>
              <m:t>Q</m:t>
            </m:r>
          </m:sub>
        </m:sSub>
        <m:r>
          <w:rPr>
            <w:rFonts w:ascii="Cambria Math" w:hAnsi="Cambria Math"/>
            <w:sz w:val="22"/>
          </w:rPr>
          <m:t>=0.9</m:t>
        </m:r>
      </m:oMath>
      <w:r>
        <w:rPr>
          <w:rFonts w:ascii="Garamond" w:eastAsiaTheme="minorEastAsia" w:hAnsi="Garamond"/>
          <w:i w:val="0"/>
        </w:rPr>
        <w:tab/>
        <w:t xml:space="preserve"> </w:t>
      </w:r>
      <m:oMath>
        <m:sSub>
          <m:sSubPr>
            <m:ctrlPr>
              <w:rPr>
                <w:rFonts w:ascii="Cambria Math" w:hAnsi="Cambria Math"/>
                <w:sz w:val="22"/>
              </w:rPr>
            </m:ctrlPr>
          </m:sSubPr>
          <m:e>
            <m:r>
              <w:rPr>
                <w:rFonts w:ascii="Cambria Math" w:hAnsi="Cambria Math"/>
                <w:sz w:val="22"/>
              </w:rPr>
              <m:t>σ</m:t>
            </m:r>
          </m:e>
          <m:sub>
            <m:r>
              <w:rPr>
                <w:rFonts w:ascii="Cambria Math" w:hAnsi="Cambria Math"/>
                <w:sz w:val="22"/>
              </w:rPr>
              <m:t>KL</m:t>
            </m:r>
          </m:sub>
        </m:sSub>
        <m:r>
          <w:rPr>
            <w:rFonts w:ascii="Cambria Math" w:hAnsi="Cambria Math"/>
            <w:sz w:val="22"/>
          </w:rPr>
          <m:t>=1</m:t>
        </m:r>
      </m:oMath>
    </w:p>
    <w:p w14:paraId="1A1FB3C5" w14:textId="77777777" w:rsidR="006D31A4" w:rsidRPr="00467976" w:rsidRDefault="006D31A4" w:rsidP="006D31A4"/>
    <w:p w14:paraId="4D403973" w14:textId="77777777" w:rsidR="006D31A4" w:rsidRDefault="006D31A4" w:rsidP="006D31A4">
      <w:pPr>
        <w:pStyle w:val="Caption"/>
        <w:spacing w:after="0"/>
        <w:jc w:val="center"/>
        <w:rPr>
          <w:rFonts w:ascii="Garamond" w:eastAsiaTheme="minorEastAsia" w:hAnsi="Garamond" w:cs="Times New Roman"/>
          <w:i w:val="0"/>
          <w:sz w:val="24"/>
          <w:szCs w:val="24"/>
        </w:rPr>
      </w:pPr>
      <w:r>
        <w:rPr>
          <w:rFonts w:ascii="Garamond" w:eastAsiaTheme="minorEastAsia" w:hAnsi="Garamond" w:cs="Times New Roman"/>
          <w:i w:val="0"/>
          <w:noProof/>
          <w:sz w:val="24"/>
          <w:szCs w:val="24"/>
          <w:lang w:val="nb-NO" w:eastAsia="nb-NO"/>
        </w:rPr>
        <w:drawing>
          <wp:inline distT="0" distB="0" distL="0" distR="0" wp14:anchorId="7F156213" wp14:editId="72606384">
            <wp:extent cx="3956050" cy="1708150"/>
            <wp:effectExtent l="0" t="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6050" cy="1708150"/>
                    </a:xfrm>
                    <a:prstGeom prst="rect">
                      <a:avLst/>
                    </a:prstGeom>
                    <a:noFill/>
                    <a:ln>
                      <a:noFill/>
                    </a:ln>
                  </pic:spPr>
                </pic:pic>
              </a:graphicData>
            </a:graphic>
          </wp:inline>
        </w:drawing>
      </w:r>
    </w:p>
    <w:p w14:paraId="33E8C30D" w14:textId="77777777" w:rsidR="006D31A4" w:rsidRDefault="006D31A4" w:rsidP="006D31A4">
      <w:pPr>
        <w:pStyle w:val="Caption"/>
        <w:jc w:val="center"/>
        <w:rPr>
          <w:rFonts w:ascii="Garamond" w:hAnsi="Garamond"/>
          <w:i w:val="0"/>
        </w:rPr>
      </w:pPr>
      <w:r w:rsidRPr="00467976">
        <w:rPr>
          <w:rFonts w:ascii="Garamond" w:hAnsi="Garamond"/>
          <w:i w:val="0"/>
        </w:rPr>
        <w:t>Figure B</w:t>
      </w:r>
      <w:r>
        <w:rPr>
          <w:rFonts w:ascii="Garamond" w:hAnsi="Garamond"/>
          <w:i w:val="0"/>
        </w:rPr>
        <w:t>2: Nesting in production of fossil fuel energy</w:t>
      </w:r>
    </w:p>
    <w:p w14:paraId="038F8E23" w14:textId="77777777" w:rsidR="006D31A4" w:rsidRDefault="006D31A4" w:rsidP="006D31A4">
      <w:pPr>
        <w:pStyle w:val="Caption"/>
        <w:rPr>
          <w:rFonts w:ascii="Garamond" w:eastAsiaTheme="minorEastAsia" w:hAnsi="Garamond" w:cs="Times New Roman"/>
          <w:i w:val="0"/>
          <w:sz w:val="24"/>
          <w:szCs w:val="24"/>
        </w:rPr>
      </w:pPr>
    </w:p>
    <w:p w14:paraId="354C81F9" w14:textId="77777777" w:rsidR="006D31A4" w:rsidRDefault="006D31A4" w:rsidP="0053432B">
      <w:pPr>
        <w:pStyle w:val="Caption"/>
        <w:spacing w:after="0"/>
        <w:jc w:val="center"/>
        <w:rPr>
          <w:rFonts w:ascii="Garamond" w:eastAsiaTheme="minorEastAsia" w:hAnsi="Garamond" w:cs="Times New Roman"/>
          <w:i w:val="0"/>
          <w:sz w:val="24"/>
          <w:szCs w:val="24"/>
        </w:rPr>
      </w:pPr>
      <w:r>
        <w:rPr>
          <w:rFonts w:ascii="Garamond" w:eastAsiaTheme="minorEastAsia" w:hAnsi="Garamond" w:cs="Times New Roman"/>
          <w:i w:val="0"/>
          <w:sz w:val="22"/>
        </w:rPr>
        <w:t>Elasticity</w:t>
      </w:r>
      <w:r w:rsidRPr="00467976">
        <w:rPr>
          <w:rFonts w:ascii="Garamond" w:eastAsiaTheme="minorEastAsia" w:hAnsi="Garamond" w:cs="Times New Roman"/>
          <w:i w:val="0"/>
          <w:sz w:val="22"/>
        </w:rPr>
        <w:t>:</w:t>
      </w:r>
      <w:r>
        <w:rPr>
          <w:rFonts w:ascii="Times New Roman" w:eastAsiaTheme="minorEastAsia" w:hAnsi="Times New Roman" w:cs="Times New Roman"/>
          <w:i w:val="0"/>
          <w:sz w:val="22"/>
        </w:rPr>
        <w:t xml:space="preserve"> </w:t>
      </w:r>
      <m:oMath>
        <m:sSub>
          <m:sSubPr>
            <m:ctrlPr>
              <w:rPr>
                <w:rFonts w:ascii="Cambria Math" w:hAnsi="Cambria Math"/>
                <w:sz w:val="22"/>
              </w:rPr>
            </m:ctrlPr>
          </m:sSubPr>
          <m:e>
            <m:r>
              <w:rPr>
                <w:rFonts w:ascii="Cambria Math" w:hAnsi="Cambria Math"/>
                <w:sz w:val="22"/>
              </w:rPr>
              <m:t>σ</m:t>
            </m:r>
          </m:e>
          <m:sub>
            <m:r>
              <w:rPr>
                <w:rFonts w:ascii="Cambria Math" w:hAnsi="Cambria Math"/>
                <w:sz w:val="22"/>
              </w:rPr>
              <m:t>W</m:t>
            </m:r>
          </m:sub>
        </m:sSub>
        <m:r>
          <w:rPr>
            <w:rFonts w:ascii="Cambria Math" w:hAnsi="Cambria Math"/>
            <w:sz w:val="22"/>
          </w:rPr>
          <m:t>=0.5</m:t>
        </m:r>
      </m:oMath>
    </w:p>
    <w:p w14:paraId="5322FC35" w14:textId="77777777" w:rsidR="006D31A4" w:rsidRDefault="006D31A4" w:rsidP="006D31A4">
      <w:pPr>
        <w:pStyle w:val="Caption"/>
        <w:spacing w:after="0"/>
        <w:jc w:val="center"/>
        <w:rPr>
          <w:rFonts w:ascii="Garamond" w:eastAsiaTheme="minorEastAsia" w:hAnsi="Garamond" w:cs="Times New Roman"/>
          <w:i w:val="0"/>
          <w:sz w:val="24"/>
          <w:szCs w:val="24"/>
        </w:rPr>
      </w:pPr>
      <w:r>
        <w:rPr>
          <w:rFonts w:ascii="Garamond" w:eastAsiaTheme="minorEastAsia" w:hAnsi="Garamond" w:cs="Times New Roman"/>
          <w:i w:val="0"/>
          <w:noProof/>
          <w:sz w:val="24"/>
          <w:szCs w:val="24"/>
          <w:lang w:val="nb-NO" w:eastAsia="nb-NO"/>
        </w:rPr>
        <w:drawing>
          <wp:inline distT="0" distB="0" distL="0" distR="0" wp14:anchorId="76D6BF74" wp14:editId="277BB2C3">
            <wp:extent cx="2457632" cy="12827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59365" cy="1283605"/>
                    </a:xfrm>
                    <a:prstGeom prst="rect">
                      <a:avLst/>
                    </a:prstGeom>
                    <a:noFill/>
                    <a:ln>
                      <a:noFill/>
                    </a:ln>
                  </pic:spPr>
                </pic:pic>
              </a:graphicData>
            </a:graphic>
          </wp:inline>
        </w:drawing>
      </w:r>
    </w:p>
    <w:p w14:paraId="72D0306F" w14:textId="1777D1D7" w:rsidR="0018160D" w:rsidRPr="0053432B" w:rsidRDefault="0018160D" w:rsidP="0053432B">
      <w:pPr>
        <w:pStyle w:val="Caption"/>
        <w:jc w:val="center"/>
        <w:rPr>
          <w:rFonts w:ascii="Garamond" w:eastAsiaTheme="minorEastAsia" w:hAnsi="Garamond" w:cs="Times New Roman"/>
          <w:sz w:val="24"/>
          <w:szCs w:val="24"/>
        </w:rPr>
      </w:pPr>
      <w:r w:rsidRPr="0053432B">
        <w:rPr>
          <w:rFonts w:ascii="Garamond" w:eastAsiaTheme="minorEastAsia" w:hAnsi="Garamond" w:cs="Times New Roman"/>
          <w:i w:val="0"/>
          <w:sz w:val="24"/>
          <w:szCs w:val="24"/>
        </w:rPr>
        <w:br w:type="page"/>
      </w:r>
    </w:p>
    <w:p w14:paraId="4067784D" w14:textId="656D6113" w:rsidR="00CC0FC4" w:rsidRPr="0018160D" w:rsidRDefault="00CC0FC4" w:rsidP="0018160D">
      <w:pPr>
        <w:pStyle w:val="Heading1"/>
        <w:spacing w:line="360" w:lineRule="auto"/>
        <w:rPr>
          <w:rFonts w:ascii="Garamond" w:eastAsiaTheme="minorEastAsia" w:hAnsi="Garamond"/>
        </w:rPr>
      </w:pPr>
      <w:r w:rsidRPr="0018160D">
        <w:rPr>
          <w:rFonts w:ascii="Garamond" w:eastAsiaTheme="minorEastAsia" w:hAnsi="Garamond"/>
        </w:rPr>
        <w:lastRenderedPageBreak/>
        <w:t xml:space="preserve">Appendix </w:t>
      </w:r>
      <w:r w:rsidR="00043C67">
        <w:rPr>
          <w:rFonts w:ascii="Garamond" w:eastAsiaTheme="minorEastAsia" w:hAnsi="Garamond"/>
        </w:rPr>
        <w:t>C</w:t>
      </w:r>
      <w:r w:rsidRPr="0018160D">
        <w:rPr>
          <w:rFonts w:ascii="Garamond" w:eastAsiaTheme="minorEastAsia" w:hAnsi="Garamond"/>
        </w:rPr>
        <w:t>: Mapping of WIOD sectors</w:t>
      </w:r>
    </w:p>
    <w:p w14:paraId="7D169DD0" w14:textId="77777777" w:rsidR="00D16B16" w:rsidRPr="00D16B16" w:rsidRDefault="00D16B16" w:rsidP="00D16B16"/>
    <w:tbl>
      <w:tblPr>
        <w:tblStyle w:val="TableGrid"/>
        <w:tblW w:w="0" w:type="auto"/>
        <w:tblLook w:val="04A0" w:firstRow="1" w:lastRow="0" w:firstColumn="1" w:lastColumn="0" w:noHBand="0" w:noVBand="1"/>
      </w:tblPr>
      <w:tblGrid>
        <w:gridCol w:w="4675"/>
        <w:gridCol w:w="4675"/>
      </w:tblGrid>
      <w:tr w:rsidR="003C606C" w14:paraId="37ECC8D0" w14:textId="77777777" w:rsidTr="00D16B16">
        <w:tc>
          <w:tcPr>
            <w:tcW w:w="4675" w:type="dxa"/>
            <w:tcBorders>
              <w:top w:val="nil"/>
              <w:left w:val="nil"/>
              <w:bottom w:val="single" w:sz="4" w:space="0" w:color="auto"/>
            </w:tcBorders>
          </w:tcPr>
          <w:p w14:paraId="774F889C" w14:textId="73213D52" w:rsidR="003C606C" w:rsidRPr="00D16B16" w:rsidRDefault="003C606C" w:rsidP="00CC0FC4">
            <w:pPr>
              <w:rPr>
                <w:rFonts w:ascii="Garamond" w:hAnsi="Garamond"/>
                <w:b/>
              </w:rPr>
            </w:pPr>
            <w:r w:rsidRPr="00D16B16">
              <w:rPr>
                <w:rFonts w:ascii="Garamond" w:hAnsi="Garamond"/>
                <w:b/>
              </w:rPr>
              <w:t>Model Sectors</w:t>
            </w:r>
          </w:p>
        </w:tc>
        <w:tc>
          <w:tcPr>
            <w:tcW w:w="4675" w:type="dxa"/>
            <w:tcBorders>
              <w:top w:val="nil"/>
              <w:bottom w:val="single" w:sz="4" w:space="0" w:color="auto"/>
              <w:right w:val="nil"/>
            </w:tcBorders>
          </w:tcPr>
          <w:p w14:paraId="4138B7B7" w14:textId="5D3A667A" w:rsidR="003C606C" w:rsidRPr="00D16B16" w:rsidRDefault="003C606C" w:rsidP="00CC0FC4">
            <w:pPr>
              <w:rPr>
                <w:rFonts w:ascii="Garamond" w:hAnsi="Garamond"/>
                <w:b/>
              </w:rPr>
            </w:pPr>
            <w:r w:rsidRPr="00D16B16">
              <w:rPr>
                <w:rFonts w:ascii="Garamond" w:hAnsi="Garamond"/>
                <w:b/>
              </w:rPr>
              <w:t>WIOD Sectors</w:t>
            </w:r>
          </w:p>
        </w:tc>
      </w:tr>
      <w:tr w:rsidR="003C606C" w14:paraId="04D9583F" w14:textId="77777777" w:rsidTr="00465FF4">
        <w:tc>
          <w:tcPr>
            <w:tcW w:w="4675" w:type="dxa"/>
            <w:tcBorders>
              <w:left w:val="nil"/>
              <w:bottom w:val="nil"/>
              <w:right w:val="single" w:sz="4" w:space="0" w:color="auto"/>
            </w:tcBorders>
          </w:tcPr>
          <w:p w14:paraId="5AB998B3" w14:textId="2E7C7190" w:rsidR="003C606C" w:rsidRPr="003C606C" w:rsidRDefault="003C606C" w:rsidP="003C606C">
            <w:pPr>
              <w:rPr>
                <w:rFonts w:ascii="Garamond" w:hAnsi="Garamond"/>
              </w:rPr>
            </w:pPr>
            <w:r w:rsidRPr="00F21B3D">
              <w:rPr>
                <w:rFonts w:ascii="Cambria" w:hAnsi="Cambria"/>
                <w:i/>
              </w:rPr>
              <w:t>y</w:t>
            </w:r>
            <w:r>
              <w:rPr>
                <w:rFonts w:ascii="Garamond" w:hAnsi="Garamond"/>
              </w:rPr>
              <w:t>: emission-intensive and tradable goods</w:t>
            </w:r>
          </w:p>
        </w:tc>
        <w:tc>
          <w:tcPr>
            <w:tcW w:w="4675" w:type="dxa"/>
            <w:tcBorders>
              <w:left w:val="single" w:sz="4" w:space="0" w:color="auto"/>
              <w:bottom w:val="nil"/>
              <w:right w:val="nil"/>
            </w:tcBorders>
          </w:tcPr>
          <w:p w14:paraId="1D23E372" w14:textId="3B15FF6B" w:rsidR="003C606C" w:rsidRDefault="003C606C" w:rsidP="00963AC4">
            <w:pPr>
              <w:spacing w:after="240" w:line="360" w:lineRule="auto"/>
              <w:rPr>
                <w:rFonts w:ascii="Garamond" w:hAnsi="Garamond"/>
              </w:rPr>
            </w:pPr>
            <w:r>
              <w:rPr>
                <w:rFonts w:ascii="Garamond" w:hAnsi="Garamond"/>
              </w:rPr>
              <w:t xml:space="preserve">Oil, </w:t>
            </w:r>
            <w:r w:rsidRPr="003C606C">
              <w:rPr>
                <w:rFonts w:ascii="Garamond" w:hAnsi="Garamond"/>
              </w:rPr>
              <w:t>Mining and Quarrying</w:t>
            </w:r>
            <w:r w:rsidR="00465FF4">
              <w:rPr>
                <w:rFonts w:ascii="Garamond" w:hAnsi="Garamond"/>
              </w:rPr>
              <w:t>;</w:t>
            </w:r>
            <w:r>
              <w:rPr>
                <w:rFonts w:ascii="Garamond" w:hAnsi="Garamond"/>
              </w:rPr>
              <w:t xml:space="preserve"> </w:t>
            </w:r>
            <w:r w:rsidR="00465FF4" w:rsidRPr="00465FF4">
              <w:rPr>
                <w:rFonts w:ascii="Garamond" w:hAnsi="Garamond"/>
              </w:rPr>
              <w:t>Chemicals and Chemical Products</w:t>
            </w:r>
            <w:r w:rsidR="00465FF4">
              <w:rPr>
                <w:rFonts w:ascii="Garamond" w:hAnsi="Garamond"/>
              </w:rPr>
              <w:t xml:space="preserve">; </w:t>
            </w:r>
            <w:r w:rsidR="00465FF4" w:rsidRPr="00465FF4">
              <w:rPr>
                <w:rFonts w:ascii="Garamond" w:hAnsi="Garamond"/>
              </w:rPr>
              <w:t>Basic Metals and Fabricated Metal</w:t>
            </w:r>
            <w:r w:rsidR="00465FF4">
              <w:rPr>
                <w:rFonts w:ascii="Garamond" w:hAnsi="Garamond"/>
              </w:rPr>
              <w:t xml:space="preserve">; </w:t>
            </w:r>
            <w:r w:rsidRPr="003C606C">
              <w:rPr>
                <w:rFonts w:ascii="Garamond" w:hAnsi="Garamond"/>
              </w:rPr>
              <w:t>Other Non-Metallic Mineral</w:t>
            </w:r>
            <w:r w:rsidR="00465FF4">
              <w:rPr>
                <w:rFonts w:ascii="Garamond" w:hAnsi="Garamond"/>
              </w:rPr>
              <w:t>;</w:t>
            </w:r>
            <w:r>
              <w:rPr>
                <w:rFonts w:ascii="Garamond" w:hAnsi="Garamond"/>
              </w:rPr>
              <w:t xml:space="preserve"> </w:t>
            </w:r>
            <w:r w:rsidR="00465FF4" w:rsidRPr="00465FF4">
              <w:rPr>
                <w:rFonts w:ascii="Garamond" w:hAnsi="Garamond"/>
              </w:rPr>
              <w:t>Transport Equipment</w:t>
            </w:r>
            <w:r w:rsidR="00465FF4">
              <w:rPr>
                <w:rFonts w:ascii="Garamond" w:hAnsi="Garamond"/>
              </w:rPr>
              <w:t xml:space="preserve">; </w:t>
            </w:r>
            <w:r w:rsidR="00465FF4" w:rsidRPr="00465FF4">
              <w:rPr>
                <w:rFonts w:ascii="Garamond" w:hAnsi="Garamond"/>
              </w:rPr>
              <w:t>Textiles and Textile Products</w:t>
            </w:r>
            <w:r w:rsidR="00465FF4">
              <w:rPr>
                <w:rFonts w:ascii="Garamond" w:hAnsi="Garamond"/>
              </w:rPr>
              <w:t xml:space="preserve">; </w:t>
            </w:r>
            <w:r w:rsidR="00465FF4" w:rsidRPr="00465FF4">
              <w:rPr>
                <w:rFonts w:ascii="Garamond" w:hAnsi="Garamond"/>
              </w:rPr>
              <w:t>Food, Beverages and Tobacco</w:t>
            </w:r>
            <w:r w:rsidR="00465FF4">
              <w:rPr>
                <w:rFonts w:ascii="Garamond" w:hAnsi="Garamond"/>
              </w:rPr>
              <w:t xml:space="preserve">; </w:t>
            </w:r>
            <w:r w:rsidR="00465FF4" w:rsidRPr="00465FF4">
              <w:rPr>
                <w:rFonts w:ascii="Garamond" w:hAnsi="Garamond"/>
              </w:rPr>
              <w:t>Pulp, Paper, Paper , Printing and Publishing</w:t>
            </w:r>
            <w:r w:rsidR="00465FF4">
              <w:rPr>
                <w:rFonts w:ascii="Garamond" w:hAnsi="Garamond"/>
              </w:rPr>
              <w:t xml:space="preserve"> </w:t>
            </w:r>
          </w:p>
        </w:tc>
      </w:tr>
      <w:tr w:rsidR="003C606C" w14:paraId="17F989CD" w14:textId="77777777" w:rsidTr="00D16B16">
        <w:tc>
          <w:tcPr>
            <w:tcW w:w="4675" w:type="dxa"/>
            <w:tcBorders>
              <w:top w:val="nil"/>
              <w:left w:val="nil"/>
              <w:bottom w:val="nil"/>
              <w:right w:val="single" w:sz="4" w:space="0" w:color="auto"/>
            </w:tcBorders>
          </w:tcPr>
          <w:p w14:paraId="7EE3D558" w14:textId="2EDD4B7E" w:rsidR="003C606C" w:rsidRPr="003C606C" w:rsidRDefault="003C606C" w:rsidP="003C606C">
            <w:pPr>
              <w:rPr>
                <w:rFonts w:ascii="Garamond" w:hAnsi="Garamond"/>
                <w:i/>
              </w:rPr>
            </w:pPr>
            <w:r w:rsidRPr="00F21B3D">
              <w:rPr>
                <w:rFonts w:ascii="Cambria" w:hAnsi="Cambria"/>
                <w:i/>
              </w:rPr>
              <w:t>z</w:t>
            </w:r>
            <w:r w:rsidRPr="003C606C">
              <w:rPr>
                <w:rFonts w:ascii="Garamond" w:hAnsi="Garamond"/>
              </w:rPr>
              <w:t>:</w:t>
            </w:r>
            <w:r>
              <w:rPr>
                <w:rFonts w:ascii="Garamond" w:hAnsi="Garamond"/>
              </w:rPr>
              <w:t xml:space="preserve"> emission-intensive and non-tradable goods</w:t>
            </w:r>
          </w:p>
        </w:tc>
        <w:tc>
          <w:tcPr>
            <w:tcW w:w="4675" w:type="dxa"/>
            <w:tcBorders>
              <w:top w:val="nil"/>
              <w:left w:val="single" w:sz="4" w:space="0" w:color="auto"/>
              <w:bottom w:val="nil"/>
              <w:right w:val="nil"/>
            </w:tcBorders>
          </w:tcPr>
          <w:p w14:paraId="057C98AB" w14:textId="0453ED28" w:rsidR="003C606C" w:rsidRDefault="00465FF4" w:rsidP="00963AC4">
            <w:pPr>
              <w:spacing w:after="240" w:line="360" w:lineRule="auto"/>
              <w:rPr>
                <w:rFonts w:ascii="Garamond" w:hAnsi="Garamond"/>
              </w:rPr>
            </w:pPr>
            <w:r>
              <w:rPr>
                <w:rFonts w:ascii="Garamond" w:hAnsi="Garamond"/>
              </w:rPr>
              <w:t>Transport Sector (</w:t>
            </w:r>
            <w:r w:rsidRPr="00465FF4">
              <w:rPr>
                <w:rFonts w:ascii="Garamond" w:hAnsi="Garamond"/>
              </w:rPr>
              <w:t>air, water, rail,</w:t>
            </w:r>
            <w:r>
              <w:rPr>
                <w:rFonts w:ascii="Garamond" w:hAnsi="Garamond"/>
              </w:rPr>
              <w:t xml:space="preserve"> </w:t>
            </w:r>
            <w:r w:rsidRPr="00465FF4">
              <w:rPr>
                <w:rFonts w:ascii="Garamond" w:hAnsi="Garamond"/>
              </w:rPr>
              <w:t>road</w:t>
            </w:r>
            <w:r>
              <w:rPr>
                <w:rFonts w:ascii="Garamond" w:hAnsi="Garamond"/>
              </w:rPr>
              <w:t>); Electricity</w:t>
            </w:r>
          </w:p>
        </w:tc>
      </w:tr>
      <w:tr w:rsidR="003C606C" w14:paraId="747D0BCD" w14:textId="77777777" w:rsidTr="00D16B16">
        <w:tc>
          <w:tcPr>
            <w:tcW w:w="4675" w:type="dxa"/>
            <w:tcBorders>
              <w:top w:val="nil"/>
              <w:left w:val="nil"/>
              <w:bottom w:val="single" w:sz="4" w:space="0" w:color="auto"/>
              <w:right w:val="single" w:sz="4" w:space="0" w:color="auto"/>
            </w:tcBorders>
          </w:tcPr>
          <w:p w14:paraId="329A8F1A" w14:textId="4597F0FE" w:rsidR="003C606C" w:rsidRPr="003C606C" w:rsidRDefault="003C606C" w:rsidP="003C606C">
            <w:pPr>
              <w:rPr>
                <w:rFonts w:ascii="Garamond" w:hAnsi="Garamond"/>
              </w:rPr>
            </w:pPr>
            <w:r w:rsidRPr="00F21B3D">
              <w:rPr>
                <w:rFonts w:ascii="Cambria" w:hAnsi="Cambria"/>
                <w:i/>
              </w:rPr>
              <w:t>x</w:t>
            </w:r>
            <w:r>
              <w:rPr>
                <w:rFonts w:ascii="Garamond" w:hAnsi="Garamond"/>
              </w:rPr>
              <w:t>: emission-free and tradable goods</w:t>
            </w:r>
          </w:p>
        </w:tc>
        <w:tc>
          <w:tcPr>
            <w:tcW w:w="4675" w:type="dxa"/>
            <w:tcBorders>
              <w:top w:val="nil"/>
              <w:left w:val="single" w:sz="4" w:space="0" w:color="auto"/>
              <w:bottom w:val="single" w:sz="4" w:space="0" w:color="auto"/>
              <w:right w:val="nil"/>
            </w:tcBorders>
          </w:tcPr>
          <w:p w14:paraId="6E70B282" w14:textId="1C8F59F6" w:rsidR="003C606C" w:rsidRDefault="00465FF4" w:rsidP="00963AC4">
            <w:pPr>
              <w:spacing w:after="120" w:line="360" w:lineRule="auto"/>
              <w:rPr>
                <w:rFonts w:ascii="Garamond" w:hAnsi="Garamond"/>
              </w:rPr>
            </w:pPr>
            <w:r w:rsidRPr="00465FF4">
              <w:rPr>
                <w:rFonts w:ascii="Garamond" w:hAnsi="Garamond"/>
              </w:rPr>
              <w:t>All remaining goods and services</w:t>
            </w:r>
          </w:p>
        </w:tc>
      </w:tr>
    </w:tbl>
    <w:p w14:paraId="5355A94B" w14:textId="07F72E0D" w:rsidR="00CC0FC4" w:rsidRPr="002F5E65" w:rsidRDefault="00D16B16" w:rsidP="00D16B16">
      <w:pPr>
        <w:pStyle w:val="Caption"/>
        <w:rPr>
          <w:rFonts w:ascii="Garamond" w:hAnsi="Garamond"/>
          <w:i w:val="0"/>
        </w:rPr>
      </w:pPr>
      <w:r w:rsidRPr="002F5E65">
        <w:rPr>
          <w:rFonts w:ascii="Garamond" w:hAnsi="Garamond"/>
          <w:i w:val="0"/>
        </w:rPr>
        <w:t xml:space="preserve">Table </w:t>
      </w:r>
      <w:r w:rsidR="00043C67">
        <w:rPr>
          <w:rFonts w:ascii="Garamond" w:hAnsi="Garamond"/>
          <w:i w:val="0"/>
        </w:rPr>
        <w:t>C</w:t>
      </w:r>
      <w:r w:rsidRPr="002F5E65">
        <w:rPr>
          <w:rFonts w:ascii="Garamond" w:hAnsi="Garamond"/>
          <w:i w:val="0"/>
        </w:rPr>
        <w:t xml:space="preserve">1: Mapping of </w:t>
      </w:r>
      <w:r w:rsidR="004E3FB7">
        <w:rPr>
          <w:rFonts w:ascii="Garamond" w:hAnsi="Garamond"/>
          <w:i w:val="0"/>
        </w:rPr>
        <w:t>WIOD</w:t>
      </w:r>
      <w:r w:rsidRPr="002F5E65">
        <w:rPr>
          <w:rFonts w:ascii="Garamond" w:hAnsi="Garamond"/>
          <w:i w:val="0"/>
        </w:rPr>
        <w:t xml:space="preserve"> sectors to model sectors</w:t>
      </w:r>
    </w:p>
    <w:p w14:paraId="41144CB1" w14:textId="765381DA" w:rsidR="0018160D" w:rsidRDefault="002A71F5" w:rsidP="0018160D">
      <w:pPr>
        <w:spacing w:line="240" w:lineRule="auto"/>
        <w:rPr>
          <w:rFonts w:ascii="Garamond" w:eastAsiaTheme="minorEastAsia" w:hAnsi="Garamond"/>
          <w:szCs w:val="21"/>
        </w:rPr>
      </w:pPr>
      <w:r>
        <w:rPr>
          <w:rFonts w:ascii="Garamond" w:eastAsiaTheme="minorEastAsia" w:hAnsi="Garamond"/>
          <w:szCs w:val="21"/>
        </w:rPr>
        <w:t xml:space="preserve">Table </w:t>
      </w:r>
      <w:r w:rsidR="00043C67">
        <w:rPr>
          <w:rFonts w:ascii="Garamond" w:eastAsiaTheme="minorEastAsia" w:hAnsi="Garamond"/>
          <w:szCs w:val="21"/>
        </w:rPr>
        <w:t>C</w:t>
      </w:r>
      <w:r w:rsidRPr="002A71F5">
        <w:rPr>
          <w:rFonts w:ascii="Garamond" w:eastAsiaTheme="minorEastAsia" w:hAnsi="Garamond"/>
          <w:szCs w:val="21"/>
        </w:rPr>
        <w:t>1 shows the mapping of the 5</w:t>
      </w:r>
      <w:r>
        <w:rPr>
          <w:rFonts w:ascii="Garamond" w:eastAsiaTheme="minorEastAsia" w:hAnsi="Garamond"/>
          <w:szCs w:val="21"/>
        </w:rPr>
        <w:t>6</w:t>
      </w:r>
      <w:r w:rsidRPr="002A71F5">
        <w:rPr>
          <w:rFonts w:ascii="Garamond" w:eastAsiaTheme="minorEastAsia" w:hAnsi="Garamond"/>
          <w:szCs w:val="21"/>
        </w:rPr>
        <w:t xml:space="preserve"> </w:t>
      </w:r>
      <w:r>
        <w:rPr>
          <w:rFonts w:ascii="Garamond" w:eastAsiaTheme="minorEastAsia" w:hAnsi="Garamond"/>
          <w:szCs w:val="21"/>
        </w:rPr>
        <w:t>WIOD</w:t>
      </w:r>
      <w:r w:rsidRPr="002A71F5">
        <w:rPr>
          <w:rFonts w:ascii="Garamond" w:eastAsiaTheme="minorEastAsia" w:hAnsi="Garamond"/>
          <w:szCs w:val="21"/>
        </w:rPr>
        <w:t xml:space="preserve"> sectors to </w:t>
      </w:r>
      <w:r>
        <w:rPr>
          <w:rFonts w:ascii="Garamond" w:eastAsiaTheme="minorEastAsia" w:hAnsi="Garamond"/>
          <w:szCs w:val="21"/>
        </w:rPr>
        <w:t xml:space="preserve">three </w:t>
      </w:r>
      <w:r w:rsidRPr="002A71F5">
        <w:rPr>
          <w:rFonts w:ascii="Garamond" w:eastAsiaTheme="minorEastAsia" w:hAnsi="Garamond"/>
          <w:szCs w:val="21"/>
        </w:rPr>
        <w:t>composite sectors in</w:t>
      </w:r>
      <w:r>
        <w:rPr>
          <w:rFonts w:ascii="Garamond" w:eastAsiaTheme="minorEastAsia" w:hAnsi="Garamond"/>
          <w:szCs w:val="21"/>
        </w:rPr>
        <w:t xml:space="preserve"> </w:t>
      </w:r>
      <w:r w:rsidRPr="002A71F5">
        <w:rPr>
          <w:rFonts w:ascii="Garamond" w:eastAsiaTheme="minorEastAsia" w:hAnsi="Garamond"/>
          <w:szCs w:val="21"/>
        </w:rPr>
        <w:t>our model.</w:t>
      </w:r>
    </w:p>
    <w:p w14:paraId="42CEFBD7" w14:textId="56CBE71F" w:rsidR="0059075F" w:rsidRDefault="0059075F">
      <w:pPr>
        <w:rPr>
          <w:rFonts w:ascii="Garamond" w:hAnsi="Garamond"/>
        </w:rPr>
      </w:pPr>
    </w:p>
    <w:p w14:paraId="20A8DC3F" w14:textId="77777777" w:rsidR="0018160D" w:rsidRDefault="0018160D" w:rsidP="0018160D">
      <w:pPr>
        <w:spacing w:line="240" w:lineRule="auto"/>
        <w:rPr>
          <w:rFonts w:ascii="Garamond" w:hAnsi="Garamond"/>
        </w:rPr>
        <w:sectPr w:rsidR="0018160D" w:rsidSect="00F24B15">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pgMar w:top="1440" w:right="1440" w:bottom="1440" w:left="1440" w:header="708" w:footer="708" w:gutter="0"/>
          <w:cols w:space="708"/>
          <w:docGrid w:linePitch="360"/>
        </w:sectPr>
      </w:pPr>
    </w:p>
    <w:p w14:paraId="37C4EF21" w14:textId="7765296C" w:rsidR="004E0DEF" w:rsidRPr="005751B9" w:rsidRDefault="004E0DEF" w:rsidP="004E0DEF">
      <w:pPr>
        <w:pStyle w:val="Heading1"/>
        <w:spacing w:line="360" w:lineRule="auto"/>
        <w:rPr>
          <w:rFonts w:ascii="Garamond" w:hAnsi="Garamond"/>
        </w:rPr>
      </w:pPr>
      <w:r w:rsidRPr="005751B9">
        <w:rPr>
          <w:rFonts w:ascii="Garamond" w:hAnsi="Garamond"/>
        </w:rPr>
        <w:lastRenderedPageBreak/>
        <w:t>References</w:t>
      </w:r>
    </w:p>
    <w:p w14:paraId="1916947D" w14:textId="77777777" w:rsidR="004E0DEF" w:rsidRPr="005751B9" w:rsidRDefault="004E0DEF" w:rsidP="004E0DEF">
      <w:pPr>
        <w:spacing w:line="360" w:lineRule="auto"/>
        <w:rPr>
          <w:rFonts w:ascii="Garamond" w:hAnsi="Garamond"/>
        </w:rPr>
      </w:pPr>
      <w:r w:rsidRPr="005751B9">
        <w:rPr>
          <w:rFonts w:ascii="Garamond" w:hAnsi="Garamond"/>
        </w:rPr>
        <w:t>Armington, P.A. (1969)</w:t>
      </w:r>
      <w:r>
        <w:rPr>
          <w:rFonts w:ascii="Garamond" w:hAnsi="Garamond"/>
        </w:rPr>
        <w:t>.</w:t>
      </w:r>
      <w:r w:rsidRPr="005751B9">
        <w:rPr>
          <w:rFonts w:ascii="Garamond" w:hAnsi="Garamond"/>
        </w:rPr>
        <w:t xml:space="preserve"> A Theory of Demand for Products Distinguished by Place of</w:t>
      </w:r>
      <w:r>
        <w:rPr>
          <w:rFonts w:ascii="Garamond" w:hAnsi="Garamond"/>
        </w:rPr>
        <w:t xml:space="preserve"> </w:t>
      </w:r>
      <w:r w:rsidRPr="005751B9">
        <w:rPr>
          <w:rFonts w:ascii="Garamond" w:hAnsi="Garamond"/>
        </w:rPr>
        <w:t>Prod</w:t>
      </w:r>
      <w:r w:rsidRPr="004E4016">
        <w:rPr>
          <w:rFonts w:ascii="Garamond" w:hAnsi="Garamond"/>
        </w:rPr>
        <w:t>uction, IMF Staff Papers 16 (1):</w:t>
      </w:r>
      <w:r w:rsidRPr="005751B9">
        <w:rPr>
          <w:rFonts w:ascii="Garamond" w:hAnsi="Garamond"/>
        </w:rPr>
        <w:t xml:space="preserve"> 159-178.</w:t>
      </w:r>
    </w:p>
    <w:p w14:paraId="124B4E8A" w14:textId="77777777" w:rsidR="004E0DEF" w:rsidRDefault="004E0DEF" w:rsidP="004E0DEF">
      <w:pPr>
        <w:spacing w:line="360" w:lineRule="auto"/>
        <w:rPr>
          <w:rFonts w:ascii="Garamond" w:hAnsi="Garamond"/>
        </w:rPr>
      </w:pPr>
      <w:r w:rsidRPr="007273A4">
        <w:rPr>
          <w:rFonts w:ascii="Garamond" w:hAnsi="Garamond"/>
        </w:rPr>
        <w:t xml:space="preserve">Andresen, S., Skjærseth, J., Jevnaker, T., Wettestad, J. (2016). </w:t>
      </w:r>
      <w:r w:rsidRPr="009D1C09">
        <w:rPr>
          <w:rFonts w:ascii="Garamond" w:hAnsi="Garamond"/>
        </w:rPr>
        <w:t xml:space="preserve">The Paris Agreement: Consequences for the EU and Carbon Markets?. </w:t>
      </w:r>
      <w:r w:rsidRPr="009D1C09">
        <w:rPr>
          <w:rFonts w:ascii="Garamond" w:hAnsi="Garamond"/>
          <w:i/>
        </w:rPr>
        <w:t>Politics and Governance</w:t>
      </w:r>
      <w:r w:rsidRPr="009D1C09">
        <w:rPr>
          <w:rFonts w:ascii="Garamond" w:hAnsi="Garamond"/>
        </w:rPr>
        <w:t>, 4(3)</w:t>
      </w:r>
      <w:r>
        <w:rPr>
          <w:rFonts w:ascii="Garamond" w:hAnsi="Garamond"/>
        </w:rPr>
        <w:t>:</w:t>
      </w:r>
      <w:r w:rsidRPr="009D1C09">
        <w:rPr>
          <w:rFonts w:ascii="Garamond" w:hAnsi="Garamond"/>
        </w:rPr>
        <w:t xml:space="preserve"> 188-196</w:t>
      </w:r>
    </w:p>
    <w:p w14:paraId="6E10B06A" w14:textId="77777777" w:rsidR="004E0DEF" w:rsidRDefault="004E0DEF" w:rsidP="004E0DEF">
      <w:pPr>
        <w:spacing w:line="360" w:lineRule="auto"/>
        <w:rPr>
          <w:rFonts w:ascii="Garamond" w:hAnsi="Garamond"/>
        </w:rPr>
      </w:pPr>
      <w:r w:rsidRPr="009D4383">
        <w:rPr>
          <w:rFonts w:ascii="Garamond" w:hAnsi="Garamond"/>
        </w:rPr>
        <w:t xml:space="preserve">Böhringer, C., Balistreri, E., Rutherford, T.F. (2012a). </w:t>
      </w:r>
      <w:r w:rsidRPr="004409FD">
        <w:rPr>
          <w:rFonts w:ascii="Garamond" w:hAnsi="Garamond"/>
        </w:rPr>
        <w:t>The role of border carbon adjustment in unilateral climate policy: overview of an energy modeling forum study (EMF29).</w:t>
      </w:r>
      <w:r>
        <w:rPr>
          <w:rFonts w:ascii="Garamond" w:hAnsi="Garamond"/>
        </w:rPr>
        <w:t xml:space="preserve"> </w:t>
      </w:r>
      <w:r w:rsidRPr="00BC4673">
        <w:rPr>
          <w:rFonts w:ascii="Garamond" w:hAnsi="Garamond"/>
          <w:i/>
        </w:rPr>
        <w:t xml:space="preserve">Energy </w:t>
      </w:r>
      <w:r w:rsidRPr="004409FD">
        <w:rPr>
          <w:rFonts w:ascii="Garamond" w:hAnsi="Garamond"/>
          <w:i/>
        </w:rPr>
        <w:t>Econ</w:t>
      </w:r>
      <w:r>
        <w:rPr>
          <w:rFonts w:ascii="Garamond" w:hAnsi="Garamond"/>
          <w:i/>
        </w:rPr>
        <w:t>omics</w:t>
      </w:r>
      <w:r>
        <w:rPr>
          <w:rFonts w:ascii="Garamond" w:hAnsi="Garamond"/>
        </w:rPr>
        <w:t>,</w:t>
      </w:r>
      <w:r w:rsidRPr="004409FD">
        <w:rPr>
          <w:rFonts w:ascii="Garamond" w:hAnsi="Garamond"/>
        </w:rPr>
        <w:t xml:space="preserve"> 34 (Supplement 2)</w:t>
      </w:r>
      <w:r>
        <w:rPr>
          <w:rFonts w:ascii="Garamond" w:hAnsi="Garamond"/>
        </w:rPr>
        <w:t>:</w:t>
      </w:r>
      <w:r w:rsidRPr="004409FD">
        <w:rPr>
          <w:rFonts w:ascii="Garamond" w:hAnsi="Garamond"/>
        </w:rPr>
        <w:t xml:space="preserve"> 97–110.</w:t>
      </w:r>
    </w:p>
    <w:p w14:paraId="114CB9C3" w14:textId="6A937C39" w:rsidR="004E0DEF" w:rsidRPr="009D4383" w:rsidRDefault="004E0DEF" w:rsidP="004E0DEF">
      <w:pPr>
        <w:spacing w:line="360" w:lineRule="auto"/>
        <w:rPr>
          <w:rFonts w:ascii="Garamond" w:hAnsi="Garamond"/>
        </w:rPr>
      </w:pPr>
      <w:r w:rsidRPr="004745D6">
        <w:rPr>
          <w:rFonts w:ascii="Garamond" w:hAnsi="Garamond"/>
        </w:rPr>
        <w:t xml:space="preserve">Böhringer, C., Rosendahl, K. E., Weiqi, T. (2018). </w:t>
      </w:r>
      <w:r w:rsidRPr="00AA1C80">
        <w:rPr>
          <w:rFonts w:ascii="Garamond" w:hAnsi="Garamond"/>
        </w:rPr>
        <w:t>ETS Design and Potential Effects in China: a comparison with the EU</w:t>
      </w:r>
      <w:r>
        <w:rPr>
          <w:rFonts w:ascii="Garamond" w:hAnsi="Garamond"/>
        </w:rPr>
        <w:t>, in Wettestad, J.,</w:t>
      </w:r>
      <w:r w:rsidRPr="00AA1C80">
        <w:rPr>
          <w:rFonts w:ascii="Garamond" w:hAnsi="Garamond"/>
        </w:rPr>
        <w:t xml:space="preserve"> Gulbrandsen, L.H. (eds.)</w:t>
      </w:r>
      <w:r>
        <w:rPr>
          <w:rFonts w:ascii="Garamond" w:hAnsi="Garamond"/>
        </w:rPr>
        <w:t>:</w:t>
      </w:r>
      <w:r w:rsidRPr="00AA1C80">
        <w:rPr>
          <w:rFonts w:ascii="Garamond" w:hAnsi="Garamond"/>
        </w:rPr>
        <w:t xml:space="preserve"> </w:t>
      </w:r>
      <w:r w:rsidRPr="009D4383">
        <w:rPr>
          <w:rFonts w:ascii="Garamond" w:hAnsi="Garamond"/>
          <w:i/>
        </w:rPr>
        <w:t>The Evolution of Carbon Markets: Design and Diffusion</w:t>
      </w:r>
      <w:r w:rsidRPr="00AA1C80">
        <w:rPr>
          <w:rFonts w:ascii="Garamond" w:hAnsi="Garamond"/>
        </w:rPr>
        <w:t>, Routledge: London and New York</w:t>
      </w:r>
      <w:r>
        <w:rPr>
          <w:rFonts w:ascii="Garamond" w:hAnsi="Garamond"/>
        </w:rPr>
        <w:t>.</w:t>
      </w:r>
    </w:p>
    <w:p w14:paraId="477F2D01" w14:textId="3014A89B" w:rsidR="004E0DEF" w:rsidRDefault="004E0DEF" w:rsidP="004E0DEF">
      <w:pPr>
        <w:spacing w:line="360" w:lineRule="auto"/>
        <w:rPr>
          <w:rFonts w:ascii="Garamond" w:hAnsi="Garamond"/>
          <w:i/>
        </w:rPr>
      </w:pPr>
      <w:r w:rsidRPr="009D4383">
        <w:rPr>
          <w:rFonts w:ascii="Garamond" w:hAnsi="Garamond"/>
          <w:lang w:val="nb-NO"/>
        </w:rPr>
        <w:t>Böhringer, C., Bye, B., Fæhn, T., Rosendahl, K. E. (201</w:t>
      </w:r>
      <w:r w:rsidR="001E1CD1">
        <w:rPr>
          <w:rFonts w:ascii="Garamond" w:hAnsi="Garamond"/>
          <w:lang w:val="nb-NO"/>
        </w:rPr>
        <w:t>7</w:t>
      </w:r>
      <w:r w:rsidR="00B926D5">
        <w:rPr>
          <w:rFonts w:ascii="Garamond" w:hAnsi="Garamond"/>
          <w:lang w:val="nb-NO"/>
        </w:rPr>
        <w:t>a</w:t>
      </w:r>
      <w:r w:rsidRPr="009D4383">
        <w:rPr>
          <w:rFonts w:ascii="Garamond" w:hAnsi="Garamond"/>
          <w:lang w:val="nb-NO"/>
        </w:rPr>
        <w:t xml:space="preserve">). </w:t>
      </w:r>
      <w:r w:rsidRPr="00DE4CBF">
        <w:rPr>
          <w:rFonts w:ascii="Garamond" w:hAnsi="Garamond"/>
        </w:rPr>
        <w:t xml:space="preserve">Output-based rebating of carbon taxes in the neighbor’s backyard: Competitiveness, leakage and welfare. </w:t>
      </w:r>
      <w:r w:rsidRPr="00D80498">
        <w:rPr>
          <w:rFonts w:ascii="Garamond" w:hAnsi="Garamond"/>
          <w:i/>
        </w:rPr>
        <w:t>Canadian Journal of Economics</w:t>
      </w:r>
      <w:r>
        <w:rPr>
          <w:rFonts w:ascii="Garamond" w:hAnsi="Garamond"/>
          <w:i/>
        </w:rPr>
        <w:t>,</w:t>
      </w:r>
      <w:r w:rsidRPr="00D80498">
        <w:rPr>
          <w:rFonts w:ascii="Garamond" w:hAnsi="Garamond"/>
          <w:i/>
        </w:rPr>
        <w:t xml:space="preserve"> 50: 426-455</w:t>
      </w:r>
      <w:r w:rsidR="00B926D5">
        <w:rPr>
          <w:rFonts w:ascii="Garamond" w:hAnsi="Garamond"/>
          <w:i/>
        </w:rPr>
        <w:t>.</w:t>
      </w:r>
    </w:p>
    <w:p w14:paraId="3E643DB0" w14:textId="6CE38EB2" w:rsidR="00B926D5" w:rsidRDefault="00B926D5" w:rsidP="004E0DEF">
      <w:pPr>
        <w:spacing w:line="360" w:lineRule="auto"/>
        <w:rPr>
          <w:rFonts w:ascii="Garamond" w:hAnsi="Garamond"/>
        </w:rPr>
      </w:pPr>
      <w:r w:rsidRPr="0053432B">
        <w:rPr>
          <w:rFonts w:ascii="Garamond" w:hAnsi="Garamond"/>
        </w:rPr>
        <w:t xml:space="preserve">Böhringer, C., Bye, B., Fæhn, T., Rosendahl, K. E. (2017b). </w:t>
      </w:r>
      <w:r w:rsidRPr="00B926D5">
        <w:rPr>
          <w:rFonts w:ascii="Garamond" w:hAnsi="Garamond"/>
        </w:rPr>
        <w:t>Targeted carbon tariffs: Export response, leakage and welfare</w:t>
      </w:r>
      <w:r w:rsidRPr="00DE4CBF">
        <w:rPr>
          <w:rFonts w:ascii="Garamond" w:hAnsi="Garamond"/>
        </w:rPr>
        <w:t xml:space="preserve">. </w:t>
      </w:r>
      <w:r w:rsidRPr="00B926D5">
        <w:rPr>
          <w:rFonts w:ascii="Garamond" w:hAnsi="Garamond"/>
          <w:i/>
        </w:rPr>
        <w:t>Resource and Energy Economics</w:t>
      </w:r>
      <w:r>
        <w:rPr>
          <w:rFonts w:ascii="Garamond" w:hAnsi="Garamond"/>
          <w:i/>
        </w:rPr>
        <w:t>,</w:t>
      </w:r>
      <w:r w:rsidRPr="00D80498">
        <w:rPr>
          <w:rFonts w:ascii="Garamond" w:hAnsi="Garamond"/>
          <w:i/>
        </w:rPr>
        <w:t xml:space="preserve"> 50: </w:t>
      </w:r>
      <w:r>
        <w:rPr>
          <w:rFonts w:ascii="Garamond" w:hAnsi="Garamond"/>
          <w:i/>
        </w:rPr>
        <w:t>51</w:t>
      </w:r>
      <w:r w:rsidRPr="00D80498">
        <w:rPr>
          <w:rFonts w:ascii="Garamond" w:hAnsi="Garamond"/>
          <w:i/>
        </w:rPr>
        <w:t>-</w:t>
      </w:r>
      <w:r>
        <w:rPr>
          <w:rFonts w:ascii="Garamond" w:hAnsi="Garamond"/>
          <w:i/>
        </w:rPr>
        <w:t>73.</w:t>
      </w:r>
    </w:p>
    <w:p w14:paraId="74EE5DEB" w14:textId="77777777" w:rsidR="004E0DEF" w:rsidRDefault="004E0DEF" w:rsidP="004E0DEF">
      <w:pPr>
        <w:spacing w:line="360" w:lineRule="auto"/>
        <w:rPr>
          <w:rFonts w:ascii="Garamond" w:hAnsi="Garamond"/>
        </w:rPr>
      </w:pPr>
      <w:r w:rsidRPr="00356692">
        <w:rPr>
          <w:rFonts w:ascii="Garamond" w:hAnsi="Garamond"/>
        </w:rPr>
        <w:t xml:space="preserve">Böhringer, C., Lange, A., </w:t>
      </w:r>
      <w:r>
        <w:rPr>
          <w:rFonts w:ascii="Garamond" w:hAnsi="Garamond"/>
        </w:rPr>
        <w:t>(</w:t>
      </w:r>
      <w:r w:rsidRPr="00356692">
        <w:rPr>
          <w:rFonts w:ascii="Garamond" w:hAnsi="Garamond"/>
        </w:rPr>
        <w:t>2005</w:t>
      </w:r>
      <w:r>
        <w:rPr>
          <w:rFonts w:ascii="Garamond" w:hAnsi="Garamond"/>
        </w:rPr>
        <w:t>)</w:t>
      </w:r>
      <w:r w:rsidRPr="00356692">
        <w:rPr>
          <w:rFonts w:ascii="Garamond" w:hAnsi="Garamond"/>
        </w:rPr>
        <w:t>. On the design of optimal grandfathering schemes for emission</w:t>
      </w:r>
      <w:r>
        <w:rPr>
          <w:rFonts w:ascii="Garamond" w:hAnsi="Garamond"/>
        </w:rPr>
        <w:t xml:space="preserve"> </w:t>
      </w:r>
      <w:r w:rsidRPr="00356692">
        <w:rPr>
          <w:rFonts w:ascii="Garamond" w:hAnsi="Garamond"/>
        </w:rPr>
        <w:t xml:space="preserve">allowances. </w:t>
      </w:r>
      <w:r w:rsidRPr="00BC4673">
        <w:rPr>
          <w:rFonts w:ascii="Garamond" w:hAnsi="Garamond"/>
          <w:i/>
        </w:rPr>
        <w:t>European Economic Review</w:t>
      </w:r>
      <w:r>
        <w:rPr>
          <w:rFonts w:ascii="Garamond" w:hAnsi="Garamond"/>
          <w:i/>
        </w:rPr>
        <w:t>,</w:t>
      </w:r>
      <w:r w:rsidRPr="00356692">
        <w:rPr>
          <w:rFonts w:ascii="Garamond" w:hAnsi="Garamond"/>
        </w:rPr>
        <w:t xml:space="preserve"> 49</w:t>
      </w:r>
      <w:r>
        <w:rPr>
          <w:rFonts w:ascii="Garamond" w:hAnsi="Garamond"/>
        </w:rPr>
        <w:t>:</w:t>
      </w:r>
      <w:r w:rsidRPr="00356692">
        <w:rPr>
          <w:rFonts w:ascii="Garamond" w:hAnsi="Garamond"/>
        </w:rPr>
        <w:t xml:space="preserve"> 2041</w:t>
      </w:r>
      <w:r>
        <w:rPr>
          <w:rFonts w:ascii="Garamond" w:hAnsi="Garamond"/>
        </w:rPr>
        <w:t>-</w:t>
      </w:r>
      <w:r w:rsidRPr="00356692">
        <w:rPr>
          <w:rFonts w:ascii="Garamond" w:hAnsi="Garamond"/>
        </w:rPr>
        <w:t>2055.</w:t>
      </w:r>
    </w:p>
    <w:p w14:paraId="77960969" w14:textId="442A2F4B" w:rsidR="004E0DEF" w:rsidRDefault="004E0DEF" w:rsidP="004E0DEF">
      <w:pPr>
        <w:spacing w:line="360" w:lineRule="auto"/>
        <w:rPr>
          <w:rFonts w:ascii="Garamond" w:hAnsi="Garamond"/>
        </w:rPr>
      </w:pPr>
      <w:r w:rsidRPr="006F1992">
        <w:rPr>
          <w:rFonts w:ascii="Garamond" w:hAnsi="Garamond"/>
        </w:rPr>
        <w:t>Böhringer, C., Rosendahl, K. E., Storrøsten, H. B. (2017</w:t>
      </w:r>
      <w:r w:rsidR="00B926D5" w:rsidRPr="0053432B">
        <w:rPr>
          <w:rFonts w:ascii="Garamond" w:hAnsi="Garamond"/>
        </w:rPr>
        <w:t>c</w:t>
      </w:r>
      <w:r w:rsidRPr="006F1992">
        <w:rPr>
          <w:rFonts w:ascii="Garamond" w:hAnsi="Garamond"/>
        </w:rPr>
        <w:t xml:space="preserve">). </w:t>
      </w:r>
      <w:r w:rsidRPr="00387C5C">
        <w:rPr>
          <w:rFonts w:ascii="Garamond" w:hAnsi="Garamond"/>
        </w:rPr>
        <w:t xml:space="preserve">Robust policies to mitigate carbon leakage, </w:t>
      </w:r>
      <w:r w:rsidRPr="00387C5C">
        <w:rPr>
          <w:rFonts w:ascii="Garamond" w:hAnsi="Garamond"/>
          <w:i/>
        </w:rPr>
        <w:t>Journal of Public Economics 149</w:t>
      </w:r>
      <w:r>
        <w:rPr>
          <w:rFonts w:ascii="Garamond" w:hAnsi="Garamond"/>
        </w:rPr>
        <w:t>:</w:t>
      </w:r>
      <w:r w:rsidRPr="00387C5C">
        <w:rPr>
          <w:rFonts w:ascii="Garamond" w:hAnsi="Garamond"/>
        </w:rPr>
        <w:t xml:space="preserve"> 35–46.</w:t>
      </w:r>
    </w:p>
    <w:p w14:paraId="51F409E3" w14:textId="77777777" w:rsidR="004E0DEF" w:rsidRDefault="004E0DEF" w:rsidP="004E0DEF">
      <w:pPr>
        <w:spacing w:line="360" w:lineRule="auto"/>
        <w:rPr>
          <w:rFonts w:ascii="Garamond" w:hAnsi="Garamond"/>
        </w:rPr>
      </w:pPr>
      <w:r>
        <w:rPr>
          <w:rFonts w:ascii="Garamond" w:hAnsi="Garamond"/>
        </w:rPr>
        <w:t xml:space="preserve">Copeland, B.R. (1996). </w:t>
      </w:r>
      <w:r w:rsidRPr="00095FBD">
        <w:rPr>
          <w:rFonts w:ascii="Garamond" w:hAnsi="Garamond"/>
        </w:rPr>
        <w:t>Pollution content tariffs, environmental rent shifting, and the control</w:t>
      </w:r>
      <w:r>
        <w:rPr>
          <w:rFonts w:ascii="Garamond" w:hAnsi="Garamond"/>
        </w:rPr>
        <w:t xml:space="preserve"> </w:t>
      </w:r>
      <w:r w:rsidRPr="00095FBD">
        <w:rPr>
          <w:rFonts w:ascii="Garamond" w:hAnsi="Garamond"/>
        </w:rPr>
        <w:t xml:space="preserve">of cross-border pollution. </w:t>
      </w:r>
      <w:r w:rsidRPr="00BC4673">
        <w:rPr>
          <w:rFonts w:ascii="Garamond" w:hAnsi="Garamond"/>
          <w:i/>
        </w:rPr>
        <w:t>Journal of International Economics</w:t>
      </w:r>
      <w:r>
        <w:rPr>
          <w:rFonts w:ascii="Garamond" w:hAnsi="Garamond"/>
        </w:rPr>
        <w:t>, 40:</w:t>
      </w:r>
      <w:r w:rsidRPr="00095FBD">
        <w:rPr>
          <w:rFonts w:ascii="Garamond" w:hAnsi="Garamond"/>
        </w:rPr>
        <w:t xml:space="preserve"> 459</w:t>
      </w:r>
      <w:r>
        <w:rPr>
          <w:rFonts w:ascii="Garamond" w:hAnsi="Garamond"/>
        </w:rPr>
        <w:t>-</w:t>
      </w:r>
      <w:r w:rsidRPr="00095FBD">
        <w:rPr>
          <w:rFonts w:ascii="Garamond" w:hAnsi="Garamond"/>
        </w:rPr>
        <w:t>476.</w:t>
      </w:r>
    </w:p>
    <w:p w14:paraId="1A2C3657" w14:textId="77777777" w:rsidR="004E0DEF" w:rsidRPr="0041074A" w:rsidRDefault="004E0DEF" w:rsidP="004E0DEF">
      <w:pPr>
        <w:spacing w:line="360" w:lineRule="auto"/>
        <w:rPr>
          <w:rFonts w:ascii="Garamond" w:hAnsi="Garamond"/>
        </w:rPr>
      </w:pPr>
      <w:r w:rsidRPr="0041074A">
        <w:rPr>
          <w:rFonts w:ascii="Garamond" w:hAnsi="Garamond"/>
        </w:rPr>
        <w:t>Eichner, T., Pe</w:t>
      </w:r>
      <w:r>
        <w:rPr>
          <w:rFonts w:ascii="Garamond" w:hAnsi="Garamond"/>
        </w:rPr>
        <w:t>thig, R..</w:t>
      </w:r>
      <w:r w:rsidRPr="0041074A">
        <w:rPr>
          <w:rFonts w:ascii="Garamond" w:hAnsi="Garamond"/>
        </w:rPr>
        <w:t xml:space="preserve"> </w:t>
      </w:r>
      <w:r>
        <w:rPr>
          <w:rFonts w:ascii="Garamond" w:hAnsi="Garamond"/>
        </w:rPr>
        <w:t>(</w:t>
      </w:r>
      <w:r w:rsidRPr="0041074A">
        <w:rPr>
          <w:rFonts w:ascii="Garamond" w:hAnsi="Garamond"/>
        </w:rPr>
        <w:t>2015</w:t>
      </w:r>
      <w:r>
        <w:rPr>
          <w:rFonts w:ascii="Garamond" w:hAnsi="Garamond"/>
        </w:rPr>
        <w:t>)</w:t>
      </w:r>
      <w:r w:rsidRPr="0041074A">
        <w:rPr>
          <w:rFonts w:ascii="Garamond" w:hAnsi="Garamond"/>
        </w:rPr>
        <w:t xml:space="preserve">. Unilateral climate policy with production-based and consumption-based carbon emission taxes. </w:t>
      </w:r>
      <w:r w:rsidRPr="00BC4673">
        <w:rPr>
          <w:rFonts w:ascii="Garamond" w:hAnsi="Garamond"/>
          <w:i/>
        </w:rPr>
        <w:t>Environ. Resour. Econ</w:t>
      </w:r>
      <w:r w:rsidRPr="0041074A">
        <w:rPr>
          <w:rFonts w:ascii="Garamond" w:hAnsi="Garamond"/>
        </w:rPr>
        <w:t>.</w:t>
      </w:r>
      <w:r>
        <w:rPr>
          <w:rFonts w:ascii="Garamond" w:hAnsi="Garamond"/>
        </w:rPr>
        <w:t>, 61: 141-</w:t>
      </w:r>
      <w:r w:rsidRPr="0041074A">
        <w:rPr>
          <w:rFonts w:ascii="Garamond" w:hAnsi="Garamond"/>
        </w:rPr>
        <w:t>163.</w:t>
      </w:r>
    </w:p>
    <w:p w14:paraId="2D2D5829" w14:textId="77777777" w:rsidR="004E0DEF" w:rsidRDefault="004E0DEF" w:rsidP="004E0DEF">
      <w:pPr>
        <w:spacing w:line="360" w:lineRule="auto"/>
        <w:rPr>
          <w:rFonts w:ascii="Garamond" w:hAnsi="Garamond"/>
        </w:rPr>
      </w:pPr>
      <w:r w:rsidRPr="00DE4CBF">
        <w:rPr>
          <w:rFonts w:ascii="Garamond" w:hAnsi="Garamond"/>
        </w:rPr>
        <w:t>Fischer, C.</w:t>
      </w:r>
      <w:r>
        <w:rPr>
          <w:rFonts w:ascii="Garamond" w:hAnsi="Garamond"/>
        </w:rPr>
        <w:t>,</w:t>
      </w:r>
      <w:r w:rsidRPr="00DE4CBF">
        <w:rPr>
          <w:rFonts w:ascii="Garamond" w:hAnsi="Garamond"/>
        </w:rPr>
        <w:t xml:space="preserve"> Fox, A. K. (2012). Comparing policies to combat emissions leakage: Border carbon adjustments versus rebates</w:t>
      </w:r>
      <w:r w:rsidRPr="00DE4CBF">
        <w:rPr>
          <w:rFonts w:ascii="Garamond" w:hAnsi="Garamond"/>
          <w:i/>
        </w:rPr>
        <w:t>. Journal of Environmental Economics and Management</w:t>
      </w:r>
      <w:r w:rsidRPr="00DE4CBF">
        <w:rPr>
          <w:rFonts w:ascii="Garamond" w:hAnsi="Garamond"/>
        </w:rPr>
        <w:t>, 64 (2): 199-216.</w:t>
      </w:r>
    </w:p>
    <w:p w14:paraId="3F9BEB58" w14:textId="77777777" w:rsidR="004E0DEF" w:rsidRPr="00675348" w:rsidRDefault="004E0DEF" w:rsidP="004E0DEF">
      <w:pPr>
        <w:spacing w:line="360" w:lineRule="auto"/>
        <w:rPr>
          <w:rFonts w:ascii="Garamond" w:hAnsi="Garamond"/>
        </w:rPr>
      </w:pPr>
      <w:r>
        <w:rPr>
          <w:rFonts w:ascii="Garamond" w:hAnsi="Garamond"/>
        </w:rPr>
        <w:t xml:space="preserve">Hoel, M. (1996). </w:t>
      </w:r>
      <w:r w:rsidRPr="00675348">
        <w:rPr>
          <w:rFonts w:ascii="Garamond" w:hAnsi="Garamond"/>
        </w:rPr>
        <w:t>Should a carbon tax be differentiated across sectors?</w:t>
      </w:r>
      <w:r>
        <w:rPr>
          <w:rFonts w:ascii="Garamond" w:hAnsi="Garamond"/>
        </w:rPr>
        <w:t xml:space="preserve"> </w:t>
      </w:r>
      <w:r>
        <w:rPr>
          <w:rFonts w:ascii="Garamond" w:hAnsi="Garamond"/>
          <w:i/>
        </w:rPr>
        <w:t>Journal of Public Economics</w:t>
      </w:r>
      <w:r>
        <w:rPr>
          <w:rFonts w:ascii="Garamond" w:hAnsi="Garamond"/>
        </w:rPr>
        <w:t>, 59: 17-32.</w:t>
      </w:r>
    </w:p>
    <w:p w14:paraId="5BA06FA0" w14:textId="77777777" w:rsidR="004E0DEF" w:rsidRDefault="004E0DEF" w:rsidP="004E0DEF">
      <w:pPr>
        <w:spacing w:line="360" w:lineRule="auto"/>
        <w:rPr>
          <w:rFonts w:ascii="Garamond" w:hAnsi="Garamond"/>
        </w:rPr>
      </w:pPr>
      <w:r w:rsidRPr="00DE4CBF">
        <w:rPr>
          <w:rFonts w:ascii="Garamond" w:hAnsi="Garamond"/>
        </w:rPr>
        <w:t xml:space="preserve">Holland, S. P. (2012). Emissions taxes versus intensity standards: Second-best environmental policies with incomplete regulation. </w:t>
      </w:r>
      <w:r w:rsidRPr="00DE4CBF">
        <w:rPr>
          <w:rFonts w:ascii="Garamond" w:hAnsi="Garamond"/>
          <w:i/>
        </w:rPr>
        <w:t>Journal of Environmental Economics and Management</w:t>
      </w:r>
      <w:r w:rsidRPr="00DE4CBF">
        <w:rPr>
          <w:rFonts w:ascii="Garamond" w:hAnsi="Garamond"/>
        </w:rPr>
        <w:t>, 63 (3): 375-387.</w:t>
      </w:r>
    </w:p>
    <w:p w14:paraId="7F61EDA2" w14:textId="77777777" w:rsidR="005722F1" w:rsidRDefault="004E0DEF" w:rsidP="004E0DEF">
      <w:pPr>
        <w:spacing w:line="360" w:lineRule="auto"/>
        <w:rPr>
          <w:rFonts w:ascii="Garamond" w:hAnsi="Garamond"/>
        </w:rPr>
      </w:pPr>
      <w:r>
        <w:rPr>
          <w:rFonts w:ascii="Garamond" w:hAnsi="Garamond"/>
        </w:rPr>
        <w:lastRenderedPageBreak/>
        <w:t>Horn, H., Mavroidis, P.C.</w:t>
      </w:r>
      <w:r w:rsidRPr="00F87FE0">
        <w:rPr>
          <w:rFonts w:ascii="Garamond" w:hAnsi="Garamond"/>
        </w:rPr>
        <w:t xml:space="preserve"> </w:t>
      </w:r>
      <w:r>
        <w:rPr>
          <w:rFonts w:ascii="Garamond" w:hAnsi="Garamond"/>
        </w:rPr>
        <w:t>(</w:t>
      </w:r>
      <w:r w:rsidRPr="00F87FE0">
        <w:rPr>
          <w:rFonts w:ascii="Garamond" w:hAnsi="Garamond"/>
        </w:rPr>
        <w:t>2011</w:t>
      </w:r>
      <w:r>
        <w:rPr>
          <w:rFonts w:ascii="Garamond" w:hAnsi="Garamond"/>
        </w:rPr>
        <w:t>)</w:t>
      </w:r>
      <w:r w:rsidRPr="00F87FE0">
        <w:rPr>
          <w:rFonts w:ascii="Garamond" w:hAnsi="Garamond"/>
        </w:rPr>
        <w:t>. To B(TA) or not to B(TA)? On the legality and desirability</w:t>
      </w:r>
      <w:r>
        <w:rPr>
          <w:rFonts w:ascii="Garamond" w:hAnsi="Garamond"/>
        </w:rPr>
        <w:t xml:space="preserve"> </w:t>
      </w:r>
      <w:r w:rsidRPr="00F87FE0">
        <w:rPr>
          <w:rFonts w:ascii="Garamond" w:hAnsi="Garamond"/>
        </w:rPr>
        <w:t xml:space="preserve">of border tax adjustments from a trade perspective. </w:t>
      </w:r>
      <w:r w:rsidRPr="00BC4673">
        <w:rPr>
          <w:rFonts w:ascii="Garamond" w:hAnsi="Garamond"/>
          <w:i/>
        </w:rPr>
        <w:t xml:space="preserve">World </w:t>
      </w:r>
      <w:r w:rsidRPr="00F87FE0">
        <w:rPr>
          <w:rFonts w:ascii="Garamond" w:hAnsi="Garamond"/>
          <w:i/>
        </w:rPr>
        <w:t>Econ</w:t>
      </w:r>
      <w:r>
        <w:rPr>
          <w:rFonts w:ascii="Garamond" w:hAnsi="Garamond"/>
          <w:i/>
        </w:rPr>
        <w:t>omy,</w:t>
      </w:r>
      <w:r w:rsidRPr="00F87FE0">
        <w:rPr>
          <w:rFonts w:ascii="Garamond" w:hAnsi="Garamond"/>
        </w:rPr>
        <w:t xml:space="preserve"> 34</w:t>
      </w:r>
      <w:r>
        <w:rPr>
          <w:rFonts w:ascii="Garamond" w:hAnsi="Garamond"/>
        </w:rPr>
        <w:t>:</w:t>
      </w:r>
      <w:r w:rsidRPr="00F87FE0">
        <w:rPr>
          <w:rFonts w:ascii="Garamond" w:hAnsi="Garamond"/>
        </w:rPr>
        <w:t xml:space="preserve"> 1911</w:t>
      </w:r>
      <w:r>
        <w:rPr>
          <w:rFonts w:ascii="Garamond" w:hAnsi="Garamond"/>
        </w:rPr>
        <w:t>-</w:t>
      </w:r>
      <w:r w:rsidRPr="00F87FE0">
        <w:rPr>
          <w:rFonts w:ascii="Garamond" w:hAnsi="Garamond"/>
        </w:rPr>
        <w:t>1937.</w:t>
      </w:r>
    </w:p>
    <w:p w14:paraId="34E7331A" w14:textId="6AE66645" w:rsidR="004E0DEF" w:rsidRPr="0055075F" w:rsidRDefault="004E0DEF" w:rsidP="004E0DEF">
      <w:pPr>
        <w:spacing w:line="360" w:lineRule="auto"/>
        <w:rPr>
          <w:rFonts w:ascii="Garamond" w:hAnsi="Garamond"/>
        </w:rPr>
      </w:pPr>
      <w:r>
        <w:rPr>
          <w:rFonts w:ascii="Garamond" w:hAnsi="Garamond"/>
        </w:rPr>
        <w:t xml:space="preserve">Ismer, R., Haussner, M. (2016). </w:t>
      </w:r>
      <w:r w:rsidRPr="003A5451">
        <w:rPr>
          <w:rFonts w:ascii="Garamond" w:hAnsi="Garamond"/>
        </w:rPr>
        <w:t>Inclusion of Consumption into the EU ETS: The</w:t>
      </w:r>
      <w:r>
        <w:rPr>
          <w:rFonts w:ascii="Garamond" w:hAnsi="Garamond"/>
        </w:rPr>
        <w:t xml:space="preserve"> </w:t>
      </w:r>
      <w:r w:rsidRPr="003A5451">
        <w:rPr>
          <w:rFonts w:ascii="Garamond" w:hAnsi="Garamond"/>
        </w:rPr>
        <w:t>Legal Basis under European Union Law</w:t>
      </w:r>
      <w:r>
        <w:rPr>
          <w:rFonts w:ascii="Garamond" w:hAnsi="Garamond"/>
        </w:rPr>
        <w:t xml:space="preserve">. </w:t>
      </w:r>
      <w:r w:rsidRPr="00BC4673">
        <w:rPr>
          <w:rFonts w:ascii="Garamond" w:hAnsi="Garamond"/>
          <w:i/>
        </w:rPr>
        <w:t>Review of European Community &amp; International Environmental Law</w:t>
      </w:r>
      <w:r>
        <w:rPr>
          <w:rFonts w:ascii="Garamond" w:hAnsi="Garamond"/>
        </w:rPr>
        <w:t>, 25 (1): 69-80.</w:t>
      </w:r>
    </w:p>
    <w:p w14:paraId="24A04E74" w14:textId="77777777" w:rsidR="004E0DEF" w:rsidRDefault="004E0DEF" w:rsidP="004E0DEF">
      <w:pPr>
        <w:spacing w:line="360" w:lineRule="auto"/>
        <w:rPr>
          <w:rFonts w:ascii="Garamond" w:hAnsi="Garamond"/>
        </w:rPr>
      </w:pPr>
      <w:r>
        <w:rPr>
          <w:rFonts w:ascii="Garamond" w:hAnsi="Garamond"/>
        </w:rPr>
        <w:t xml:space="preserve">Ismer, R., Neuhoff, K. (2007). </w:t>
      </w:r>
      <w:r w:rsidRPr="002C46A2">
        <w:rPr>
          <w:rFonts w:ascii="Garamond" w:hAnsi="Garamond"/>
        </w:rPr>
        <w:t>Border tax adjustment: a feasible way to support</w:t>
      </w:r>
      <w:r>
        <w:rPr>
          <w:rFonts w:ascii="Garamond" w:hAnsi="Garamond"/>
        </w:rPr>
        <w:t xml:space="preserve"> </w:t>
      </w:r>
      <w:r w:rsidRPr="002C46A2">
        <w:rPr>
          <w:rFonts w:ascii="Garamond" w:hAnsi="Garamond"/>
        </w:rPr>
        <w:t>stringent emission trading</w:t>
      </w:r>
      <w:r>
        <w:rPr>
          <w:rFonts w:ascii="Garamond" w:hAnsi="Garamond"/>
        </w:rPr>
        <w:t xml:space="preserve">. </w:t>
      </w:r>
      <w:r w:rsidRPr="00BC4673">
        <w:rPr>
          <w:rFonts w:ascii="Garamond" w:hAnsi="Garamond"/>
          <w:i/>
        </w:rPr>
        <w:t>European Journal of Law and Economics</w:t>
      </w:r>
      <w:r>
        <w:rPr>
          <w:rFonts w:ascii="Garamond" w:hAnsi="Garamond"/>
        </w:rPr>
        <w:t>, 24 (2): 137-164</w:t>
      </w:r>
    </w:p>
    <w:p w14:paraId="34EE8219" w14:textId="77777777" w:rsidR="004E0DEF" w:rsidRPr="00544005" w:rsidRDefault="004E0DEF" w:rsidP="004E0DEF">
      <w:pPr>
        <w:spacing w:line="360" w:lineRule="auto"/>
        <w:rPr>
          <w:rFonts w:ascii="Garamond" w:hAnsi="Garamond"/>
          <w:lang w:val="fr-FR"/>
        </w:rPr>
      </w:pPr>
      <w:r>
        <w:rPr>
          <w:rFonts w:ascii="Garamond" w:hAnsi="Garamond"/>
        </w:rPr>
        <w:t xml:space="preserve">Markussen, J.R. (1975). </w:t>
      </w:r>
      <w:r w:rsidRPr="002B7080">
        <w:rPr>
          <w:rFonts w:ascii="Garamond" w:hAnsi="Garamond"/>
        </w:rPr>
        <w:t xml:space="preserve">International externalities and optimal tax structures. </w:t>
      </w:r>
      <w:r w:rsidRPr="00544005">
        <w:rPr>
          <w:rFonts w:ascii="Garamond" w:hAnsi="Garamond"/>
          <w:i/>
          <w:lang w:val="fr-FR"/>
        </w:rPr>
        <w:t>Journal of International Economics</w:t>
      </w:r>
      <w:r w:rsidRPr="00544005">
        <w:rPr>
          <w:rFonts w:ascii="Garamond" w:hAnsi="Garamond"/>
          <w:lang w:val="fr-FR"/>
        </w:rPr>
        <w:t xml:space="preserve">, 5: 15-29. </w:t>
      </w:r>
    </w:p>
    <w:p w14:paraId="3D01B746" w14:textId="77777777" w:rsidR="004E0DEF" w:rsidRPr="006169EB" w:rsidRDefault="004E0DEF" w:rsidP="004E0DEF">
      <w:pPr>
        <w:spacing w:line="360" w:lineRule="auto"/>
        <w:rPr>
          <w:rFonts w:ascii="Garamond" w:hAnsi="Garamond"/>
        </w:rPr>
      </w:pPr>
      <w:r w:rsidRPr="00AA7F57">
        <w:rPr>
          <w:rFonts w:ascii="Garamond" w:hAnsi="Garamond"/>
          <w:lang w:val="fr-FR"/>
        </w:rPr>
        <w:t xml:space="preserve">Martin, R., Muûls, M., de Preux, L.B.,Wagner, U.J., (2014). </w:t>
      </w:r>
      <w:r w:rsidRPr="00BC4673">
        <w:rPr>
          <w:rFonts w:ascii="Garamond" w:hAnsi="Garamond"/>
        </w:rPr>
        <w:t>Industry compensation under relocation risk: a firm-level analysis of the EU emissions trading scheme.</w:t>
      </w:r>
      <w:r>
        <w:rPr>
          <w:rFonts w:ascii="Garamond" w:hAnsi="Garamond"/>
        </w:rPr>
        <w:t xml:space="preserve"> </w:t>
      </w:r>
      <w:r w:rsidRPr="00BC4673">
        <w:rPr>
          <w:rFonts w:ascii="Garamond" w:hAnsi="Garamond"/>
          <w:i/>
        </w:rPr>
        <w:t>American Economic Review</w:t>
      </w:r>
      <w:r>
        <w:rPr>
          <w:rFonts w:ascii="Garamond" w:hAnsi="Garamond"/>
        </w:rPr>
        <w:t xml:space="preserve">, </w:t>
      </w:r>
      <w:r w:rsidRPr="006169EB">
        <w:rPr>
          <w:rFonts w:ascii="Garamond" w:hAnsi="Garamond"/>
        </w:rPr>
        <w:t>104</w:t>
      </w:r>
      <w:r>
        <w:rPr>
          <w:rFonts w:ascii="Garamond" w:hAnsi="Garamond"/>
        </w:rPr>
        <w:t>:</w:t>
      </w:r>
      <w:r w:rsidRPr="006169EB">
        <w:rPr>
          <w:rFonts w:ascii="Garamond" w:hAnsi="Garamond"/>
        </w:rPr>
        <w:t xml:space="preserve"> 2482–2508.</w:t>
      </w:r>
    </w:p>
    <w:p w14:paraId="05E0C922" w14:textId="77777777" w:rsidR="004E0DEF" w:rsidRDefault="004E0DEF" w:rsidP="004E0DEF">
      <w:pPr>
        <w:spacing w:line="360" w:lineRule="auto"/>
        <w:rPr>
          <w:rFonts w:ascii="Garamond" w:hAnsi="Garamond"/>
        </w:rPr>
      </w:pPr>
      <w:r w:rsidRPr="001054DB">
        <w:rPr>
          <w:rFonts w:ascii="Garamond" w:hAnsi="Garamond"/>
        </w:rPr>
        <w:t xml:space="preserve">Monjon, S., Quirion, P. </w:t>
      </w:r>
      <w:r>
        <w:rPr>
          <w:rFonts w:ascii="Garamond" w:hAnsi="Garamond"/>
        </w:rPr>
        <w:t>(</w:t>
      </w:r>
      <w:r w:rsidRPr="001054DB">
        <w:rPr>
          <w:rFonts w:ascii="Garamond" w:hAnsi="Garamond"/>
        </w:rPr>
        <w:t>2011</w:t>
      </w:r>
      <w:r>
        <w:rPr>
          <w:rFonts w:ascii="Garamond" w:hAnsi="Garamond"/>
        </w:rPr>
        <w:t>)</w:t>
      </w:r>
      <w:r w:rsidRPr="001054DB">
        <w:rPr>
          <w:rFonts w:ascii="Garamond" w:hAnsi="Garamond"/>
        </w:rPr>
        <w:t>. Addressing leakage in the EU ETS: border adjustment or</w:t>
      </w:r>
      <w:r>
        <w:rPr>
          <w:rFonts w:ascii="Garamond" w:hAnsi="Garamond"/>
        </w:rPr>
        <w:t xml:space="preserve"> </w:t>
      </w:r>
      <w:r w:rsidRPr="001054DB">
        <w:rPr>
          <w:rFonts w:ascii="Garamond" w:hAnsi="Garamond"/>
        </w:rPr>
        <w:t xml:space="preserve">output-based allocation? </w:t>
      </w:r>
      <w:r w:rsidRPr="00BC4673">
        <w:rPr>
          <w:rFonts w:ascii="Garamond" w:hAnsi="Garamond"/>
          <w:i/>
        </w:rPr>
        <w:t>Ecological Economics</w:t>
      </w:r>
      <w:r>
        <w:rPr>
          <w:rFonts w:ascii="Garamond" w:hAnsi="Garamond"/>
          <w:i/>
        </w:rPr>
        <w:t>,</w:t>
      </w:r>
      <w:r w:rsidRPr="001054DB">
        <w:rPr>
          <w:rFonts w:ascii="Garamond" w:hAnsi="Garamond"/>
        </w:rPr>
        <w:t xml:space="preserve"> 70</w:t>
      </w:r>
      <w:r>
        <w:rPr>
          <w:rFonts w:ascii="Garamond" w:hAnsi="Garamond"/>
        </w:rPr>
        <w:t>:</w:t>
      </w:r>
      <w:r w:rsidRPr="001054DB">
        <w:rPr>
          <w:rFonts w:ascii="Garamond" w:hAnsi="Garamond"/>
        </w:rPr>
        <w:t xml:space="preserve"> 1957</w:t>
      </w:r>
      <w:r>
        <w:rPr>
          <w:rFonts w:ascii="Garamond" w:hAnsi="Garamond"/>
        </w:rPr>
        <w:t>-</w:t>
      </w:r>
      <w:r w:rsidRPr="001054DB">
        <w:rPr>
          <w:rFonts w:ascii="Garamond" w:hAnsi="Garamond"/>
        </w:rPr>
        <w:t>1971.</w:t>
      </w:r>
    </w:p>
    <w:p w14:paraId="1B90C285" w14:textId="0C803D99" w:rsidR="004E0DEF" w:rsidRDefault="004E0DEF" w:rsidP="004E0DEF">
      <w:pPr>
        <w:spacing w:line="360" w:lineRule="auto"/>
        <w:rPr>
          <w:rFonts w:ascii="Garamond" w:hAnsi="Garamond"/>
        </w:rPr>
      </w:pPr>
      <w:r>
        <w:rPr>
          <w:rFonts w:ascii="Garamond" w:hAnsi="Garamond"/>
        </w:rPr>
        <w:t>Munnings, C., Acworth, W., Sartor, O., Kim, Y., Neuhoff, K. (201</w:t>
      </w:r>
      <w:r w:rsidR="00135FD1">
        <w:rPr>
          <w:rFonts w:ascii="Garamond" w:hAnsi="Garamond"/>
        </w:rPr>
        <w:t>8</w:t>
      </w:r>
      <w:r>
        <w:rPr>
          <w:rFonts w:ascii="Garamond" w:hAnsi="Garamond"/>
        </w:rPr>
        <w:t>).</w:t>
      </w:r>
      <w:r w:rsidR="00135FD1">
        <w:rPr>
          <w:rFonts w:ascii="Garamond" w:hAnsi="Garamond"/>
        </w:rPr>
        <w:t xml:space="preserve"> </w:t>
      </w:r>
      <w:r w:rsidR="00135FD1" w:rsidRPr="003967A2">
        <w:rPr>
          <w:rFonts w:ascii="Garamond" w:hAnsi="Garamond"/>
        </w:rPr>
        <w:t xml:space="preserve">Pricing Carbon Consumption: </w:t>
      </w:r>
      <w:r w:rsidR="00135FD1">
        <w:rPr>
          <w:rFonts w:ascii="Garamond" w:hAnsi="Garamond"/>
        </w:rPr>
        <w:t xml:space="preserve">Synthesizing an emerging trend. </w:t>
      </w:r>
      <w:r w:rsidR="00135FD1">
        <w:rPr>
          <w:rFonts w:ascii="Garamond" w:hAnsi="Garamond"/>
          <w:i/>
        </w:rPr>
        <w:t>Climate Policy</w:t>
      </w:r>
      <w:r w:rsidR="00135FD1">
        <w:rPr>
          <w:rFonts w:ascii="Garamond" w:hAnsi="Garamond"/>
        </w:rPr>
        <w:t>.</w:t>
      </w:r>
    </w:p>
    <w:p w14:paraId="1B831F64" w14:textId="77777777" w:rsidR="004E0DEF" w:rsidRPr="006B0B0C" w:rsidRDefault="004E0DEF" w:rsidP="004E0DEF">
      <w:pPr>
        <w:spacing w:line="360" w:lineRule="auto"/>
        <w:rPr>
          <w:rFonts w:ascii="Garamond" w:hAnsi="Garamond"/>
        </w:rPr>
      </w:pPr>
      <w:r>
        <w:rPr>
          <w:rFonts w:ascii="Garamond" w:hAnsi="Garamond"/>
        </w:rPr>
        <w:t xml:space="preserve">Neuhoff, K., Ismer, R., Acworth, W., Ancygier, A., Fischer, C., Haussner, M., Kangas, H., Kim, Y., Munnings, C., Owen, A., Pauliuk, S., Sartor, O., Sato, M., Stede, J., Sterner, T., Tervooren, M., Tusveld, R., Wood, R., Xiliang, Z., Zetterberg, L., Zipperer, V. (2016a). </w:t>
      </w:r>
      <w:r w:rsidRPr="006B0B0C">
        <w:rPr>
          <w:rFonts w:ascii="Garamond" w:hAnsi="Garamond"/>
        </w:rPr>
        <w:t>Inclusion of Consumption of carbon intensive materials in emissions trading – An option for carbon pricing post-2020</w:t>
      </w:r>
      <w:r>
        <w:rPr>
          <w:rFonts w:ascii="Garamond" w:hAnsi="Garamond"/>
        </w:rPr>
        <w:t xml:space="preserve">. </w:t>
      </w:r>
      <w:r w:rsidRPr="00021721">
        <w:rPr>
          <w:rFonts w:ascii="Garamond" w:hAnsi="Garamond"/>
          <w:i/>
        </w:rPr>
        <w:t>Climate Strategies</w:t>
      </w:r>
      <w:r>
        <w:rPr>
          <w:rFonts w:ascii="Garamond" w:hAnsi="Garamond"/>
          <w:i/>
        </w:rPr>
        <w:t>: report may 2016</w:t>
      </w:r>
      <w:r>
        <w:rPr>
          <w:rFonts w:ascii="Garamond" w:hAnsi="Garamond"/>
        </w:rPr>
        <w:t>.</w:t>
      </w:r>
    </w:p>
    <w:p w14:paraId="10580637" w14:textId="7224906C" w:rsidR="004E0DEF" w:rsidRDefault="004E0DEF" w:rsidP="004E0DEF">
      <w:pPr>
        <w:spacing w:line="360" w:lineRule="auto"/>
        <w:rPr>
          <w:rFonts w:ascii="Garamond" w:hAnsi="Garamond"/>
        </w:rPr>
      </w:pPr>
      <w:r>
        <w:rPr>
          <w:rFonts w:ascii="Garamond" w:hAnsi="Garamond"/>
        </w:rPr>
        <w:t xml:space="preserve">Neuhoff, K., Owen, A., Pauliuk, S., Wood, R. (2016b). </w:t>
      </w:r>
      <w:r w:rsidRPr="00846DAE">
        <w:rPr>
          <w:rFonts w:ascii="Garamond" w:hAnsi="Garamond"/>
        </w:rPr>
        <w:t>Quantifying Impacts of</w:t>
      </w:r>
      <w:r>
        <w:rPr>
          <w:rFonts w:ascii="Garamond" w:hAnsi="Garamond"/>
        </w:rPr>
        <w:t xml:space="preserve"> </w:t>
      </w:r>
      <w:r w:rsidRPr="00846DAE">
        <w:rPr>
          <w:rFonts w:ascii="Garamond" w:hAnsi="Garamond"/>
        </w:rPr>
        <w:t>Consumption Based Charge for</w:t>
      </w:r>
      <w:r>
        <w:rPr>
          <w:rFonts w:ascii="Garamond" w:hAnsi="Garamond"/>
        </w:rPr>
        <w:t xml:space="preserve"> </w:t>
      </w:r>
      <w:r w:rsidRPr="00846DAE">
        <w:rPr>
          <w:rFonts w:ascii="Garamond" w:hAnsi="Garamond"/>
        </w:rPr>
        <w:t>Carbon Intensive Materials on</w:t>
      </w:r>
      <w:r>
        <w:rPr>
          <w:rFonts w:ascii="Garamond" w:hAnsi="Garamond"/>
        </w:rPr>
        <w:t xml:space="preserve"> </w:t>
      </w:r>
      <w:r w:rsidRPr="00846DAE">
        <w:rPr>
          <w:rFonts w:ascii="Garamond" w:hAnsi="Garamond"/>
        </w:rPr>
        <w:t>Products</w:t>
      </w:r>
      <w:r>
        <w:rPr>
          <w:rFonts w:ascii="Garamond" w:hAnsi="Garamond"/>
        </w:rPr>
        <w:t xml:space="preserve">. </w:t>
      </w:r>
      <w:r w:rsidRPr="00BC4673">
        <w:rPr>
          <w:rFonts w:ascii="Garamond" w:hAnsi="Garamond"/>
          <w:i/>
        </w:rPr>
        <w:t>Discussion Papers</w:t>
      </w:r>
      <w:r>
        <w:rPr>
          <w:rFonts w:ascii="Garamond" w:hAnsi="Garamond"/>
          <w:i/>
        </w:rPr>
        <w:t xml:space="preserve">: DIW Berlin, </w:t>
      </w:r>
      <w:r w:rsidRPr="00BC4673">
        <w:rPr>
          <w:rFonts w:ascii="Garamond" w:hAnsi="Garamond"/>
        </w:rPr>
        <w:t>1570</w:t>
      </w:r>
    </w:p>
    <w:p w14:paraId="7FC56668" w14:textId="68145D3B" w:rsidR="00036AF2" w:rsidRPr="000A0319" w:rsidRDefault="00036AF2" w:rsidP="00036AF2">
      <w:pPr>
        <w:spacing w:line="360" w:lineRule="auto"/>
        <w:rPr>
          <w:rFonts w:ascii="Garamond" w:hAnsi="Garamond"/>
        </w:rPr>
      </w:pPr>
      <w:r>
        <w:rPr>
          <w:rFonts w:ascii="Garamond" w:hAnsi="Garamond"/>
        </w:rPr>
        <w:t xml:space="preserve">Perino, G. (2018): </w:t>
      </w:r>
      <w:r w:rsidRPr="00036AF2">
        <w:rPr>
          <w:rFonts w:ascii="Garamond" w:hAnsi="Garamond"/>
        </w:rPr>
        <w:t>New EU ETS Pha</w:t>
      </w:r>
      <w:r>
        <w:rPr>
          <w:rFonts w:ascii="Garamond" w:hAnsi="Garamond"/>
        </w:rPr>
        <w:t xml:space="preserve">se 4 rules temporarily puncture </w:t>
      </w:r>
      <w:r w:rsidRPr="00036AF2">
        <w:rPr>
          <w:rFonts w:ascii="Garamond" w:hAnsi="Garamond"/>
        </w:rPr>
        <w:t>waterbed</w:t>
      </w:r>
      <w:r>
        <w:rPr>
          <w:rFonts w:ascii="Garamond" w:hAnsi="Garamond"/>
        </w:rPr>
        <w:t xml:space="preserve">, </w:t>
      </w:r>
      <w:r w:rsidRPr="00B67EF9">
        <w:rPr>
          <w:rFonts w:ascii="Garamond" w:hAnsi="Garamond"/>
          <w:i/>
        </w:rPr>
        <w:t>Nature Climate Change</w:t>
      </w:r>
      <w:r>
        <w:rPr>
          <w:rFonts w:ascii="Garamond" w:hAnsi="Garamond"/>
          <w:i/>
        </w:rPr>
        <w:t>,</w:t>
      </w:r>
      <w:r>
        <w:rPr>
          <w:rFonts w:ascii="Garamond" w:hAnsi="Garamond"/>
        </w:rPr>
        <w:t xml:space="preserve"> 8: 260-271</w:t>
      </w:r>
      <w:r w:rsidR="001E580D">
        <w:rPr>
          <w:rFonts w:ascii="Garamond" w:hAnsi="Garamond"/>
        </w:rPr>
        <w:t>, April 2018</w:t>
      </w:r>
      <w:r>
        <w:rPr>
          <w:rFonts w:ascii="Garamond" w:hAnsi="Garamond"/>
        </w:rPr>
        <w:t>.</w:t>
      </w:r>
    </w:p>
    <w:p w14:paraId="1BF31904" w14:textId="77777777" w:rsidR="004E0DEF" w:rsidRDefault="004E0DEF" w:rsidP="004E0DEF">
      <w:pPr>
        <w:spacing w:line="360" w:lineRule="auto"/>
        <w:rPr>
          <w:rFonts w:ascii="Garamond" w:hAnsi="Garamond"/>
        </w:rPr>
      </w:pPr>
      <w:r>
        <w:rPr>
          <w:rFonts w:ascii="Garamond" w:hAnsi="Garamond"/>
        </w:rPr>
        <w:t xml:space="preserve">Roth, S., </w:t>
      </w:r>
      <w:r w:rsidRPr="009E67FE">
        <w:rPr>
          <w:rFonts w:ascii="Garamond" w:hAnsi="Garamond"/>
        </w:rPr>
        <w:t xml:space="preserve">Zetterberg, L., </w:t>
      </w:r>
      <w:r w:rsidRPr="00A22172">
        <w:rPr>
          <w:rFonts w:ascii="Garamond" w:hAnsi="Garamond"/>
        </w:rPr>
        <w:t>Acworth, W., Kangas H., Neuhoff, K., Zipperer, V. (2016)</w:t>
      </w:r>
      <w:r>
        <w:rPr>
          <w:rFonts w:ascii="Garamond" w:hAnsi="Garamond"/>
        </w:rPr>
        <w:t>.</w:t>
      </w:r>
      <w:r w:rsidRPr="00A22172">
        <w:rPr>
          <w:rFonts w:ascii="Garamond" w:hAnsi="Garamond"/>
        </w:rPr>
        <w:t xml:space="preserve"> </w:t>
      </w:r>
      <w:r w:rsidRPr="00463C88">
        <w:rPr>
          <w:rFonts w:ascii="Garamond" w:hAnsi="Garamond"/>
        </w:rPr>
        <w:t>The pulp and paper overview paper</w:t>
      </w:r>
      <w:r>
        <w:rPr>
          <w:rFonts w:ascii="Garamond" w:hAnsi="Garamond"/>
        </w:rPr>
        <w:t xml:space="preserve">: </w:t>
      </w:r>
      <w:r w:rsidRPr="00463C88">
        <w:rPr>
          <w:rFonts w:ascii="Garamond" w:hAnsi="Garamond"/>
        </w:rPr>
        <w:t>Sector analysis for the Climate Strategies Project on Inclusion of Consumption in Carbon Pricing</w:t>
      </w:r>
      <w:r>
        <w:rPr>
          <w:rFonts w:ascii="Garamond" w:hAnsi="Garamond"/>
        </w:rPr>
        <w:t xml:space="preserve">. </w:t>
      </w:r>
      <w:r w:rsidRPr="00BC4673">
        <w:rPr>
          <w:rFonts w:ascii="Garamond" w:hAnsi="Garamond"/>
          <w:i/>
        </w:rPr>
        <w:t xml:space="preserve">Climate Strategies: </w:t>
      </w:r>
      <w:r w:rsidRPr="00463C88">
        <w:rPr>
          <w:rFonts w:ascii="Garamond" w:hAnsi="Garamond"/>
          <w:i/>
        </w:rPr>
        <w:t>Overview Paper</w:t>
      </w:r>
      <w:r>
        <w:rPr>
          <w:rFonts w:ascii="Garamond" w:hAnsi="Garamond"/>
        </w:rPr>
        <w:t>.</w:t>
      </w:r>
    </w:p>
    <w:p w14:paraId="5813684C" w14:textId="77777777" w:rsidR="004E0DEF" w:rsidRDefault="004E0DEF" w:rsidP="004E0DEF">
      <w:pPr>
        <w:spacing w:line="360" w:lineRule="auto"/>
        <w:rPr>
          <w:rFonts w:ascii="Garamond" w:hAnsi="Garamond"/>
        </w:rPr>
      </w:pPr>
      <w:r w:rsidRPr="00B21045">
        <w:rPr>
          <w:rFonts w:ascii="Garamond" w:hAnsi="Garamond"/>
        </w:rPr>
        <w:t xml:space="preserve">Sato, M., Neuhoff, K., Graichen, V., Schumacher, K., Matthes, F., </w:t>
      </w:r>
      <w:r>
        <w:rPr>
          <w:rFonts w:ascii="Garamond" w:hAnsi="Garamond"/>
        </w:rPr>
        <w:t>(</w:t>
      </w:r>
      <w:r w:rsidRPr="00B21045">
        <w:rPr>
          <w:rFonts w:ascii="Garamond" w:hAnsi="Garamond"/>
        </w:rPr>
        <w:t>2015</w:t>
      </w:r>
      <w:r>
        <w:rPr>
          <w:rFonts w:ascii="Garamond" w:hAnsi="Garamond"/>
        </w:rPr>
        <w:t xml:space="preserve">). </w:t>
      </w:r>
      <w:r w:rsidRPr="004E6352">
        <w:rPr>
          <w:rFonts w:ascii="Garamond" w:hAnsi="Garamond"/>
        </w:rPr>
        <w:t>Sectors under scrutiny:</w:t>
      </w:r>
      <w:r>
        <w:rPr>
          <w:rFonts w:ascii="Garamond" w:hAnsi="Garamond"/>
        </w:rPr>
        <w:t xml:space="preserve"> </w:t>
      </w:r>
      <w:r w:rsidRPr="004E6352">
        <w:rPr>
          <w:rFonts w:ascii="Garamond" w:hAnsi="Garamond"/>
        </w:rPr>
        <w:t>evaluation of indicators to assess the risk of carbon leakage in the UK and</w:t>
      </w:r>
      <w:r>
        <w:rPr>
          <w:rFonts w:ascii="Garamond" w:hAnsi="Garamond"/>
        </w:rPr>
        <w:t xml:space="preserve"> </w:t>
      </w:r>
      <w:r w:rsidRPr="004E6352">
        <w:rPr>
          <w:rFonts w:ascii="Garamond" w:hAnsi="Garamond"/>
        </w:rPr>
        <w:t>Germany.</w:t>
      </w:r>
      <w:r>
        <w:rPr>
          <w:rFonts w:ascii="Garamond" w:hAnsi="Garamond"/>
        </w:rPr>
        <w:t xml:space="preserve"> </w:t>
      </w:r>
      <w:r w:rsidRPr="00BC4673">
        <w:rPr>
          <w:rFonts w:ascii="Garamond" w:hAnsi="Garamond"/>
          <w:i/>
        </w:rPr>
        <w:t>Environmental and Resource Economics</w:t>
      </w:r>
      <w:r>
        <w:rPr>
          <w:rFonts w:ascii="Garamond" w:hAnsi="Garamond"/>
        </w:rPr>
        <w:t>,</w:t>
      </w:r>
      <w:r w:rsidRPr="004E6352">
        <w:rPr>
          <w:rFonts w:ascii="Garamond" w:hAnsi="Garamond"/>
        </w:rPr>
        <w:t xml:space="preserve"> 60</w:t>
      </w:r>
      <w:r>
        <w:rPr>
          <w:rFonts w:ascii="Garamond" w:hAnsi="Garamond"/>
        </w:rPr>
        <w:t>:</w:t>
      </w:r>
      <w:r w:rsidRPr="004E6352">
        <w:rPr>
          <w:rFonts w:ascii="Garamond" w:hAnsi="Garamond"/>
        </w:rPr>
        <w:t xml:space="preserve"> 99</w:t>
      </w:r>
      <w:r>
        <w:rPr>
          <w:rFonts w:ascii="Garamond" w:hAnsi="Garamond"/>
        </w:rPr>
        <w:t>-</w:t>
      </w:r>
      <w:r w:rsidRPr="004E6352">
        <w:rPr>
          <w:rFonts w:ascii="Garamond" w:hAnsi="Garamond"/>
        </w:rPr>
        <w:t>124.</w:t>
      </w:r>
    </w:p>
    <w:p w14:paraId="7B950E23" w14:textId="77777777" w:rsidR="004E0DEF" w:rsidRPr="00955130" w:rsidRDefault="004E0DEF" w:rsidP="004E0DEF">
      <w:pPr>
        <w:spacing w:line="360" w:lineRule="auto"/>
        <w:rPr>
          <w:rFonts w:ascii="Garamond" w:hAnsi="Garamond"/>
        </w:rPr>
      </w:pPr>
      <w:r w:rsidRPr="00955130">
        <w:rPr>
          <w:rFonts w:ascii="Garamond" w:hAnsi="Garamond"/>
        </w:rPr>
        <w:t xml:space="preserve">Tamiotti, L., </w:t>
      </w:r>
      <w:r>
        <w:rPr>
          <w:rFonts w:ascii="Garamond" w:hAnsi="Garamond"/>
        </w:rPr>
        <w:t>(</w:t>
      </w:r>
      <w:r w:rsidRPr="00955130">
        <w:rPr>
          <w:rFonts w:ascii="Garamond" w:hAnsi="Garamond"/>
        </w:rPr>
        <w:t>2011</w:t>
      </w:r>
      <w:r>
        <w:rPr>
          <w:rFonts w:ascii="Garamond" w:hAnsi="Garamond"/>
        </w:rPr>
        <w:t xml:space="preserve">). </w:t>
      </w:r>
      <w:r w:rsidRPr="00955130">
        <w:rPr>
          <w:rFonts w:ascii="Garamond" w:hAnsi="Garamond"/>
        </w:rPr>
        <w:t>The legal interface between carbon border measures and trade rules.</w:t>
      </w:r>
      <w:r>
        <w:rPr>
          <w:rFonts w:ascii="Garamond" w:hAnsi="Garamond"/>
        </w:rPr>
        <w:t xml:space="preserve"> </w:t>
      </w:r>
      <w:r>
        <w:rPr>
          <w:rFonts w:ascii="Garamond" w:hAnsi="Garamond"/>
          <w:i/>
        </w:rPr>
        <w:t>Climate Policy</w:t>
      </w:r>
      <w:r>
        <w:rPr>
          <w:rFonts w:ascii="Garamond" w:hAnsi="Garamond"/>
        </w:rPr>
        <w:t>, 11: 1202-1211.</w:t>
      </w:r>
    </w:p>
    <w:p w14:paraId="204C4F73" w14:textId="77777777" w:rsidR="004E0DEF" w:rsidRPr="00DE4CBF" w:rsidRDefault="004E0DEF" w:rsidP="004E0DEF">
      <w:pPr>
        <w:spacing w:line="360" w:lineRule="auto"/>
        <w:rPr>
          <w:rFonts w:ascii="Garamond" w:hAnsi="Garamond"/>
        </w:rPr>
      </w:pPr>
      <w:r w:rsidRPr="00DE4CBF">
        <w:rPr>
          <w:rFonts w:ascii="Garamond" w:hAnsi="Garamond"/>
        </w:rPr>
        <w:lastRenderedPageBreak/>
        <w:t xml:space="preserve">Taylor, S. M. (2005). Unbundling the Pollution Haven Hypothesis. </w:t>
      </w:r>
      <w:r w:rsidRPr="00DE4CBF">
        <w:rPr>
          <w:rFonts w:ascii="Garamond" w:hAnsi="Garamond"/>
          <w:i/>
        </w:rPr>
        <w:t>The B.E. Journal of Economic Analysis &amp; Policy</w:t>
      </w:r>
      <w:r w:rsidRPr="00DE4CBF">
        <w:rPr>
          <w:rFonts w:ascii="Garamond" w:hAnsi="Garamond"/>
        </w:rPr>
        <w:t>, 4 (2).</w:t>
      </w:r>
    </w:p>
    <w:p w14:paraId="2A90B6A3" w14:textId="77777777" w:rsidR="004E0DEF" w:rsidRPr="00BC4673" w:rsidRDefault="004E0DEF" w:rsidP="004E0DEF">
      <w:pPr>
        <w:spacing w:line="360" w:lineRule="auto"/>
        <w:rPr>
          <w:rFonts w:ascii="Garamond" w:hAnsi="Garamond"/>
        </w:rPr>
      </w:pPr>
      <w:r w:rsidRPr="0047488D">
        <w:rPr>
          <w:rFonts w:ascii="Garamond" w:hAnsi="Garamond"/>
        </w:rPr>
        <w:t>World Bank (2014)</w:t>
      </w:r>
      <w:r>
        <w:rPr>
          <w:rFonts w:ascii="Garamond" w:hAnsi="Garamond"/>
        </w:rPr>
        <w:t>.</w:t>
      </w:r>
      <w:r w:rsidRPr="0047488D">
        <w:rPr>
          <w:rFonts w:ascii="Garamond" w:hAnsi="Garamond"/>
        </w:rPr>
        <w:t xml:space="preserve"> State and Trends of Carbon Pricing 2014. Washington, DC:</w:t>
      </w:r>
      <w:r>
        <w:rPr>
          <w:rFonts w:ascii="Garamond" w:hAnsi="Garamond"/>
        </w:rPr>
        <w:t xml:space="preserve"> </w:t>
      </w:r>
      <w:r w:rsidRPr="0047488D">
        <w:rPr>
          <w:rFonts w:ascii="Garamond" w:hAnsi="Garamond"/>
        </w:rPr>
        <w:t>World Bank.</w:t>
      </w:r>
      <w:r>
        <w:rPr>
          <w:rFonts w:ascii="Garamond" w:hAnsi="Garamond"/>
        </w:rPr>
        <w:t xml:space="preserve"> </w:t>
      </w:r>
      <w:r w:rsidRPr="0047488D">
        <w:rPr>
          <w:rFonts w:ascii="Garamond" w:hAnsi="Garamond"/>
        </w:rPr>
        <w:t>http://documents.worldbank.org/curated/en/2014/05/19572833/state-trends-carbonpricing-2014</w:t>
      </w:r>
    </w:p>
    <w:p w14:paraId="0CBB461D" w14:textId="77777777" w:rsidR="004E0DEF" w:rsidRDefault="004E0DEF" w:rsidP="004E0DEF">
      <w:pPr>
        <w:spacing w:line="360" w:lineRule="auto"/>
        <w:rPr>
          <w:rFonts w:ascii="Garamond" w:hAnsi="Garamond"/>
        </w:rPr>
      </w:pPr>
      <w:r w:rsidRPr="008B4005">
        <w:rPr>
          <w:rFonts w:ascii="Garamond" w:hAnsi="Garamond"/>
        </w:rPr>
        <w:t xml:space="preserve">Xiong, </w:t>
      </w:r>
      <w:r>
        <w:rPr>
          <w:rFonts w:ascii="Garamond" w:hAnsi="Garamond"/>
        </w:rPr>
        <w:t xml:space="preserve">L., </w:t>
      </w:r>
      <w:r w:rsidRPr="008B4005">
        <w:rPr>
          <w:rFonts w:ascii="Garamond" w:hAnsi="Garamond"/>
        </w:rPr>
        <w:t xml:space="preserve">Shen, </w:t>
      </w:r>
      <w:r>
        <w:rPr>
          <w:rFonts w:ascii="Garamond" w:hAnsi="Garamond"/>
        </w:rPr>
        <w:t>B., Shaozhou</w:t>
      </w:r>
      <w:r w:rsidRPr="008B4005">
        <w:rPr>
          <w:rFonts w:ascii="Garamond" w:hAnsi="Garamond"/>
        </w:rPr>
        <w:t xml:space="preserve">, </w:t>
      </w:r>
      <w:r>
        <w:rPr>
          <w:rFonts w:ascii="Garamond" w:hAnsi="Garamond"/>
        </w:rPr>
        <w:t>Q,.</w:t>
      </w:r>
      <w:r w:rsidRPr="008B4005">
        <w:rPr>
          <w:rFonts w:ascii="Garamond" w:hAnsi="Garamond"/>
        </w:rPr>
        <w:t xml:space="preserve">Price, </w:t>
      </w:r>
      <w:r>
        <w:rPr>
          <w:rFonts w:ascii="Garamond" w:hAnsi="Garamond"/>
        </w:rPr>
        <w:t xml:space="preserve">L. &amp; </w:t>
      </w:r>
      <w:r w:rsidRPr="008B4005">
        <w:rPr>
          <w:rFonts w:ascii="Garamond" w:hAnsi="Garamond"/>
        </w:rPr>
        <w:t xml:space="preserve">Ye, </w:t>
      </w:r>
      <w:r>
        <w:rPr>
          <w:rFonts w:ascii="Garamond" w:hAnsi="Garamond"/>
        </w:rPr>
        <w:t xml:space="preserve">B. (2017). </w:t>
      </w:r>
      <w:r w:rsidRPr="008B4005">
        <w:rPr>
          <w:rFonts w:ascii="Garamond" w:hAnsi="Garamond"/>
        </w:rPr>
        <w:t>The allowance mechanism of China’s carbon trading pilots: A comparative analysis wi</w:t>
      </w:r>
      <w:r>
        <w:rPr>
          <w:rFonts w:ascii="Garamond" w:hAnsi="Garamond"/>
        </w:rPr>
        <w:t xml:space="preserve">th schemes in EU and California. </w:t>
      </w:r>
      <w:r w:rsidRPr="00BC4673">
        <w:rPr>
          <w:rFonts w:ascii="Garamond" w:hAnsi="Garamond"/>
          <w:i/>
        </w:rPr>
        <w:t>Applied Energy</w:t>
      </w:r>
      <w:r>
        <w:rPr>
          <w:rFonts w:ascii="Garamond" w:hAnsi="Garamond"/>
        </w:rPr>
        <w:t>, 185 (2): 1849-1859.</w:t>
      </w:r>
    </w:p>
    <w:p w14:paraId="077D712C" w14:textId="77777777" w:rsidR="004E0DEF" w:rsidRPr="00BC4673" w:rsidRDefault="004E0DEF" w:rsidP="004E0DEF">
      <w:pPr>
        <w:rPr>
          <w:rFonts w:ascii="Garamond" w:hAnsi="Garamond"/>
        </w:rPr>
      </w:pPr>
      <w:r w:rsidRPr="0008513C">
        <w:rPr>
          <w:rFonts w:ascii="Garamond" w:hAnsi="Garamond"/>
        </w:rPr>
        <w:t xml:space="preserve">Zhang, Z.X. </w:t>
      </w:r>
      <w:r>
        <w:rPr>
          <w:rFonts w:ascii="Garamond" w:hAnsi="Garamond"/>
        </w:rPr>
        <w:t>(</w:t>
      </w:r>
      <w:r w:rsidRPr="0008513C">
        <w:rPr>
          <w:rFonts w:ascii="Garamond" w:hAnsi="Garamond"/>
        </w:rPr>
        <w:t>2012</w:t>
      </w:r>
      <w:r>
        <w:rPr>
          <w:rFonts w:ascii="Garamond" w:hAnsi="Garamond"/>
        </w:rPr>
        <w:t>)</w:t>
      </w:r>
      <w:r w:rsidRPr="0008513C">
        <w:rPr>
          <w:rFonts w:ascii="Garamond" w:hAnsi="Garamond"/>
        </w:rPr>
        <w:t>. Competitiveness and leakage concerns and border carbon adjustment.</w:t>
      </w:r>
      <w:r>
        <w:rPr>
          <w:rFonts w:ascii="Garamond" w:hAnsi="Garamond"/>
        </w:rPr>
        <w:t xml:space="preserve"> </w:t>
      </w:r>
      <w:r w:rsidRPr="00BC4673">
        <w:rPr>
          <w:rFonts w:ascii="Garamond" w:hAnsi="Garamond"/>
          <w:i/>
        </w:rPr>
        <w:t>Int. Rev. Environ. Resour. Econ</w:t>
      </w:r>
      <w:r w:rsidRPr="0008513C">
        <w:rPr>
          <w:rFonts w:ascii="Garamond" w:hAnsi="Garamond"/>
        </w:rPr>
        <w:t>.</w:t>
      </w:r>
      <w:r>
        <w:rPr>
          <w:rFonts w:ascii="Garamond" w:hAnsi="Garamond"/>
        </w:rPr>
        <w:t>,</w:t>
      </w:r>
      <w:r w:rsidRPr="0008513C">
        <w:rPr>
          <w:rFonts w:ascii="Garamond" w:hAnsi="Garamond"/>
        </w:rPr>
        <w:t xml:space="preserve"> 6</w:t>
      </w:r>
      <w:r>
        <w:rPr>
          <w:rFonts w:ascii="Garamond" w:hAnsi="Garamond"/>
        </w:rPr>
        <w:t>:</w:t>
      </w:r>
      <w:r w:rsidRPr="0008513C">
        <w:rPr>
          <w:rFonts w:ascii="Garamond" w:hAnsi="Garamond"/>
        </w:rPr>
        <w:t xml:space="preserve"> 225–287.</w:t>
      </w:r>
    </w:p>
    <w:p w14:paraId="7DB78B52" w14:textId="77777777" w:rsidR="0087581C" w:rsidRPr="00B44F94" w:rsidRDefault="0087581C" w:rsidP="002A71F5">
      <w:pPr>
        <w:spacing w:line="240" w:lineRule="auto"/>
        <w:rPr>
          <w:rFonts w:ascii="Garamond" w:eastAsiaTheme="minorEastAsia" w:hAnsi="Garamond"/>
          <w:szCs w:val="21"/>
        </w:rPr>
      </w:pPr>
    </w:p>
    <w:sectPr w:rsidR="0087581C" w:rsidRPr="00B44F94" w:rsidSect="00F24B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D24F1" w14:textId="77777777" w:rsidR="00497437" w:rsidRPr="0059075F" w:rsidRDefault="00497437" w:rsidP="0059075F">
      <w:pPr>
        <w:pStyle w:val="Heading1"/>
        <w:spacing w:line="360" w:lineRule="auto"/>
        <w:rPr>
          <w:rFonts w:ascii="Garamond" w:hAnsi="Garamond"/>
        </w:rPr>
      </w:pPr>
      <w:r>
        <w:rPr>
          <w:rFonts w:ascii="Garamond" w:hAnsi="Garamond"/>
        </w:rPr>
        <w:t>Notes</w:t>
      </w:r>
    </w:p>
  </w:endnote>
  <w:endnote w:type="continuationSeparator" w:id="0">
    <w:p w14:paraId="5A8F477F" w14:textId="77777777" w:rsidR="00497437" w:rsidRPr="0059075F" w:rsidRDefault="00497437" w:rsidP="0059075F">
      <w:pPr>
        <w:pStyle w:val="Footer"/>
      </w:pPr>
    </w:p>
  </w:endnote>
  <w:endnote w:type="continuationNotice" w:id="1">
    <w:p w14:paraId="0E418B89" w14:textId="77777777" w:rsidR="00497437" w:rsidRDefault="00497437">
      <w:pPr>
        <w:spacing w:after="0" w:line="240" w:lineRule="auto"/>
      </w:pPr>
    </w:p>
  </w:endnote>
  <w:endnote w:id="2">
    <w:p w14:paraId="35798EF1" w14:textId="77777777"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Cf. also the pollution haven literature, e.g. </w:t>
      </w:r>
      <w:r w:rsidRPr="0059075F">
        <w:rPr>
          <w:rFonts w:ascii="Garamond" w:hAnsi="Garamond"/>
        </w:rPr>
        <w:fldChar w:fldCharType="begin"/>
      </w:r>
      <w:r w:rsidRPr="0059075F">
        <w:rPr>
          <w:rFonts w:ascii="Garamond" w:hAnsi="Garamond"/>
        </w:rPr>
        <w:instrText xml:space="preserve"> ADDIN EN.CITE &lt;EndNote&gt;&lt;Cite&gt;&lt;Author&gt;Taylor&lt;/Author&gt;&lt;Year&gt;2005&lt;/Year&gt;&lt;RecNum&gt;8&lt;/RecNum&gt;&lt;DisplayText&gt;(Taylor 2005)&lt;/DisplayText&gt;&lt;record&gt;&lt;rec-number&gt;8&lt;/rec-number&gt;&lt;foreign-keys&gt;&lt;key app="EN" db-id="00azf9td2weasyeww0dxxwemded9zv9frs0t" timestamp="1464187237"&gt;8&lt;/key&gt;&lt;/foreign-keys&gt;&lt;ref-type name="Journal Article"&gt;17&lt;/ref-type&gt;&lt;contributors&gt;&lt;authors&gt;&lt;author&gt;Scott M. Taylor&lt;/author&gt;&lt;/authors&gt;&lt;/contributors&gt;&lt;titles&gt;&lt;title&gt;Unbundling the Pollution Haven Hypothesis&lt;/title&gt;&lt;secondary-title&gt;The B.E. Journal of Economic Analysis &amp;amp; Policy&lt;/secondary-title&gt;&lt;/titles&gt;&lt;periodical&gt;&lt;full-title&gt;The B.E. Journal of Economic Analysis &amp;amp; Policy&lt;/full-title&gt;&lt;/periodical&gt;&lt;volume&gt;4&lt;/volume&gt;&lt;number&gt;2&lt;/number&gt;&lt;dates&gt;&lt;year&gt;2005&lt;/year&gt;&lt;/dates&gt;&lt;urls&gt;&lt;/urls&gt;&lt;/record&gt;&lt;/Cite&gt;&lt;/EndNote&gt;</w:instrText>
      </w:r>
      <w:r w:rsidRPr="0059075F">
        <w:rPr>
          <w:rFonts w:ascii="Garamond" w:hAnsi="Garamond"/>
        </w:rPr>
        <w:fldChar w:fldCharType="separate"/>
      </w:r>
      <w:r w:rsidRPr="0059075F">
        <w:rPr>
          <w:rFonts w:ascii="Garamond" w:hAnsi="Garamond"/>
        </w:rPr>
        <w:t>(Taylor 2005)</w:t>
      </w:r>
      <w:r w:rsidRPr="0059075F">
        <w:rPr>
          <w:rFonts w:ascii="Garamond" w:hAnsi="Garamond"/>
        </w:rPr>
        <w:fldChar w:fldCharType="end"/>
      </w:r>
      <w:r w:rsidRPr="0059075F">
        <w:rPr>
          <w:rFonts w:ascii="Garamond" w:hAnsi="Garamond"/>
        </w:rPr>
        <w:t>.</w:t>
      </w:r>
    </w:p>
  </w:endnote>
  <w:endnote w:id="3">
    <w:p w14:paraId="136D774A" w14:textId="77777777"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w:t>
      </w:r>
      <w:r w:rsidRPr="0059075F">
        <w:rPr>
          <w:rFonts w:ascii="Garamond" w:hAnsi="Garamond"/>
          <w:szCs w:val="18"/>
        </w:rPr>
        <w:t xml:space="preserve">Leakage mainly occurs through two channels, i.e., i) fossil fuel markets; and ii) markets for EITE goods. This paper focuses on leakage in the latter case. The leakage rates for the EITE industries specifically are usually found to be </w:t>
      </w:r>
      <w:r w:rsidRPr="0059075F">
        <w:rPr>
          <w:rFonts w:ascii="Garamond" w:hAnsi="Garamond" w:cs="Times New Roman"/>
          <w:szCs w:val="24"/>
        </w:rPr>
        <w:t xml:space="preserve">somewhat higher than the overall leakage rates, see e.g. </w:t>
      </w:r>
      <w:r w:rsidRPr="0059075F">
        <w:rPr>
          <w:rFonts w:ascii="Garamond" w:hAnsi="Garamond"/>
          <w:szCs w:val="18"/>
        </w:rPr>
        <w:t>Fischer and Fox (2012). The theoretical literature on leakage goes back to Markussen (1975), and other important contributions are Hoel (1996) and Copeland</w:t>
      </w:r>
      <w:r w:rsidRPr="0059075F">
        <w:rPr>
          <w:rFonts w:ascii="Garamond" w:hAnsi="Garamond"/>
        </w:rPr>
        <w:t xml:space="preserve"> (1996).</w:t>
      </w:r>
    </w:p>
  </w:endnote>
  <w:endnote w:id="4">
    <w:p w14:paraId="69860D26" w14:textId="77777777"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w:t>
      </w:r>
      <w:hyperlink r:id="rId1" w:history="1">
        <w:r w:rsidRPr="0059075F">
          <w:rPr>
            <w:rStyle w:val="Hyperlink"/>
            <w:rFonts w:ascii="Garamond" w:hAnsi="Garamond"/>
          </w:rPr>
          <w:t>https://ec.europa.eu/clima/policies/ets/allowances/leakage_en</w:t>
        </w:r>
      </w:hyperlink>
      <w:r w:rsidRPr="0059075F">
        <w:rPr>
          <w:rFonts w:ascii="Garamond" w:hAnsi="Garamond"/>
        </w:rPr>
        <w:t xml:space="preserve"> </w:t>
      </w:r>
    </w:p>
  </w:endnote>
  <w:endnote w:id="5">
    <w:p w14:paraId="56B35EA5" w14:textId="77777777"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Ismer and Haussner (2016) discuss the correct legal basis under EU law: “inclusion of consumption may be based on Article 192.1 of the Treaty on the Functioning of the EU and thus be adopted without unanimity voting in the Council of the EU.”</w:t>
      </w:r>
    </w:p>
  </w:endnote>
  <w:endnote w:id="6">
    <w:p w14:paraId="3A42B2BD" w14:textId="5B0F2AD6"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Neuhoff et al. (2016b) looks at 4047 commodity groups and finds that a consumption tax combined with ETS will have some administrative burdens, but could be moderate if designed correctly. Further, they conclude that “administrative efforts for 77 to 83% of imports could be avoided while still 85% to 90% of import-related carbon liabilities are included”.</w:t>
      </w:r>
    </w:p>
  </w:endnote>
  <w:endnote w:id="7">
    <w:p w14:paraId="2BCFCB7C" w14:textId="77777777"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To simplify notation, we replace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3</m:t>
            </m:r>
          </m:sup>
          <m:e>
            <m:sSup>
              <m:sSupPr>
                <m:ctrlPr>
                  <w:rPr>
                    <w:rFonts w:ascii="Cambria Math" w:hAnsi="Cambria Math"/>
                    <w:i/>
                  </w:rPr>
                </m:ctrlPr>
              </m:sSupPr>
              <m:e>
                <m:r>
                  <w:rPr>
                    <w:rFonts w:ascii="Cambria Math" w:hAnsi="Cambria Math"/>
                  </w:rPr>
                  <m:t>x</m:t>
                </m:r>
              </m:e>
              <m:sup>
                <m:r>
                  <w:rPr>
                    <w:rFonts w:ascii="Cambria Math" w:hAnsi="Cambria Math"/>
                  </w:rPr>
                  <m:t>ij</m:t>
                </m:r>
              </m:sup>
            </m:sSup>
          </m:e>
        </m:nary>
      </m:oMath>
      <w:r w:rsidRPr="0059075F">
        <w:rPr>
          <w:rFonts w:ascii="Garamond" w:eastAsiaTheme="minorEastAsia" w:hAnsi="Garamond"/>
        </w:rPr>
        <w:t xml:space="preserve"> </w:t>
      </w:r>
      <w:r w:rsidRPr="0059075F">
        <w:rPr>
          <w:rFonts w:ascii="Garamond" w:hAnsi="Garamond"/>
        </w:rPr>
        <w:t xml:space="preserve">with </w:t>
      </w:r>
      <m:oMath>
        <m:sSup>
          <m:sSupPr>
            <m:ctrlPr>
              <w:rPr>
                <w:rFonts w:ascii="Cambria Math" w:hAnsi="Cambria Math"/>
                <w:i/>
              </w:rPr>
            </m:ctrlPr>
          </m:sSupPr>
          <m:e>
            <m:r>
              <w:rPr>
                <w:rFonts w:ascii="Cambria Math" w:hAnsi="Cambria Math"/>
              </w:rPr>
              <m:t>x</m:t>
            </m:r>
          </m:e>
          <m:sup>
            <m:r>
              <w:rPr>
                <w:rFonts w:ascii="Cambria Math" w:hAnsi="Cambria Math"/>
              </w:rPr>
              <m:t>j</m:t>
            </m:r>
          </m:sup>
        </m:sSup>
      </m:oMath>
      <w:r w:rsidRPr="0059075F">
        <w:rPr>
          <w:rFonts w:ascii="Garamond" w:eastAsiaTheme="minorEastAsia" w:hAnsi="Garamond"/>
        </w:rPr>
        <w:t xml:space="preserve"> </w:t>
      </w:r>
      <w:r w:rsidRPr="0059075F">
        <w:rPr>
          <w:rFonts w:ascii="Garamond" w:hAnsi="Garamond"/>
        </w:rPr>
        <w:t>in the equations.</w:t>
      </w:r>
    </w:p>
  </w:endnote>
  <w:endnote w:id="8">
    <w:p w14:paraId="5DBE312E" w14:textId="234698A3"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The correct definition of the Pigouvian tax is the global marginal external costs of emissions. Whether </w:t>
      </w:r>
      <m:oMath>
        <m:sSup>
          <m:sSupPr>
            <m:ctrlPr>
              <w:rPr>
                <w:rFonts w:ascii="Cambria Math" w:hAnsi="Cambria Math"/>
                <w:i/>
              </w:rPr>
            </m:ctrlPr>
          </m:sSupPr>
          <m:e>
            <m:r>
              <w:rPr>
                <w:rFonts w:ascii="Cambria Math" w:hAnsi="Cambria Math"/>
              </w:rPr>
              <m:t>τ</m:t>
            </m:r>
          </m:e>
          <m:sup>
            <m:r>
              <w:rPr>
                <w:rFonts w:ascii="Cambria Math" w:hAnsi="Cambria Math"/>
              </w:rPr>
              <m:t>j</m:t>
            </m:r>
          </m:sup>
        </m:sSup>
      </m:oMath>
      <w:r w:rsidRPr="0059075F">
        <w:rPr>
          <w:rFonts w:ascii="Garamond" w:hAnsi="Garamond"/>
        </w:rPr>
        <w:t xml:space="preserve">reflects this, or only domestic costs of global emissions, does not matter for the analytical results. </w:t>
      </w:r>
    </w:p>
  </w:endnote>
  <w:endnote w:id="9">
    <w:p w14:paraId="6471A972" w14:textId="678F89A1" w:rsidR="00FB0A38" w:rsidRPr="0059075F" w:rsidRDefault="00FB0A38" w:rsidP="00FF46B3">
      <w:pPr>
        <w:pStyle w:val="EndnoteText"/>
        <w:spacing w:after="120" w:line="259" w:lineRule="auto"/>
        <w:rPr>
          <w:rFonts w:ascii="Garamond" w:hAnsi="Garamond" w:cs="Times New Roman"/>
        </w:rPr>
      </w:pPr>
      <w:r w:rsidRPr="0059075F">
        <w:rPr>
          <w:rStyle w:val="EndnoteReference"/>
          <w:rFonts w:ascii="Garamond" w:hAnsi="Garamond"/>
        </w:rPr>
        <w:endnoteRef/>
      </w:r>
      <w:r>
        <w:rPr>
          <w:rFonts w:ascii="Garamond" w:hAnsi="Garamond" w:cs="Times New Roman"/>
        </w:rPr>
        <w:t xml:space="preserve"> </w:t>
      </w:r>
      <w:r w:rsidRPr="0059075F">
        <w:rPr>
          <w:rFonts w:ascii="Garamond" w:hAnsi="Garamond" w:cs="Times New Roman"/>
        </w:rPr>
        <w:t>See Appendix A1.</w:t>
      </w:r>
    </w:p>
  </w:endnote>
  <w:endnote w:id="10">
    <w:p w14:paraId="25D0900C" w14:textId="445CB3F3" w:rsidR="00FB0A38" w:rsidRPr="0053432B" w:rsidRDefault="00FB0A38" w:rsidP="0053432B">
      <w:pPr>
        <w:pStyle w:val="EndnoteText"/>
        <w:spacing w:after="120" w:line="259" w:lineRule="auto"/>
        <w:rPr>
          <w:rFonts w:ascii="Garamond" w:hAnsi="Garamond"/>
        </w:rPr>
      </w:pPr>
      <w:r w:rsidRPr="0053432B">
        <w:rPr>
          <w:rStyle w:val="EndnoteReference"/>
          <w:rFonts w:ascii="Garamond" w:hAnsi="Garamond"/>
        </w:rPr>
        <w:endnoteRef/>
      </w:r>
      <w:r w:rsidRPr="0053432B">
        <w:rPr>
          <w:rFonts w:ascii="Garamond" w:hAnsi="Garamond"/>
        </w:rPr>
        <w:t xml:space="preserve"> We have tested the signs of d) and e) in our numerical simulations</w:t>
      </w:r>
      <w:r>
        <w:rPr>
          <w:rFonts w:ascii="Garamond" w:hAnsi="Garamond"/>
        </w:rPr>
        <w:t>. T</w:t>
      </w:r>
      <w:r w:rsidRPr="003C2452">
        <w:rPr>
          <w:rFonts w:ascii="Garamond" w:hAnsi="Garamond"/>
        </w:rPr>
        <w:t xml:space="preserve">he numerical simulation in the context of EU ETS and Norway confirms that part d) is </w:t>
      </w:r>
      <w:r>
        <w:rPr>
          <w:rFonts w:ascii="Garamond" w:hAnsi="Garamond"/>
        </w:rPr>
        <w:t>practically</w:t>
      </w:r>
      <w:r w:rsidRPr="003C2452">
        <w:rPr>
          <w:rFonts w:ascii="Garamond" w:hAnsi="Garamond"/>
        </w:rPr>
        <w:t xml:space="preserve"> zero.</w:t>
      </w:r>
      <w:r>
        <w:rPr>
          <w:rFonts w:ascii="Garamond" w:hAnsi="Garamond"/>
        </w:rPr>
        <w:t xml:space="preserve"> </w:t>
      </w:r>
      <w:r w:rsidRPr="003C2452">
        <w:rPr>
          <w:rFonts w:ascii="Garamond" w:hAnsi="Garamond"/>
        </w:rPr>
        <w:t>As for part e), we see that emission in the EITE production sector in ROW falls, while emission in the non-tradable and emission intensive sector increases. The net emission effect in ROW is still negative</w:t>
      </w:r>
      <w:r>
        <w:rPr>
          <w:rFonts w:ascii="Garamond" w:hAnsi="Garamond"/>
        </w:rPr>
        <w:t xml:space="preserve"> (as we suggested), and the sum of d) and e) is negative.</w:t>
      </w:r>
    </w:p>
  </w:endnote>
  <w:endnote w:id="11">
    <w:p w14:paraId="777E5E4A" w14:textId="77777777" w:rsidR="00FB0A38" w:rsidRPr="0059075F" w:rsidRDefault="00FB0A38" w:rsidP="00FF46B3">
      <w:pPr>
        <w:pStyle w:val="EndnoteText"/>
        <w:spacing w:after="120" w:line="259" w:lineRule="auto"/>
        <w:rPr>
          <w:rFonts w:ascii="Garamond" w:hAnsi="Garamond" w:cs="Times New Roman"/>
        </w:rPr>
      </w:pPr>
      <w:r w:rsidRPr="0059075F">
        <w:rPr>
          <w:rStyle w:val="EndnoteReference"/>
          <w:rFonts w:ascii="Garamond" w:hAnsi="Garamond" w:cs="Times New Roman"/>
        </w:rPr>
        <w:endnoteRef/>
      </w:r>
      <w:r w:rsidRPr="0059075F">
        <w:rPr>
          <w:rFonts w:ascii="Garamond" w:hAnsi="Garamond" w:cs="Times New Roman"/>
        </w:rPr>
        <w:t xml:space="preserve"> See Appendix A2</w:t>
      </w:r>
    </w:p>
  </w:endnote>
  <w:endnote w:id="12">
    <w:p w14:paraId="45F441F5" w14:textId="77777777"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This could be the case if there is no trade between regions 1-2 and region 3, or if region 3 is much smaller than regions 1-2, in which case production and consumption changes in regions 1-2 are much bigger than in region 3.</w:t>
      </w:r>
    </w:p>
  </w:endnote>
  <w:endnote w:id="13">
    <w:p w14:paraId="5B545848" w14:textId="53B2D043" w:rsidR="00FB0A38" w:rsidRPr="00C948C2" w:rsidRDefault="00FB0A38" w:rsidP="00DA00DE">
      <w:pPr>
        <w:pStyle w:val="EndnoteText"/>
        <w:spacing w:after="120" w:line="259" w:lineRule="auto"/>
        <w:rPr>
          <w:rFonts w:ascii="Garamond" w:hAnsi="Garamond"/>
        </w:rPr>
      </w:pPr>
      <w:r>
        <w:rPr>
          <w:rStyle w:val="EndnoteReference"/>
        </w:rPr>
        <w:endnoteRef/>
      </w:r>
      <w:r>
        <w:t xml:space="preserve"> </w:t>
      </w:r>
      <w:r w:rsidRPr="00B67EF9">
        <w:rPr>
          <w:rFonts w:ascii="Garamond" w:hAnsi="Garamond"/>
        </w:rPr>
        <w:t xml:space="preserve">We also simulate the </w:t>
      </w:r>
      <w:r>
        <w:rPr>
          <w:rFonts w:ascii="Garamond" w:hAnsi="Garamond"/>
        </w:rPr>
        <w:t xml:space="preserve">model </w:t>
      </w:r>
      <w:r w:rsidRPr="00C948C2">
        <w:rPr>
          <w:rFonts w:ascii="Garamond" w:hAnsi="Garamond"/>
        </w:rPr>
        <w:t>with capital immobile between sectors, see Section 3.5.</w:t>
      </w:r>
    </w:p>
  </w:endnote>
  <w:endnote w:id="14">
    <w:p w14:paraId="1C686357" w14:textId="77777777" w:rsidR="00FB0A38" w:rsidRPr="00FA14E0" w:rsidRDefault="00FB0A38" w:rsidP="001F1998">
      <w:pPr>
        <w:pStyle w:val="EndnoteText"/>
        <w:spacing w:after="120" w:line="259" w:lineRule="auto"/>
      </w:pPr>
      <w:r w:rsidRPr="00FA14E0">
        <w:rPr>
          <w:rStyle w:val="EndnoteReference"/>
        </w:rPr>
        <w:endnoteRef/>
      </w:r>
      <w:r w:rsidRPr="00FA14E0">
        <w:t xml:space="preserve"> </w:t>
      </w:r>
      <w:r>
        <w:rPr>
          <w:rFonts w:ascii="Garamond" w:hAnsi="Garamond"/>
        </w:rPr>
        <w:t>See appendix B for CGE-summary and nesting in different sectors.</w:t>
      </w:r>
    </w:p>
  </w:endnote>
  <w:endnote w:id="15">
    <w:p w14:paraId="517259D0" w14:textId="498E961C"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The model is implemented as a Mixed Complementarity Problem in GAMS, using the PATH-solver.</w:t>
      </w:r>
    </w:p>
  </w:endnote>
  <w:endnote w:id="16">
    <w:p w14:paraId="2AEC6CFC" w14:textId="13190B03"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CO</w:t>
      </w:r>
      <w:r w:rsidRPr="0059075F">
        <w:rPr>
          <w:rFonts w:ascii="Garamond" w:hAnsi="Garamond"/>
          <w:vertAlign w:val="subscript"/>
        </w:rPr>
        <w:t>2</w:t>
      </w:r>
      <w:r w:rsidRPr="0059075F">
        <w:rPr>
          <w:rFonts w:ascii="Garamond" w:hAnsi="Garamond"/>
        </w:rPr>
        <w:t>-data for Norway is collected from Statistics Norway (SSB).</w:t>
      </w:r>
    </w:p>
  </w:endnote>
  <w:endnote w:id="17">
    <w:p w14:paraId="451CA632" w14:textId="406D7F31"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See appendix </w:t>
      </w:r>
      <w:r>
        <w:rPr>
          <w:rFonts w:ascii="Garamond" w:hAnsi="Garamond"/>
        </w:rPr>
        <w:t>C</w:t>
      </w:r>
      <w:r w:rsidRPr="0059075F">
        <w:rPr>
          <w:rFonts w:ascii="Garamond" w:hAnsi="Garamond"/>
        </w:rPr>
        <w:t xml:space="preserve"> for mapping of WIOD sectors.</w:t>
      </w:r>
    </w:p>
  </w:endnote>
  <w:endnote w:id="18">
    <w:p w14:paraId="4B1DD304" w14:textId="7E217FE4"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In our dataset, sector </w:t>
      </w:r>
      <m:oMath>
        <m:r>
          <w:rPr>
            <w:rFonts w:ascii="Cambria Math" w:hAnsi="Cambria Math"/>
          </w:rPr>
          <m:t xml:space="preserve">x </m:t>
        </m:r>
      </m:oMath>
      <w:r w:rsidRPr="0059075F">
        <w:rPr>
          <w:rFonts w:ascii="Garamond" w:hAnsi="Garamond"/>
        </w:rPr>
        <w:t>accounted for 14-15% of the global CO</w:t>
      </w:r>
      <w:r w:rsidRPr="0059075F">
        <w:rPr>
          <w:rFonts w:ascii="Garamond" w:hAnsi="Garamond"/>
          <w:vertAlign w:val="subscript"/>
        </w:rPr>
        <w:t>2</w:t>
      </w:r>
      <w:r w:rsidRPr="0059075F">
        <w:rPr>
          <w:rFonts w:ascii="Garamond" w:hAnsi="Garamond"/>
        </w:rPr>
        <w:t xml:space="preserve"> emissions in 2009.</w:t>
      </w:r>
    </w:p>
  </w:endnote>
  <w:endnote w:id="19">
    <w:p w14:paraId="1E34BE4F" w14:textId="7DD06565"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Given the existence of the EU ETS in 2009, w</w:t>
      </w:r>
      <w:r w:rsidRPr="0059075F">
        <w:rPr>
          <w:rFonts w:ascii="Garamond" w:eastAsiaTheme="minorEastAsia" w:hAnsi="Garamond"/>
        </w:rPr>
        <w:t xml:space="preserve">e can think of this as an additional emission reduction target of 20 percent relative to the base-year emission. </w:t>
      </w:r>
    </w:p>
  </w:endnote>
  <w:endnote w:id="20">
    <w:p w14:paraId="6B57A176" w14:textId="02576776" w:rsidR="00FB0A38" w:rsidRPr="00E91D06" w:rsidRDefault="00FB0A38" w:rsidP="00FC49A4">
      <w:pPr>
        <w:pStyle w:val="EndnoteText"/>
        <w:rPr>
          <w:rFonts w:ascii="Garamond" w:eastAsiaTheme="minorEastAsia" w:hAnsi="Garamond"/>
        </w:rPr>
      </w:pPr>
      <w:r>
        <w:rPr>
          <w:rStyle w:val="EndnoteReference"/>
        </w:rPr>
        <w:endnoteRef/>
      </w:r>
      <w:r>
        <w:t xml:space="preserve"> </w:t>
      </w:r>
      <w:r w:rsidRPr="00E91D06">
        <w:rPr>
          <w:rFonts w:ascii="Garamond" w:eastAsiaTheme="minorEastAsia" w:hAnsi="Garamond"/>
        </w:rPr>
        <w:t>Although</w:t>
      </w:r>
      <w:r>
        <w:rPr>
          <w:rFonts w:ascii="Garamond" w:eastAsiaTheme="minorEastAsia" w:hAnsi="Garamond"/>
        </w:rPr>
        <w:t xml:space="preserve"> allocation in the EU ETS is based on the emission intensities of the </w:t>
      </w:r>
      <w:r w:rsidRPr="00FC49A4">
        <w:rPr>
          <w:rFonts w:ascii="Garamond" w:eastAsiaTheme="minorEastAsia" w:hAnsi="Garamond"/>
        </w:rPr>
        <w:t>best performing 10% of the installations</w:t>
      </w:r>
      <w:r>
        <w:rPr>
          <w:rFonts w:ascii="Garamond" w:eastAsiaTheme="minorEastAsia" w:hAnsi="Garamond"/>
        </w:rPr>
        <w:t xml:space="preserve"> </w:t>
      </w:r>
      <w:r w:rsidRPr="00FC49A4">
        <w:rPr>
          <w:rFonts w:ascii="Garamond" w:eastAsiaTheme="minorEastAsia" w:hAnsi="Garamond"/>
        </w:rPr>
        <w:t>(for a specific product)</w:t>
      </w:r>
      <w:r>
        <w:rPr>
          <w:rFonts w:ascii="Garamond" w:eastAsiaTheme="minorEastAsia" w:hAnsi="Garamond"/>
        </w:rPr>
        <w:t>, total allocation to industrial installations in phase 3 (since 2013) has been on average above 90% of total emissions to these industries (according to Refinitiv Carbon Research). For the most exposed industries, the share is likely even higher.</w:t>
      </w:r>
    </w:p>
  </w:endnote>
  <w:endnote w:id="21">
    <w:p w14:paraId="21F5772F" w14:textId="29F311EF" w:rsidR="00FB0A38" w:rsidRPr="00C948C2" w:rsidRDefault="00FB0A38" w:rsidP="00DA00DE">
      <w:pPr>
        <w:pStyle w:val="EndnoteText"/>
        <w:spacing w:after="120" w:line="259" w:lineRule="auto"/>
        <w:rPr>
          <w:rFonts w:ascii="Garamond" w:hAnsi="Garamond"/>
        </w:rPr>
      </w:pPr>
      <w:r>
        <w:rPr>
          <w:rStyle w:val="EndnoteReference"/>
        </w:rPr>
        <w:endnoteRef/>
      </w:r>
      <w:r>
        <w:t xml:space="preserve"> </w:t>
      </w:r>
      <w:r w:rsidRPr="00C948C2">
        <w:rPr>
          <w:rFonts w:ascii="Garamond" w:hAnsi="Garamond"/>
        </w:rPr>
        <w:t>Compared to the welfare expression in (5), the cost functions are excluded and replaced with the endowment and technological constraints as explained above.</w:t>
      </w:r>
    </w:p>
  </w:endnote>
  <w:endnote w:id="22">
    <w:p w14:paraId="07DA299F" w14:textId="77777777"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Recall that the leakage rate is measured as emission changes in ROW divided by emission reductions in EU+NOR.</w:t>
      </w:r>
    </w:p>
  </w:endnote>
  <w:endnote w:id="23">
    <w:p w14:paraId="25A868F7" w14:textId="49FCD9AF" w:rsidR="00FB0A38" w:rsidRPr="008E44CF" w:rsidRDefault="00FB0A38" w:rsidP="008E44CF">
      <w:pPr>
        <w:pStyle w:val="EndnoteText"/>
        <w:spacing w:after="120" w:line="259" w:lineRule="auto"/>
        <w:rPr>
          <w:rFonts w:ascii="Garamond" w:hAnsi="Garamond"/>
        </w:rPr>
      </w:pPr>
      <w:r w:rsidRPr="008E44CF">
        <w:rPr>
          <w:rStyle w:val="EndnoteReference"/>
          <w:rFonts w:ascii="Garamond" w:hAnsi="Garamond"/>
        </w:rPr>
        <w:endnoteRef/>
      </w:r>
      <w:r w:rsidRPr="008E44CF">
        <w:rPr>
          <w:rFonts w:ascii="Garamond" w:hAnsi="Garamond"/>
        </w:rPr>
        <w:t xml:space="preserve"> Recall from table 2, that Norway is net exporter of the emission-intensive and trade-exposed good</w:t>
      </w:r>
    </w:p>
  </w:endnote>
  <w:endnote w:id="24">
    <w:p w14:paraId="3A2DCA83" w14:textId="02E7ECA0" w:rsidR="00FB0A38" w:rsidRPr="0059075F" w:rsidRDefault="00FB0A38" w:rsidP="00FF46B3">
      <w:pPr>
        <w:pStyle w:val="EndnoteText"/>
        <w:spacing w:after="120" w:line="259" w:lineRule="auto"/>
        <w:rPr>
          <w:rFonts w:ascii="Garamond" w:hAnsi="Garamond"/>
        </w:rPr>
      </w:pPr>
      <w:r w:rsidRPr="0059075F">
        <w:rPr>
          <w:rStyle w:val="EndnoteReference"/>
          <w:rFonts w:ascii="Garamond" w:hAnsi="Garamond"/>
        </w:rPr>
        <w:endnoteRef/>
      </w:r>
      <w:r w:rsidRPr="0059075F">
        <w:rPr>
          <w:rFonts w:ascii="Garamond" w:hAnsi="Garamond"/>
        </w:rPr>
        <w:t xml:space="preserve"> We assume that </w:t>
      </w:r>
      <m:oMath>
        <m:sSup>
          <m:sSupPr>
            <m:ctrlPr>
              <w:rPr>
                <w:rFonts w:ascii="Cambria Math" w:eastAsiaTheme="minorEastAsia" w:hAnsi="Cambria Math" w:cs="Times New Roman"/>
                <w:i/>
              </w:rPr>
            </m:ctrlPr>
          </m:sSupPr>
          <m:e>
            <m:r>
              <w:rPr>
                <w:rFonts w:ascii="Cambria Math" w:eastAsiaTheme="minorEastAsia" w:hAnsi="Cambria Math" w:cs="Times New Roman"/>
              </w:rPr>
              <m:t>τ</m:t>
            </m:r>
          </m:e>
          <m:sup>
            <m:r>
              <w:rPr>
                <w:rFonts w:ascii="Cambria Math" w:eastAsiaTheme="minorEastAsia" w:hAnsi="Cambria Math" w:cs="Times New Roman"/>
              </w:rPr>
              <m:t>ROW</m:t>
            </m:r>
          </m:sup>
        </m:sSup>
      </m:oMath>
      <w:r w:rsidRPr="0059075F">
        <w:rPr>
          <w:rFonts w:ascii="Garamond" w:eastAsiaTheme="minorEastAsia" w:hAnsi="Garamond"/>
        </w:rPr>
        <w:t>= 0 in ROW’s welfare function, as there is no climate policy in</w:t>
      </w:r>
      <w:r>
        <w:rPr>
          <w:rFonts w:ascii="Garamond" w:eastAsiaTheme="minorEastAsia" w:hAnsi="Garamond"/>
        </w:rPr>
        <w:t xml:space="preserve"> this region (in our analysis).</w:t>
      </w:r>
    </w:p>
  </w:endnote>
  <w:endnote w:id="25">
    <w:p w14:paraId="539AD3BD" w14:textId="55A7B8B7" w:rsidR="00FB0A38" w:rsidRDefault="00FB0A38" w:rsidP="0053432B">
      <w:pPr>
        <w:pStyle w:val="EndnoteText"/>
        <w:spacing w:after="120" w:line="259" w:lineRule="auto"/>
      </w:pPr>
      <w:r w:rsidRPr="0053432B">
        <w:rPr>
          <w:rStyle w:val="EndnoteReference"/>
          <w:rFonts w:ascii="Garamond" w:hAnsi="Garamond"/>
        </w:rPr>
        <w:endnoteRef/>
      </w:r>
      <w:r w:rsidRPr="0053432B">
        <w:rPr>
          <w:rFonts w:ascii="Garamond" w:hAnsi="Garamond"/>
        </w:rPr>
        <w:t xml:space="preserve"> Recall that </w:t>
      </w:r>
      <w:r>
        <w:rPr>
          <w:rFonts w:ascii="Garamond" w:hAnsi="Garamond"/>
        </w:rPr>
        <w:t xml:space="preserve">the </w:t>
      </w:r>
      <w:r w:rsidRPr="0053432B">
        <w:rPr>
          <w:rFonts w:ascii="Garamond" w:hAnsi="Garamond"/>
        </w:rPr>
        <w:t xml:space="preserve">emission price falls with introduction of </w:t>
      </w:r>
      <w:r>
        <w:rPr>
          <w:rFonts w:ascii="Garamond" w:hAnsi="Garamond"/>
        </w:rPr>
        <w:t xml:space="preserve">the </w:t>
      </w:r>
      <w:r w:rsidRPr="0053432B">
        <w:rPr>
          <w:rFonts w:ascii="Garamond" w:hAnsi="Garamond"/>
        </w:rPr>
        <w:t>consumption tax in the base case simulation</w:t>
      </w:r>
      <w:r>
        <w:rPr>
          <w:rFonts w:ascii="Garamond" w:hAnsi="Garamond"/>
        </w:rPr>
        <w:t>, also resulting in lower leakage rate</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CD44" w14:textId="77777777" w:rsidR="00867333" w:rsidRDefault="00867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814512"/>
      <w:docPartObj>
        <w:docPartGallery w:val="Page Numbers (Bottom of Page)"/>
        <w:docPartUnique/>
      </w:docPartObj>
    </w:sdtPr>
    <w:sdtEndPr>
      <w:rPr>
        <w:rFonts w:ascii="Garamond" w:hAnsi="Garamond"/>
      </w:rPr>
    </w:sdtEndPr>
    <w:sdtContent>
      <w:p w14:paraId="4784CD99" w14:textId="5240EC1B" w:rsidR="00FB0A38" w:rsidRPr="004E35E1" w:rsidRDefault="00FB0A38">
        <w:pPr>
          <w:pStyle w:val="Footer"/>
          <w:jc w:val="center"/>
          <w:rPr>
            <w:rFonts w:ascii="Garamond" w:hAnsi="Garamond"/>
          </w:rPr>
        </w:pPr>
        <w:r w:rsidRPr="004E35E1">
          <w:rPr>
            <w:rFonts w:ascii="Garamond" w:hAnsi="Garamond"/>
          </w:rPr>
          <w:fldChar w:fldCharType="begin"/>
        </w:r>
        <w:r w:rsidRPr="004E35E1">
          <w:rPr>
            <w:rFonts w:ascii="Garamond" w:hAnsi="Garamond"/>
          </w:rPr>
          <w:instrText>PAGE   \* MERGEFORMAT</w:instrText>
        </w:r>
        <w:r w:rsidRPr="004E35E1">
          <w:rPr>
            <w:rFonts w:ascii="Garamond" w:hAnsi="Garamond"/>
          </w:rPr>
          <w:fldChar w:fldCharType="separate"/>
        </w:r>
        <w:r w:rsidR="007273A4" w:rsidRPr="007273A4">
          <w:rPr>
            <w:rFonts w:ascii="Garamond" w:hAnsi="Garamond"/>
            <w:noProof/>
            <w:lang w:val="nb-NO"/>
          </w:rPr>
          <w:t>21</w:t>
        </w:r>
        <w:r w:rsidRPr="004E35E1">
          <w:rPr>
            <w:rFonts w:ascii="Garamond" w:hAnsi="Garamond"/>
          </w:rPr>
          <w:fldChar w:fldCharType="end"/>
        </w:r>
      </w:p>
    </w:sdtContent>
  </w:sdt>
  <w:p w14:paraId="4CD03DDF" w14:textId="77777777" w:rsidR="00FB0A38" w:rsidRDefault="00FB0A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3D1E3" w14:textId="77777777" w:rsidR="00867333" w:rsidRDefault="00867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F0939" w14:textId="77777777" w:rsidR="00497437" w:rsidRDefault="00497437" w:rsidP="00D47456">
      <w:pPr>
        <w:spacing w:after="0" w:line="240" w:lineRule="auto"/>
      </w:pPr>
      <w:r>
        <w:separator/>
      </w:r>
    </w:p>
  </w:footnote>
  <w:footnote w:type="continuationSeparator" w:id="0">
    <w:p w14:paraId="4A62CF04" w14:textId="77777777" w:rsidR="00497437" w:rsidRDefault="00497437" w:rsidP="00D47456">
      <w:pPr>
        <w:spacing w:after="0" w:line="240" w:lineRule="auto"/>
      </w:pPr>
      <w:r>
        <w:continuationSeparator/>
      </w:r>
    </w:p>
    <w:p w14:paraId="4BACB8B9" w14:textId="77777777" w:rsidR="00497437" w:rsidRDefault="00497437"/>
    <w:p w14:paraId="3C377D1B" w14:textId="77777777" w:rsidR="00497437" w:rsidRDefault="004974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346B" w14:textId="77777777" w:rsidR="00867333" w:rsidRDefault="00867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887E" w14:textId="77777777" w:rsidR="00867333" w:rsidRDefault="00867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7526" w14:textId="77777777" w:rsidR="00867333" w:rsidRDefault="00867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077EC"/>
    <w:multiLevelType w:val="hybridMultilevel"/>
    <w:tmpl w:val="FF8411F2"/>
    <w:lvl w:ilvl="0" w:tplc="C23E68E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nb-NO" w:vendorID="64" w:dllVersion="0" w:nlCheck="1" w:checkStyle="0"/>
  <w:activeWritingStyle w:appName="MSWord" w:lang="pt-PT" w:vendorID="64" w:dllVersion="0" w:nlCheck="1" w:checkStyle="0"/>
  <w:activeWritingStyle w:appName="MSWord" w:lang="en-US" w:vendorID="64" w:dllVersion="131078" w:nlCheck="1" w:checkStyle="1"/>
  <w:activeWritingStyle w:appName="MSWord" w:lang="fr-FR" w:vendorID="64" w:dllVersion="131078" w:nlCheck="1" w:checkStyle="0"/>
  <w:activeWritingStyle w:appName="MSWord" w:lang="nb-NO" w:vendorID="64" w:dllVersion="131078" w:nlCheck="1" w:checkStyle="0"/>
  <w:defaultTabStop w:val="720"/>
  <w:hyphenationZone w:val="425"/>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_X2_UMB_no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0azf9td2weasyeww0dxxwemded9zv9frs0t&quot;&gt;PhD_EndNote&lt;record-ids&gt;&lt;item&gt;2&lt;/item&gt;&lt;item&gt;3&lt;/item&gt;&lt;item&gt;4&lt;/item&gt;&lt;item&gt;6&lt;/item&gt;&lt;item&gt;7&lt;/item&gt;&lt;item&gt;8&lt;/item&gt;&lt;item&gt;10&lt;/item&gt;&lt;item&gt;11&lt;/item&gt;&lt;item&gt;12&lt;/item&gt;&lt;/record-ids&gt;&lt;/item&gt;&lt;/Libraries&gt;"/>
  </w:docVars>
  <w:rsids>
    <w:rsidRoot w:val="00D47456"/>
    <w:rsid w:val="000004BD"/>
    <w:rsid w:val="00002F78"/>
    <w:rsid w:val="000038A5"/>
    <w:rsid w:val="00003957"/>
    <w:rsid w:val="00004D5F"/>
    <w:rsid w:val="000052AB"/>
    <w:rsid w:val="00005C58"/>
    <w:rsid w:val="000062E9"/>
    <w:rsid w:val="00006A07"/>
    <w:rsid w:val="00007A04"/>
    <w:rsid w:val="00010071"/>
    <w:rsid w:val="00010F4C"/>
    <w:rsid w:val="000119EE"/>
    <w:rsid w:val="0001366C"/>
    <w:rsid w:val="0001372A"/>
    <w:rsid w:val="00013BD6"/>
    <w:rsid w:val="000209B4"/>
    <w:rsid w:val="000211A4"/>
    <w:rsid w:val="00021350"/>
    <w:rsid w:val="0002205D"/>
    <w:rsid w:val="000223A4"/>
    <w:rsid w:val="00024278"/>
    <w:rsid w:val="000245AB"/>
    <w:rsid w:val="00024ACA"/>
    <w:rsid w:val="00025636"/>
    <w:rsid w:val="000261D8"/>
    <w:rsid w:val="00026267"/>
    <w:rsid w:val="0002627B"/>
    <w:rsid w:val="00026E6F"/>
    <w:rsid w:val="000271AF"/>
    <w:rsid w:val="0002752F"/>
    <w:rsid w:val="00027DC1"/>
    <w:rsid w:val="00027EC4"/>
    <w:rsid w:val="00030557"/>
    <w:rsid w:val="00031F62"/>
    <w:rsid w:val="00032119"/>
    <w:rsid w:val="00032609"/>
    <w:rsid w:val="00033B70"/>
    <w:rsid w:val="00034364"/>
    <w:rsid w:val="00034380"/>
    <w:rsid w:val="000345F6"/>
    <w:rsid w:val="0003529D"/>
    <w:rsid w:val="00036AF2"/>
    <w:rsid w:val="00037F27"/>
    <w:rsid w:val="00041C31"/>
    <w:rsid w:val="00041E41"/>
    <w:rsid w:val="00042011"/>
    <w:rsid w:val="00042750"/>
    <w:rsid w:val="00043C67"/>
    <w:rsid w:val="00045F82"/>
    <w:rsid w:val="0004626A"/>
    <w:rsid w:val="00046482"/>
    <w:rsid w:val="000527A4"/>
    <w:rsid w:val="00052AF8"/>
    <w:rsid w:val="00052EA6"/>
    <w:rsid w:val="0005364B"/>
    <w:rsid w:val="00054088"/>
    <w:rsid w:val="000546DF"/>
    <w:rsid w:val="00055059"/>
    <w:rsid w:val="00055D18"/>
    <w:rsid w:val="000571F4"/>
    <w:rsid w:val="00057A7D"/>
    <w:rsid w:val="0006113C"/>
    <w:rsid w:val="000627D8"/>
    <w:rsid w:val="00062B96"/>
    <w:rsid w:val="00065237"/>
    <w:rsid w:val="00065DFF"/>
    <w:rsid w:val="00065FA0"/>
    <w:rsid w:val="00066C1A"/>
    <w:rsid w:val="00066FBF"/>
    <w:rsid w:val="000675DC"/>
    <w:rsid w:val="000741DA"/>
    <w:rsid w:val="000742CD"/>
    <w:rsid w:val="00074C7D"/>
    <w:rsid w:val="00075AC1"/>
    <w:rsid w:val="00075B7A"/>
    <w:rsid w:val="00076320"/>
    <w:rsid w:val="00080E44"/>
    <w:rsid w:val="00081001"/>
    <w:rsid w:val="00081400"/>
    <w:rsid w:val="00081A69"/>
    <w:rsid w:val="00081F3F"/>
    <w:rsid w:val="000826E2"/>
    <w:rsid w:val="000827BB"/>
    <w:rsid w:val="00082B6F"/>
    <w:rsid w:val="00082EDF"/>
    <w:rsid w:val="00084280"/>
    <w:rsid w:val="0008513C"/>
    <w:rsid w:val="00085BD3"/>
    <w:rsid w:val="00085CA4"/>
    <w:rsid w:val="00085D89"/>
    <w:rsid w:val="00085FFE"/>
    <w:rsid w:val="00086480"/>
    <w:rsid w:val="00086BE8"/>
    <w:rsid w:val="00087038"/>
    <w:rsid w:val="00087096"/>
    <w:rsid w:val="0008757A"/>
    <w:rsid w:val="00087E80"/>
    <w:rsid w:val="00090991"/>
    <w:rsid w:val="00091DFA"/>
    <w:rsid w:val="00091E55"/>
    <w:rsid w:val="00092C62"/>
    <w:rsid w:val="0009348D"/>
    <w:rsid w:val="00094DD9"/>
    <w:rsid w:val="00095495"/>
    <w:rsid w:val="00095FBD"/>
    <w:rsid w:val="00096111"/>
    <w:rsid w:val="000971EE"/>
    <w:rsid w:val="00097F2A"/>
    <w:rsid w:val="000A0148"/>
    <w:rsid w:val="000A0319"/>
    <w:rsid w:val="000A087E"/>
    <w:rsid w:val="000A1038"/>
    <w:rsid w:val="000A1D9D"/>
    <w:rsid w:val="000A1E5D"/>
    <w:rsid w:val="000A244B"/>
    <w:rsid w:val="000A4491"/>
    <w:rsid w:val="000A63AA"/>
    <w:rsid w:val="000A6586"/>
    <w:rsid w:val="000A77F2"/>
    <w:rsid w:val="000B0604"/>
    <w:rsid w:val="000B0BFE"/>
    <w:rsid w:val="000B0E8D"/>
    <w:rsid w:val="000B14EA"/>
    <w:rsid w:val="000B23E5"/>
    <w:rsid w:val="000B527C"/>
    <w:rsid w:val="000B574B"/>
    <w:rsid w:val="000B70A7"/>
    <w:rsid w:val="000C0D36"/>
    <w:rsid w:val="000C1282"/>
    <w:rsid w:val="000C3E4C"/>
    <w:rsid w:val="000C623C"/>
    <w:rsid w:val="000C6EB1"/>
    <w:rsid w:val="000D34B9"/>
    <w:rsid w:val="000D3741"/>
    <w:rsid w:val="000D4A12"/>
    <w:rsid w:val="000D59DD"/>
    <w:rsid w:val="000D5E42"/>
    <w:rsid w:val="000D6B02"/>
    <w:rsid w:val="000D6C3F"/>
    <w:rsid w:val="000D7449"/>
    <w:rsid w:val="000E00B6"/>
    <w:rsid w:val="000E01B1"/>
    <w:rsid w:val="000E0326"/>
    <w:rsid w:val="000E07B7"/>
    <w:rsid w:val="000E10B5"/>
    <w:rsid w:val="000E1CAA"/>
    <w:rsid w:val="000E2F38"/>
    <w:rsid w:val="000E3DF6"/>
    <w:rsid w:val="000E437B"/>
    <w:rsid w:val="000E5817"/>
    <w:rsid w:val="000E728E"/>
    <w:rsid w:val="000F0AA6"/>
    <w:rsid w:val="000F2909"/>
    <w:rsid w:val="000F3B52"/>
    <w:rsid w:val="000F4A00"/>
    <w:rsid w:val="000F4EEA"/>
    <w:rsid w:val="000F57D0"/>
    <w:rsid w:val="001004C5"/>
    <w:rsid w:val="001006EE"/>
    <w:rsid w:val="001013E2"/>
    <w:rsid w:val="00102F53"/>
    <w:rsid w:val="00103DF9"/>
    <w:rsid w:val="001054DB"/>
    <w:rsid w:val="00105FBE"/>
    <w:rsid w:val="00106AE1"/>
    <w:rsid w:val="00107016"/>
    <w:rsid w:val="00107142"/>
    <w:rsid w:val="0010757D"/>
    <w:rsid w:val="00107AF1"/>
    <w:rsid w:val="00110031"/>
    <w:rsid w:val="00114FC6"/>
    <w:rsid w:val="001162C0"/>
    <w:rsid w:val="0011631C"/>
    <w:rsid w:val="00116685"/>
    <w:rsid w:val="00117975"/>
    <w:rsid w:val="001205AD"/>
    <w:rsid w:val="00120957"/>
    <w:rsid w:val="00120D3A"/>
    <w:rsid w:val="001214AB"/>
    <w:rsid w:val="001227D2"/>
    <w:rsid w:val="00123DA8"/>
    <w:rsid w:val="0012449B"/>
    <w:rsid w:val="0012563E"/>
    <w:rsid w:val="00125C02"/>
    <w:rsid w:val="001261B4"/>
    <w:rsid w:val="00127324"/>
    <w:rsid w:val="001303AB"/>
    <w:rsid w:val="0013096C"/>
    <w:rsid w:val="00130E09"/>
    <w:rsid w:val="00130F01"/>
    <w:rsid w:val="00130F3F"/>
    <w:rsid w:val="001312BE"/>
    <w:rsid w:val="00131513"/>
    <w:rsid w:val="00132D7E"/>
    <w:rsid w:val="00133F1E"/>
    <w:rsid w:val="00134427"/>
    <w:rsid w:val="00134968"/>
    <w:rsid w:val="001351C0"/>
    <w:rsid w:val="001354E0"/>
    <w:rsid w:val="0013583F"/>
    <w:rsid w:val="00135B24"/>
    <w:rsid w:val="00135FD1"/>
    <w:rsid w:val="001364D7"/>
    <w:rsid w:val="00136554"/>
    <w:rsid w:val="0013658E"/>
    <w:rsid w:val="00136A01"/>
    <w:rsid w:val="00140259"/>
    <w:rsid w:val="00140EC7"/>
    <w:rsid w:val="001412EE"/>
    <w:rsid w:val="00142B2F"/>
    <w:rsid w:val="00143660"/>
    <w:rsid w:val="00143CCF"/>
    <w:rsid w:val="00143F6A"/>
    <w:rsid w:val="001462D9"/>
    <w:rsid w:val="001474D3"/>
    <w:rsid w:val="001509A0"/>
    <w:rsid w:val="001515F0"/>
    <w:rsid w:val="001517ED"/>
    <w:rsid w:val="00151A37"/>
    <w:rsid w:val="00151C7C"/>
    <w:rsid w:val="00152CB8"/>
    <w:rsid w:val="00153454"/>
    <w:rsid w:val="00154439"/>
    <w:rsid w:val="00154A5D"/>
    <w:rsid w:val="0015503D"/>
    <w:rsid w:val="001553C8"/>
    <w:rsid w:val="00157670"/>
    <w:rsid w:val="001578A4"/>
    <w:rsid w:val="00161067"/>
    <w:rsid w:val="001618D0"/>
    <w:rsid w:val="001621EC"/>
    <w:rsid w:val="00162285"/>
    <w:rsid w:val="00162517"/>
    <w:rsid w:val="001630A8"/>
    <w:rsid w:val="00164CC5"/>
    <w:rsid w:val="00165F47"/>
    <w:rsid w:val="0016759B"/>
    <w:rsid w:val="00171C76"/>
    <w:rsid w:val="00173D42"/>
    <w:rsid w:val="0017549E"/>
    <w:rsid w:val="00175D7D"/>
    <w:rsid w:val="00176568"/>
    <w:rsid w:val="00176A34"/>
    <w:rsid w:val="00176BE3"/>
    <w:rsid w:val="00176D46"/>
    <w:rsid w:val="001805AA"/>
    <w:rsid w:val="0018160D"/>
    <w:rsid w:val="00181686"/>
    <w:rsid w:val="001816A1"/>
    <w:rsid w:val="00182667"/>
    <w:rsid w:val="0018362C"/>
    <w:rsid w:val="00184045"/>
    <w:rsid w:val="00184380"/>
    <w:rsid w:val="00185DE7"/>
    <w:rsid w:val="00186586"/>
    <w:rsid w:val="001866FA"/>
    <w:rsid w:val="00186BA7"/>
    <w:rsid w:val="001872F1"/>
    <w:rsid w:val="00191017"/>
    <w:rsid w:val="00191D86"/>
    <w:rsid w:val="00193590"/>
    <w:rsid w:val="00195289"/>
    <w:rsid w:val="001967A3"/>
    <w:rsid w:val="00196BCF"/>
    <w:rsid w:val="0019710E"/>
    <w:rsid w:val="001A063E"/>
    <w:rsid w:val="001A0CB4"/>
    <w:rsid w:val="001A0E5D"/>
    <w:rsid w:val="001A146A"/>
    <w:rsid w:val="001A210E"/>
    <w:rsid w:val="001A38F6"/>
    <w:rsid w:val="001A3987"/>
    <w:rsid w:val="001A3FAE"/>
    <w:rsid w:val="001A4184"/>
    <w:rsid w:val="001A42CC"/>
    <w:rsid w:val="001A4488"/>
    <w:rsid w:val="001B0ADD"/>
    <w:rsid w:val="001B0D42"/>
    <w:rsid w:val="001B22AE"/>
    <w:rsid w:val="001B2D56"/>
    <w:rsid w:val="001B4727"/>
    <w:rsid w:val="001B4EFF"/>
    <w:rsid w:val="001B6B6E"/>
    <w:rsid w:val="001B6D60"/>
    <w:rsid w:val="001C0E05"/>
    <w:rsid w:val="001C2260"/>
    <w:rsid w:val="001C25C8"/>
    <w:rsid w:val="001C2A6D"/>
    <w:rsid w:val="001C649A"/>
    <w:rsid w:val="001C7847"/>
    <w:rsid w:val="001D0E8C"/>
    <w:rsid w:val="001D0F84"/>
    <w:rsid w:val="001D1772"/>
    <w:rsid w:val="001D1FBC"/>
    <w:rsid w:val="001D49BA"/>
    <w:rsid w:val="001D4DC1"/>
    <w:rsid w:val="001D4EEA"/>
    <w:rsid w:val="001D4FCE"/>
    <w:rsid w:val="001D5616"/>
    <w:rsid w:val="001D56B0"/>
    <w:rsid w:val="001D66C9"/>
    <w:rsid w:val="001D702B"/>
    <w:rsid w:val="001E02A0"/>
    <w:rsid w:val="001E0BE2"/>
    <w:rsid w:val="001E196E"/>
    <w:rsid w:val="001E1C28"/>
    <w:rsid w:val="001E1CD1"/>
    <w:rsid w:val="001E2185"/>
    <w:rsid w:val="001E472D"/>
    <w:rsid w:val="001E485F"/>
    <w:rsid w:val="001E4CAD"/>
    <w:rsid w:val="001E5492"/>
    <w:rsid w:val="001E55E7"/>
    <w:rsid w:val="001E580D"/>
    <w:rsid w:val="001E5D3F"/>
    <w:rsid w:val="001E6F25"/>
    <w:rsid w:val="001F0B00"/>
    <w:rsid w:val="001F0DF7"/>
    <w:rsid w:val="001F0EA7"/>
    <w:rsid w:val="001F14DF"/>
    <w:rsid w:val="001F1998"/>
    <w:rsid w:val="001F1CB9"/>
    <w:rsid w:val="001F1E7F"/>
    <w:rsid w:val="001F4191"/>
    <w:rsid w:val="001F496D"/>
    <w:rsid w:val="001F4C3D"/>
    <w:rsid w:val="001F5697"/>
    <w:rsid w:val="001F6826"/>
    <w:rsid w:val="001F6F85"/>
    <w:rsid w:val="001F7862"/>
    <w:rsid w:val="0020063F"/>
    <w:rsid w:val="00200F16"/>
    <w:rsid w:val="00202405"/>
    <w:rsid w:val="00202D52"/>
    <w:rsid w:val="002033E0"/>
    <w:rsid w:val="002039D7"/>
    <w:rsid w:val="00203CAC"/>
    <w:rsid w:val="0020510C"/>
    <w:rsid w:val="00205830"/>
    <w:rsid w:val="0020630E"/>
    <w:rsid w:val="00207568"/>
    <w:rsid w:val="0021167E"/>
    <w:rsid w:val="00211CEF"/>
    <w:rsid w:val="00211E87"/>
    <w:rsid w:val="00212867"/>
    <w:rsid w:val="00212A57"/>
    <w:rsid w:val="00212E28"/>
    <w:rsid w:val="00212FD0"/>
    <w:rsid w:val="00214331"/>
    <w:rsid w:val="0021485E"/>
    <w:rsid w:val="00214CD6"/>
    <w:rsid w:val="00214E50"/>
    <w:rsid w:val="0021762E"/>
    <w:rsid w:val="00220DF2"/>
    <w:rsid w:val="002210DA"/>
    <w:rsid w:val="002211BB"/>
    <w:rsid w:val="00222284"/>
    <w:rsid w:val="0022264E"/>
    <w:rsid w:val="00223A8E"/>
    <w:rsid w:val="00224DA7"/>
    <w:rsid w:val="00225EB6"/>
    <w:rsid w:val="00225F8D"/>
    <w:rsid w:val="00226A6B"/>
    <w:rsid w:val="002306CC"/>
    <w:rsid w:val="00230A38"/>
    <w:rsid w:val="00231962"/>
    <w:rsid w:val="00232D44"/>
    <w:rsid w:val="00233398"/>
    <w:rsid w:val="00234437"/>
    <w:rsid w:val="00234E7C"/>
    <w:rsid w:val="0023525F"/>
    <w:rsid w:val="00236B4D"/>
    <w:rsid w:val="00236F5A"/>
    <w:rsid w:val="002400B4"/>
    <w:rsid w:val="002408BE"/>
    <w:rsid w:val="00240E72"/>
    <w:rsid w:val="00242827"/>
    <w:rsid w:val="0024428A"/>
    <w:rsid w:val="00244DFE"/>
    <w:rsid w:val="0024563A"/>
    <w:rsid w:val="00245CA7"/>
    <w:rsid w:val="00245CD3"/>
    <w:rsid w:val="00246756"/>
    <w:rsid w:val="00246F0A"/>
    <w:rsid w:val="0024754F"/>
    <w:rsid w:val="00247554"/>
    <w:rsid w:val="00247E55"/>
    <w:rsid w:val="00251F7E"/>
    <w:rsid w:val="00252802"/>
    <w:rsid w:val="00252C38"/>
    <w:rsid w:val="00255228"/>
    <w:rsid w:val="0025763A"/>
    <w:rsid w:val="00257654"/>
    <w:rsid w:val="002614E6"/>
    <w:rsid w:val="00261B11"/>
    <w:rsid w:val="002643DA"/>
    <w:rsid w:val="00264A37"/>
    <w:rsid w:val="00265010"/>
    <w:rsid w:val="00266EFB"/>
    <w:rsid w:val="002701B9"/>
    <w:rsid w:val="0027145D"/>
    <w:rsid w:val="00271D76"/>
    <w:rsid w:val="0027337A"/>
    <w:rsid w:val="00273C24"/>
    <w:rsid w:val="00273DA2"/>
    <w:rsid w:val="00275188"/>
    <w:rsid w:val="00277F91"/>
    <w:rsid w:val="0028013F"/>
    <w:rsid w:val="002808DE"/>
    <w:rsid w:val="00280957"/>
    <w:rsid w:val="002823C0"/>
    <w:rsid w:val="002839FC"/>
    <w:rsid w:val="00283E73"/>
    <w:rsid w:val="00284316"/>
    <w:rsid w:val="002853EC"/>
    <w:rsid w:val="0028660B"/>
    <w:rsid w:val="0028663C"/>
    <w:rsid w:val="00286F28"/>
    <w:rsid w:val="00287CAF"/>
    <w:rsid w:val="0029032B"/>
    <w:rsid w:val="002910F0"/>
    <w:rsid w:val="00291853"/>
    <w:rsid w:val="002922EF"/>
    <w:rsid w:val="0029264B"/>
    <w:rsid w:val="0029384E"/>
    <w:rsid w:val="002945BD"/>
    <w:rsid w:val="00294F40"/>
    <w:rsid w:val="00295A6E"/>
    <w:rsid w:val="00295FA4"/>
    <w:rsid w:val="0029679F"/>
    <w:rsid w:val="00296865"/>
    <w:rsid w:val="00297449"/>
    <w:rsid w:val="00297B51"/>
    <w:rsid w:val="00297F50"/>
    <w:rsid w:val="002A116E"/>
    <w:rsid w:val="002A24F9"/>
    <w:rsid w:val="002A32CB"/>
    <w:rsid w:val="002A5780"/>
    <w:rsid w:val="002A71F5"/>
    <w:rsid w:val="002A73D6"/>
    <w:rsid w:val="002A7817"/>
    <w:rsid w:val="002B1B7D"/>
    <w:rsid w:val="002B27C3"/>
    <w:rsid w:val="002B2B52"/>
    <w:rsid w:val="002B2CFC"/>
    <w:rsid w:val="002B3195"/>
    <w:rsid w:val="002B3707"/>
    <w:rsid w:val="002B3A47"/>
    <w:rsid w:val="002B593F"/>
    <w:rsid w:val="002B68BE"/>
    <w:rsid w:val="002B6E60"/>
    <w:rsid w:val="002B7080"/>
    <w:rsid w:val="002B7CAB"/>
    <w:rsid w:val="002B7D4A"/>
    <w:rsid w:val="002C01F0"/>
    <w:rsid w:val="002C0C4B"/>
    <w:rsid w:val="002C2076"/>
    <w:rsid w:val="002C2676"/>
    <w:rsid w:val="002C2DB8"/>
    <w:rsid w:val="002C46A2"/>
    <w:rsid w:val="002C4FCA"/>
    <w:rsid w:val="002C5B32"/>
    <w:rsid w:val="002C5F18"/>
    <w:rsid w:val="002C66A5"/>
    <w:rsid w:val="002D02D4"/>
    <w:rsid w:val="002D0F05"/>
    <w:rsid w:val="002D195F"/>
    <w:rsid w:val="002D1CF7"/>
    <w:rsid w:val="002D322E"/>
    <w:rsid w:val="002D341E"/>
    <w:rsid w:val="002D3569"/>
    <w:rsid w:val="002D3826"/>
    <w:rsid w:val="002D3AB4"/>
    <w:rsid w:val="002D3B3B"/>
    <w:rsid w:val="002D417B"/>
    <w:rsid w:val="002D5983"/>
    <w:rsid w:val="002D59EA"/>
    <w:rsid w:val="002D6B6E"/>
    <w:rsid w:val="002D6BE1"/>
    <w:rsid w:val="002D7837"/>
    <w:rsid w:val="002E0629"/>
    <w:rsid w:val="002E0B8E"/>
    <w:rsid w:val="002E1D8A"/>
    <w:rsid w:val="002E2DE6"/>
    <w:rsid w:val="002E347B"/>
    <w:rsid w:val="002E3629"/>
    <w:rsid w:val="002E5352"/>
    <w:rsid w:val="002E5BCD"/>
    <w:rsid w:val="002E64CC"/>
    <w:rsid w:val="002E6B21"/>
    <w:rsid w:val="002E6C8D"/>
    <w:rsid w:val="002E7475"/>
    <w:rsid w:val="002E7FAD"/>
    <w:rsid w:val="002F10B1"/>
    <w:rsid w:val="002F214D"/>
    <w:rsid w:val="002F240F"/>
    <w:rsid w:val="002F3315"/>
    <w:rsid w:val="002F44F1"/>
    <w:rsid w:val="002F4F94"/>
    <w:rsid w:val="002F5E65"/>
    <w:rsid w:val="002F6EF2"/>
    <w:rsid w:val="0030049A"/>
    <w:rsid w:val="003006F4"/>
    <w:rsid w:val="00301695"/>
    <w:rsid w:val="0030357C"/>
    <w:rsid w:val="00304CCB"/>
    <w:rsid w:val="00305FAB"/>
    <w:rsid w:val="00306055"/>
    <w:rsid w:val="00306078"/>
    <w:rsid w:val="003065F5"/>
    <w:rsid w:val="003075EB"/>
    <w:rsid w:val="00307690"/>
    <w:rsid w:val="003078B1"/>
    <w:rsid w:val="00312EFB"/>
    <w:rsid w:val="003134AD"/>
    <w:rsid w:val="00313ADC"/>
    <w:rsid w:val="003148C8"/>
    <w:rsid w:val="0031679A"/>
    <w:rsid w:val="00316A99"/>
    <w:rsid w:val="00320689"/>
    <w:rsid w:val="0032077E"/>
    <w:rsid w:val="003224B2"/>
    <w:rsid w:val="0032283B"/>
    <w:rsid w:val="00322A0B"/>
    <w:rsid w:val="00322A73"/>
    <w:rsid w:val="00322DCA"/>
    <w:rsid w:val="003239C2"/>
    <w:rsid w:val="00325658"/>
    <w:rsid w:val="003272E1"/>
    <w:rsid w:val="00330C89"/>
    <w:rsid w:val="00331916"/>
    <w:rsid w:val="00332450"/>
    <w:rsid w:val="003325EB"/>
    <w:rsid w:val="003330D7"/>
    <w:rsid w:val="00336259"/>
    <w:rsid w:val="00336D80"/>
    <w:rsid w:val="00340C16"/>
    <w:rsid w:val="00341EEB"/>
    <w:rsid w:val="00342449"/>
    <w:rsid w:val="00342D69"/>
    <w:rsid w:val="00343701"/>
    <w:rsid w:val="003439B8"/>
    <w:rsid w:val="003445E8"/>
    <w:rsid w:val="00344C7D"/>
    <w:rsid w:val="00344D7C"/>
    <w:rsid w:val="00345CD0"/>
    <w:rsid w:val="003464B8"/>
    <w:rsid w:val="00346876"/>
    <w:rsid w:val="00346BF8"/>
    <w:rsid w:val="00347C04"/>
    <w:rsid w:val="003506DC"/>
    <w:rsid w:val="00350A6B"/>
    <w:rsid w:val="00350AF6"/>
    <w:rsid w:val="00356692"/>
    <w:rsid w:val="00357325"/>
    <w:rsid w:val="0035773D"/>
    <w:rsid w:val="00361FA6"/>
    <w:rsid w:val="00362323"/>
    <w:rsid w:val="0036241C"/>
    <w:rsid w:val="00362CDE"/>
    <w:rsid w:val="003655AD"/>
    <w:rsid w:val="00365786"/>
    <w:rsid w:val="0036778A"/>
    <w:rsid w:val="003701DD"/>
    <w:rsid w:val="00370AC1"/>
    <w:rsid w:val="00370BA0"/>
    <w:rsid w:val="00370E1E"/>
    <w:rsid w:val="003726CF"/>
    <w:rsid w:val="00373DD4"/>
    <w:rsid w:val="00373F2A"/>
    <w:rsid w:val="0037408A"/>
    <w:rsid w:val="00374F89"/>
    <w:rsid w:val="00380367"/>
    <w:rsid w:val="00380D0A"/>
    <w:rsid w:val="00381D8D"/>
    <w:rsid w:val="00384121"/>
    <w:rsid w:val="003854C2"/>
    <w:rsid w:val="003859DE"/>
    <w:rsid w:val="00385AEA"/>
    <w:rsid w:val="00385C53"/>
    <w:rsid w:val="00385F31"/>
    <w:rsid w:val="003864E6"/>
    <w:rsid w:val="00387702"/>
    <w:rsid w:val="00387C5C"/>
    <w:rsid w:val="00390AA8"/>
    <w:rsid w:val="00390D02"/>
    <w:rsid w:val="00391DB8"/>
    <w:rsid w:val="00392322"/>
    <w:rsid w:val="003927CC"/>
    <w:rsid w:val="00393435"/>
    <w:rsid w:val="00395F67"/>
    <w:rsid w:val="003964D9"/>
    <w:rsid w:val="003967A2"/>
    <w:rsid w:val="00396A64"/>
    <w:rsid w:val="00397C35"/>
    <w:rsid w:val="00397F8C"/>
    <w:rsid w:val="003A0463"/>
    <w:rsid w:val="003A0882"/>
    <w:rsid w:val="003A1312"/>
    <w:rsid w:val="003A1BA1"/>
    <w:rsid w:val="003A2CFB"/>
    <w:rsid w:val="003A3C36"/>
    <w:rsid w:val="003A430A"/>
    <w:rsid w:val="003A449B"/>
    <w:rsid w:val="003A486B"/>
    <w:rsid w:val="003A51CC"/>
    <w:rsid w:val="003A5451"/>
    <w:rsid w:val="003A713C"/>
    <w:rsid w:val="003A78DB"/>
    <w:rsid w:val="003A7DAE"/>
    <w:rsid w:val="003B2572"/>
    <w:rsid w:val="003B3A20"/>
    <w:rsid w:val="003B4758"/>
    <w:rsid w:val="003B5103"/>
    <w:rsid w:val="003B5868"/>
    <w:rsid w:val="003B5B89"/>
    <w:rsid w:val="003B5E05"/>
    <w:rsid w:val="003B7595"/>
    <w:rsid w:val="003B7A79"/>
    <w:rsid w:val="003B7F76"/>
    <w:rsid w:val="003C03D5"/>
    <w:rsid w:val="003C1135"/>
    <w:rsid w:val="003C123C"/>
    <w:rsid w:val="003C15CE"/>
    <w:rsid w:val="003C22FB"/>
    <w:rsid w:val="003C2452"/>
    <w:rsid w:val="003C2D32"/>
    <w:rsid w:val="003C2F51"/>
    <w:rsid w:val="003C43A7"/>
    <w:rsid w:val="003C5AE6"/>
    <w:rsid w:val="003C606C"/>
    <w:rsid w:val="003D0BBA"/>
    <w:rsid w:val="003D393C"/>
    <w:rsid w:val="003D3F7C"/>
    <w:rsid w:val="003D40F9"/>
    <w:rsid w:val="003D4521"/>
    <w:rsid w:val="003D4767"/>
    <w:rsid w:val="003D4A1D"/>
    <w:rsid w:val="003D4BF2"/>
    <w:rsid w:val="003D5160"/>
    <w:rsid w:val="003D567B"/>
    <w:rsid w:val="003D5FB6"/>
    <w:rsid w:val="003D6B5C"/>
    <w:rsid w:val="003D6C2E"/>
    <w:rsid w:val="003D6D06"/>
    <w:rsid w:val="003D78C3"/>
    <w:rsid w:val="003E0B1F"/>
    <w:rsid w:val="003E2C08"/>
    <w:rsid w:val="003E398E"/>
    <w:rsid w:val="003E3B16"/>
    <w:rsid w:val="003E4B5E"/>
    <w:rsid w:val="003E557A"/>
    <w:rsid w:val="003E5E1A"/>
    <w:rsid w:val="003E619F"/>
    <w:rsid w:val="003E626C"/>
    <w:rsid w:val="003E64A9"/>
    <w:rsid w:val="003E71CE"/>
    <w:rsid w:val="003E7589"/>
    <w:rsid w:val="003E7615"/>
    <w:rsid w:val="003F08B9"/>
    <w:rsid w:val="003F0EDD"/>
    <w:rsid w:val="003F1143"/>
    <w:rsid w:val="003F28E5"/>
    <w:rsid w:val="003F291E"/>
    <w:rsid w:val="003F31CE"/>
    <w:rsid w:val="003F3612"/>
    <w:rsid w:val="003F3710"/>
    <w:rsid w:val="003F4043"/>
    <w:rsid w:val="003F63DA"/>
    <w:rsid w:val="003F70F2"/>
    <w:rsid w:val="003F7666"/>
    <w:rsid w:val="003F7C2F"/>
    <w:rsid w:val="00401E11"/>
    <w:rsid w:val="00403CE3"/>
    <w:rsid w:val="00404B6D"/>
    <w:rsid w:val="0040503F"/>
    <w:rsid w:val="004059EC"/>
    <w:rsid w:val="0040630A"/>
    <w:rsid w:val="00407E47"/>
    <w:rsid w:val="0041074A"/>
    <w:rsid w:val="004108A4"/>
    <w:rsid w:val="00411C83"/>
    <w:rsid w:val="004129CF"/>
    <w:rsid w:val="00412E37"/>
    <w:rsid w:val="004137B7"/>
    <w:rsid w:val="0041478D"/>
    <w:rsid w:val="0041479A"/>
    <w:rsid w:val="00414854"/>
    <w:rsid w:val="00414ABC"/>
    <w:rsid w:val="0041507A"/>
    <w:rsid w:val="0041564D"/>
    <w:rsid w:val="0041695F"/>
    <w:rsid w:val="00417BA1"/>
    <w:rsid w:val="00417EBC"/>
    <w:rsid w:val="00420891"/>
    <w:rsid w:val="00420BD7"/>
    <w:rsid w:val="004221A3"/>
    <w:rsid w:val="0042343F"/>
    <w:rsid w:val="004237A2"/>
    <w:rsid w:val="00424E2E"/>
    <w:rsid w:val="00425532"/>
    <w:rsid w:val="004256FA"/>
    <w:rsid w:val="00425BA2"/>
    <w:rsid w:val="00426ECA"/>
    <w:rsid w:val="00427385"/>
    <w:rsid w:val="00427CFC"/>
    <w:rsid w:val="0043038C"/>
    <w:rsid w:val="00430631"/>
    <w:rsid w:val="00430CC2"/>
    <w:rsid w:val="00431F2D"/>
    <w:rsid w:val="004323BF"/>
    <w:rsid w:val="00433237"/>
    <w:rsid w:val="0043601F"/>
    <w:rsid w:val="00436171"/>
    <w:rsid w:val="004370EE"/>
    <w:rsid w:val="004376FA"/>
    <w:rsid w:val="00437E43"/>
    <w:rsid w:val="004409FD"/>
    <w:rsid w:val="00440A83"/>
    <w:rsid w:val="004414E9"/>
    <w:rsid w:val="004424E5"/>
    <w:rsid w:val="004435EA"/>
    <w:rsid w:val="004436D1"/>
    <w:rsid w:val="0044378C"/>
    <w:rsid w:val="00443BC7"/>
    <w:rsid w:val="00445247"/>
    <w:rsid w:val="004459B9"/>
    <w:rsid w:val="00445C95"/>
    <w:rsid w:val="00446784"/>
    <w:rsid w:val="00447AAB"/>
    <w:rsid w:val="004503E4"/>
    <w:rsid w:val="004506EB"/>
    <w:rsid w:val="00451305"/>
    <w:rsid w:val="00451AB0"/>
    <w:rsid w:val="00451BE0"/>
    <w:rsid w:val="00452BEB"/>
    <w:rsid w:val="004538C2"/>
    <w:rsid w:val="004562D4"/>
    <w:rsid w:val="004569AB"/>
    <w:rsid w:val="004569D0"/>
    <w:rsid w:val="0045734F"/>
    <w:rsid w:val="00457C76"/>
    <w:rsid w:val="004602E5"/>
    <w:rsid w:val="004607DB"/>
    <w:rsid w:val="00460FC8"/>
    <w:rsid w:val="004624A0"/>
    <w:rsid w:val="00463C88"/>
    <w:rsid w:val="00465FF4"/>
    <w:rsid w:val="00466E7F"/>
    <w:rsid w:val="00467673"/>
    <w:rsid w:val="00470145"/>
    <w:rsid w:val="0047075D"/>
    <w:rsid w:val="00470ED9"/>
    <w:rsid w:val="00471058"/>
    <w:rsid w:val="0047115A"/>
    <w:rsid w:val="00472100"/>
    <w:rsid w:val="0047329D"/>
    <w:rsid w:val="00473756"/>
    <w:rsid w:val="004745D6"/>
    <w:rsid w:val="0047488D"/>
    <w:rsid w:val="00474B5D"/>
    <w:rsid w:val="00476AB4"/>
    <w:rsid w:val="00476BE7"/>
    <w:rsid w:val="00476D4A"/>
    <w:rsid w:val="00476DCB"/>
    <w:rsid w:val="00477401"/>
    <w:rsid w:val="004808A2"/>
    <w:rsid w:val="0048109D"/>
    <w:rsid w:val="004815D2"/>
    <w:rsid w:val="00481A9D"/>
    <w:rsid w:val="00484C36"/>
    <w:rsid w:val="00487EF3"/>
    <w:rsid w:val="004907BD"/>
    <w:rsid w:val="00490F47"/>
    <w:rsid w:val="00492477"/>
    <w:rsid w:val="00492826"/>
    <w:rsid w:val="004928E2"/>
    <w:rsid w:val="004937AA"/>
    <w:rsid w:val="00493F13"/>
    <w:rsid w:val="00494089"/>
    <w:rsid w:val="00494BC9"/>
    <w:rsid w:val="004961C3"/>
    <w:rsid w:val="00497437"/>
    <w:rsid w:val="00497DD5"/>
    <w:rsid w:val="004A02FD"/>
    <w:rsid w:val="004A1FC5"/>
    <w:rsid w:val="004A2544"/>
    <w:rsid w:val="004A3279"/>
    <w:rsid w:val="004A37CB"/>
    <w:rsid w:val="004A3EB4"/>
    <w:rsid w:val="004A4129"/>
    <w:rsid w:val="004A4255"/>
    <w:rsid w:val="004A4CC5"/>
    <w:rsid w:val="004A4CCD"/>
    <w:rsid w:val="004A5627"/>
    <w:rsid w:val="004A65B8"/>
    <w:rsid w:val="004A66D3"/>
    <w:rsid w:val="004A7C40"/>
    <w:rsid w:val="004B0568"/>
    <w:rsid w:val="004B0EA0"/>
    <w:rsid w:val="004B15A5"/>
    <w:rsid w:val="004B2CD0"/>
    <w:rsid w:val="004B4855"/>
    <w:rsid w:val="004B4EA2"/>
    <w:rsid w:val="004B5529"/>
    <w:rsid w:val="004B7131"/>
    <w:rsid w:val="004C0ED4"/>
    <w:rsid w:val="004C1ACC"/>
    <w:rsid w:val="004C3DC1"/>
    <w:rsid w:val="004C5D35"/>
    <w:rsid w:val="004C61DE"/>
    <w:rsid w:val="004C730A"/>
    <w:rsid w:val="004D2765"/>
    <w:rsid w:val="004D2F11"/>
    <w:rsid w:val="004D469F"/>
    <w:rsid w:val="004D505C"/>
    <w:rsid w:val="004D5365"/>
    <w:rsid w:val="004D5515"/>
    <w:rsid w:val="004D66A6"/>
    <w:rsid w:val="004D66F2"/>
    <w:rsid w:val="004D6929"/>
    <w:rsid w:val="004D70F8"/>
    <w:rsid w:val="004D74FE"/>
    <w:rsid w:val="004E0DEF"/>
    <w:rsid w:val="004E2769"/>
    <w:rsid w:val="004E30DB"/>
    <w:rsid w:val="004E33AC"/>
    <w:rsid w:val="004E3593"/>
    <w:rsid w:val="004E37C4"/>
    <w:rsid w:val="004E3FB7"/>
    <w:rsid w:val="004E4016"/>
    <w:rsid w:val="004E40AC"/>
    <w:rsid w:val="004E5EC7"/>
    <w:rsid w:val="004E60FD"/>
    <w:rsid w:val="004E6352"/>
    <w:rsid w:val="004E6B12"/>
    <w:rsid w:val="004E6CFB"/>
    <w:rsid w:val="004E7C50"/>
    <w:rsid w:val="004E7FF5"/>
    <w:rsid w:val="004F0200"/>
    <w:rsid w:val="004F1FB6"/>
    <w:rsid w:val="004F21A5"/>
    <w:rsid w:val="004F30AA"/>
    <w:rsid w:val="004F442A"/>
    <w:rsid w:val="004F462E"/>
    <w:rsid w:val="004F71D9"/>
    <w:rsid w:val="00500B4C"/>
    <w:rsid w:val="005013BB"/>
    <w:rsid w:val="0050144C"/>
    <w:rsid w:val="0050193C"/>
    <w:rsid w:val="00501FA9"/>
    <w:rsid w:val="00501FFB"/>
    <w:rsid w:val="00504638"/>
    <w:rsid w:val="005046A7"/>
    <w:rsid w:val="0050475C"/>
    <w:rsid w:val="00504D80"/>
    <w:rsid w:val="005055FE"/>
    <w:rsid w:val="0050612E"/>
    <w:rsid w:val="00506722"/>
    <w:rsid w:val="005068F6"/>
    <w:rsid w:val="00506A15"/>
    <w:rsid w:val="00507646"/>
    <w:rsid w:val="00507A88"/>
    <w:rsid w:val="00510B4A"/>
    <w:rsid w:val="00511C3F"/>
    <w:rsid w:val="00512410"/>
    <w:rsid w:val="00512F75"/>
    <w:rsid w:val="005140C7"/>
    <w:rsid w:val="00514682"/>
    <w:rsid w:val="00515BD4"/>
    <w:rsid w:val="00515E9F"/>
    <w:rsid w:val="0051748B"/>
    <w:rsid w:val="005178BA"/>
    <w:rsid w:val="00517E6B"/>
    <w:rsid w:val="005231E3"/>
    <w:rsid w:val="00523247"/>
    <w:rsid w:val="005239B0"/>
    <w:rsid w:val="005240D6"/>
    <w:rsid w:val="0052549C"/>
    <w:rsid w:val="00525B1C"/>
    <w:rsid w:val="005277DC"/>
    <w:rsid w:val="00527BD2"/>
    <w:rsid w:val="00530BE5"/>
    <w:rsid w:val="00531215"/>
    <w:rsid w:val="0053207E"/>
    <w:rsid w:val="005337DE"/>
    <w:rsid w:val="0053432B"/>
    <w:rsid w:val="00534678"/>
    <w:rsid w:val="00535599"/>
    <w:rsid w:val="00535603"/>
    <w:rsid w:val="00535985"/>
    <w:rsid w:val="00535FE9"/>
    <w:rsid w:val="0053772E"/>
    <w:rsid w:val="00537DBA"/>
    <w:rsid w:val="0054118D"/>
    <w:rsid w:val="005422BC"/>
    <w:rsid w:val="0054276B"/>
    <w:rsid w:val="00542DC5"/>
    <w:rsid w:val="00544005"/>
    <w:rsid w:val="0054543F"/>
    <w:rsid w:val="005458A0"/>
    <w:rsid w:val="00547013"/>
    <w:rsid w:val="00547EC4"/>
    <w:rsid w:val="0055075F"/>
    <w:rsid w:val="0055091E"/>
    <w:rsid w:val="0055227D"/>
    <w:rsid w:val="00552F1C"/>
    <w:rsid w:val="00553C6A"/>
    <w:rsid w:val="005557EB"/>
    <w:rsid w:val="00555D84"/>
    <w:rsid w:val="00555F59"/>
    <w:rsid w:val="005565E4"/>
    <w:rsid w:val="005573BF"/>
    <w:rsid w:val="00557482"/>
    <w:rsid w:val="00557CC1"/>
    <w:rsid w:val="00560C62"/>
    <w:rsid w:val="005613D9"/>
    <w:rsid w:val="005613EC"/>
    <w:rsid w:val="005615B1"/>
    <w:rsid w:val="00562CEC"/>
    <w:rsid w:val="00563719"/>
    <w:rsid w:val="00563D10"/>
    <w:rsid w:val="00563E08"/>
    <w:rsid w:val="00564486"/>
    <w:rsid w:val="005646C6"/>
    <w:rsid w:val="00564744"/>
    <w:rsid w:val="00564CD4"/>
    <w:rsid w:val="0056776B"/>
    <w:rsid w:val="00567C45"/>
    <w:rsid w:val="00567D59"/>
    <w:rsid w:val="005703C2"/>
    <w:rsid w:val="00570838"/>
    <w:rsid w:val="005712AB"/>
    <w:rsid w:val="005722F1"/>
    <w:rsid w:val="00573E2B"/>
    <w:rsid w:val="005751B9"/>
    <w:rsid w:val="005769FD"/>
    <w:rsid w:val="00577693"/>
    <w:rsid w:val="00577A27"/>
    <w:rsid w:val="00580C31"/>
    <w:rsid w:val="00581408"/>
    <w:rsid w:val="00582467"/>
    <w:rsid w:val="00582930"/>
    <w:rsid w:val="00582950"/>
    <w:rsid w:val="00582EA2"/>
    <w:rsid w:val="00582F27"/>
    <w:rsid w:val="00585D70"/>
    <w:rsid w:val="00586B82"/>
    <w:rsid w:val="00587C6E"/>
    <w:rsid w:val="00590513"/>
    <w:rsid w:val="0059075F"/>
    <w:rsid w:val="00590DBC"/>
    <w:rsid w:val="00591448"/>
    <w:rsid w:val="00592ABC"/>
    <w:rsid w:val="00592CA2"/>
    <w:rsid w:val="00593E40"/>
    <w:rsid w:val="00594B24"/>
    <w:rsid w:val="00595A0B"/>
    <w:rsid w:val="005962F2"/>
    <w:rsid w:val="0059733E"/>
    <w:rsid w:val="00597B7F"/>
    <w:rsid w:val="005A02DC"/>
    <w:rsid w:val="005A163E"/>
    <w:rsid w:val="005A2324"/>
    <w:rsid w:val="005A3540"/>
    <w:rsid w:val="005A35A2"/>
    <w:rsid w:val="005A41E2"/>
    <w:rsid w:val="005A45A3"/>
    <w:rsid w:val="005A53B3"/>
    <w:rsid w:val="005A585B"/>
    <w:rsid w:val="005A59EF"/>
    <w:rsid w:val="005A5A14"/>
    <w:rsid w:val="005A5CF1"/>
    <w:rsid w:val="005A5FAA"/>
    <w:rsid w:val="005A6165"/>
    <w:rsid w:val="005A6C17"/>
    <w:rsid w:val="005B067C"/>
    <w:rsid w:val="005B0EA7"/>
    <w:rsid w:val="005B15F9"/>
    <w:rsid w:val="005B1797"/>
    <w:rsid w:val="005B1EBF"/>
    <w:rsid w:val="005B2717"/>
    <w:rsid w:val="005B3EF7"/>
    <w:rsid w:val="005B40B5"/>
    <w:rsid w:val="005B4616"/>
    <w:rsid w:val="005B5AE6"/>
    <w:rsid w:val="005B697C"/>
    <w:rsid w:val="005C04D2"/>
    <w:rsid w:val="005C0DFD"/>
    <w:rsid w:val="005C163C"/>
    <w:rsid w:val="005C2003"/>
    <w:rsid w:val="005C27DF"/>
    <w:rsid w:val="005C2BC5"/>
    <w:rsid w:val="005C4306"/>
    <w:rsid w:val="005C4BB3"/>
    <w:rsid w:val="005C7B45"/>
    <w:rsid w:val="005D0021"/>
    <w:rsid w:val="005D0488"/>
    <w:rsid w:val="005D2939"/>
    <w:rsid w:val="005D2A62"/>
    <w:rsid w:val="005D35B3"/>
    <w:rsid w:val="005D373C"/>
    <w:rsid w:val="005D41CD"/>
    <w:rsid w:val="005D4832"/>
    <w:rsid w:val="005D4D6E"/>
    <w:rsid w:val="005D6095"/>
    <w:rsid w:val="005D60DC"/>
    <w:rsid w:val="005D7027"/>
    <w:rsid w:val="005D7375"/>
    <w:rsid w:val="005D73E4"/>
    <w:rsid w:val="005D7F2A"/>
    <w:rsid w:val="005E0C03"/>
    <w:rsid w:val="005E0F97"/>
    <w:rsid w:val="005E153F"/>
    <w:rsid w:val="005E1981"/>
    <w:rsid w:val="005E1E70"/>
    <w:rsid w:val="005E3724"/>
    <w:rsid w:val="005E3E36"/>
    <w:rsid w:val="005E4F95"/>
    <w:rsid w:val="005E5A51"/>
    <w:rsid w:val="005E6211"/>
    <w:rsid w:val="005E6F82"/>
    <w:rsid w:val="005F1F1A"/>
    <w:rsid w:val="005F20B8"/>
    <w:rsid w:val="005F23FF"/>
    <w:rsid w:val="005F2B26"/>
    <w:rsid w:val="005F3231"/>
    <w:rsid w:val="005F3DCF"/>
    <w:rsid w:val="005F435F"/>
    <w:rsid w:val="005F5583"/>
    <w:rsid w:val="005F55CB"/>
    <w:rsid w:val="005F607C"/>
    <w:rsid w:val="005F6713"/>
    <w:rsid w:val="005F675D"/>
    <w:rsid w:val="005F7260"/>
    <w:rsid w:val="006023C4"/>
    <w:rsid w:val="006026FC"/>
    <w:rsid w:val="00603813"/>
    <w:rsid w:val="006045FB"/>
    <w:rsid w:val="006054C9"/>
    <w:rsid w:val="00607109"/>
    <w:rsid w:val="00607888"/>
    <w:rsid w:val="00610FAA"/>
    <w:rsid w:val="00615F18"/>
    <w:rsid w:val="006160AC"/>
    <w:rsid w:val="0061676F"/>
    <w:rsid w:val="006169EB"/>
    <w:rsid w:val="00620119"/>
    <w:rsid w:val="00620BE9"/>
    <w:rsid w:val="006225A4"/>
    <w:rsid w:val="006241A2"/>
    <w:rsid w:val="00624A87"/>
    <w:rsid w:val="00624EC2"/>
    <w:rsid w:val="00625416"/>
    <w:rsid w:val="006274CF"/>
    <w:rsid w:val="006305BA"/>
    <w:rsid w:val="00630E63"/>
    <w:rsid w:val="00631C2E"/>
    <w:rsid w:val="0063286A"/>
    <w:rsid w:val="00633120"/>
    <w:rsid w:val="00633615"/>
    <w:rsid w:val="0063372B"/>
    <w:rsid w:val="00634719"/>
    <w:rsid w:val="00635570"/>
    <w:rsid w:val="00637430"/>
    <w:rsid w:val="00637690"/>
    <w:rsid w:val="006377B7"/>
    <w:rsid w:val="006378CC"/>
    <w:rsid w:val="00640B0F"/>
    <w:rsid w:val="006414C7"/>
    <w:rsid w:val="006416F5"/>
    <w:rsid w:val="00642056"/>
    <w:rsid w:val="00642389"/>
    <w:rsid w:val="00642852"/>
    <w:rsid w:val="00642B0A"/>
    <w:rsid w:val="00642D07"/>
    <w:rsid w:val="00642DC7"/>
    <w:rsid w:val="00643C3B"/>
    <w:rsid w:val="006450F7"/>
    <w:rsid w:val="00645C4C"/>
    <w:rsid w:val="0064610C"/>
    <w:rsid w:val="00650C74"/>
    <w:rsid w:val="00650F7E"/>
    <w:rsid w:val="006522AD"/>
    <w:rsid w:val="00652C83"/>
    <w:rsid w:val="00653EA7"/>
    <w:rsid w:val="00655B5F"/>
    <w:rsid w:val="00655F44"/>
    <w:rsid w:val="00655F6E"/>
    <w:rsid w:val="00656EAD"/>
    <w:rsid w:val="0065713A"/>
    <w:rsid w:val="006619EA"/>
    <w:rsid w:val="00661B0D"/>
    <w:rsid w:val="00662394"/>
    <w:rsid w:val="00662414"/>
    <w:rsid w:val="006632DF"/>
    <w:rsid w:val="00663A5E"/>
    <w:rsid w:val="00663AB9"/>
    <w:rsid w:val="00665397"/>
    <w:rsid w:val="00665550"/>
    <w:rsid w:val="00665687"/>
    <w:rsid w:val="00665F5C"/>
    <w:rsid w:val="00666A5D"/>
    <w:rsid w:val="00666E30"/>
    <w:rsid w:val="0066749D"/>
    <w:rsid w:val="00670381"/>
    <w:rsid w:val="006709A1"/>
    <w:rsid w:val="00670DB1"/>
    <w:rsid w:val="00674500"/>
    <w:rsid w:val="00675348"/>
    <w:rsid w:val="006772F0"/>
    <w:rsid w:val="00677633"/>
    <w:rsid w:val="00677A7C"/>
    <w:rsid w:val="00680B5B"/>
    <w:rsid w:val="00680FD4"/>
    <w:rsid w:val="0068102B"/>
    <w:rsid w:val="0068110A"/>
    <w:rsid w:val="006818ED"/>
    <w:rsid w:val="006821CD"/>
    <w:rsid w:val="006821DB"/>
    <w:rsid w:val="006826C6"/>
    <w:rsid w:val="00682E84"/>
    <w:rsid w:val="006843A7"/>
    <w:rsid w:val="00684553"/>
    <w:rsid w:val="006901F1"/>
    <w:rsid w:val="006904ED"/>
    <w:rsid w:val="00691282"/>
    <w:rsid w:val="00691593"/>
    <w:rsid w:val="00691DE1"/>
    <w:rsid w:val="00692382"/>
    <w:rsid w:val="00692A4D"/>
    <w:rsid w:val="00693527"/>
    <w:rsid w:val="00693D00"/>
    <w:rsid w:val="00694789"/>
    <w:rsid w:val="006966F1"/>
    <w:rsid w:val="0069674F"/>
    <w:rsid w:val="00696C5D"/>
    <w:rsid w:val="00696CB4"/>
    <w:rsid w:val="006A023E"/>
    <w:rsid w:val="006A0F5F"/>
    <w:rsid w:val="006A1DE9"/>
    <w:rsid w:val="006A299C"/>
    <w:rsid w:val="006A2C24"/>
    <w:rsid w:val="006A2FC3"/>
    <w:rsid w:val="006A46C7"/>
    <w:rsid w:val="006A4E9D"/>
    <w:rsid w:val="006A5FF5"/>
    <w:rsid w:val="006A66C4"/>
    <w:rsid w:val="006A7472"/>
    <w:rsid w:val="006A7EDE"/>
    <w:rsid w:val="006B06FD"/>
    <w:rsid w:val="006B0B0C"/>
    <w:rsid w:val="006B244E"/>
    <w:rsid w:val="006B28AF"/>
    <w:rsid w:val="006B2A6D"/>
    <w:rsid w:val="006B3B01"/>
    <w:rsid w:val="006B3D36"/>
    <w:rsid w:val="006B4521"/>
    <w:rsid w:val="006B4BE1"/>
    <w:rsid w:val="006B5077"/>
    <w:rsid w:val="006B56E8"/>
    <w:rsid w:val="006B629D"/>
    <w:rsid w:val="006C177B"/>
    <w:rsid w:val="006C1795"/>
    <w:rsid w:val="006C187B"/>
    <w:rsid w:val="006C27D1"/>
    <w:rsid w:val="006C3C52"/>
    <w:rsid w:val="006C3E70"/>
    <w:rsid w:val="006C3F90"/>
    <w:rsid w:val="006C4077"/>
    <w:rsid w:val="006C4395"/>
    <w:rsid w:val="006C4F71"/>
    <w:rsid w:val="006C5095"/>
    <w:rsid w:val="006C51FB"/>
    <w:rsid w:val="006C66DE"/>
    <w:rsid w:val="006C67FD"/>
    <w:rsid w:val="006C78B2"/>
    <w:rsid w:val="006C7C91"/>
    <w:rsid w:val="006D12DB"/>
    <w:rsid w:val="006D2940"/>
    <w:rsid w:val="006D2DC0"/>
    <w:rsid w:val="006D31A4"/>
    <w:rsid w:val="006D370D"/>
    <w:rsid w:val="006D668D"/>
    <w:rsid w:val="006D6A16"/>
    <w:rsid w:val="006D6B65"/>
    <w:rsid w:val="006D7B4F"/>
    <w:rsid w:val="006E1A82"/>
    <w:rsid w:val="006E210D"/>
    <w:rsid w:val="006E225F"/>
    <w:rsid w:val="006E3508"/>
    <w:rsid w:val="006E4F13"/>
    <w:rsid w:val="006E6025"/>
    <w:rsid w:val="006E7043"/>
    <w:rsid w:val="006E755F"/>
    <w:rsid w:val="006E77F9"/>
    <w:rsid w:val="006E7C3F"/>
    <w:rsid w:val="006F00F1"/>
    <w:rsid w:val="006F083E"/>
    <w:rsid w:val="006F0999"/>
    <w:rsid w:val="006F0B30"/>
    <w:rsid w:val="006F0CD7"/>
    <w:rsid w:val="006F1992"/>
    <w:rsid w:val="006F20D8"/>
    <w:rsid w:val="006F2BDA"/>
    <w:rsid w:val="006F2CCB"/>
    <w:rsid w:val="006F6096"/>
    <w:rsid w:val="006F69D2"/>
    <w:rsid w:val="006F71AB"/>
    <w:rsid w:val="006F760E"/>
    <w:rsid w:val="006F794B"/>
    <w:rsid w:val="00700F92"/>
    <w:rsid w:val="007014F0"/>
    <w:rsid w:val="00701E4E"/>
    <w:rsid w:val="00702C56"/>
    <w:rsid w:val="00703735"/>
    <w:rsid w:val="0070646C"/>
    <w:rsid w:val="007066CA"/>
    <w:rsid w:val="007071C5"/>
    <w:rsid w:val="00707DD8"/>
    <w:rsid w:val="00711C4B"/>
    <w:rsid w:val="007120C6"/>
    <w:rsid w:val="0071376E"/>
    <w:rsid w:val="00714057"/>
    <w:rsid w:val="00714212"/>
    <w:rsid w:val="00715097"/>
    <w:rsid w:val="007157CE"/>
    <w:rsid w:val="007175AD"/>
    <w:rsid w:val="007203C8"/>
    <w:rsid w:val="0072214C"/>
    <w:rsid w:val="00723BD6"/>
    <w:rsid w:val="00723CAE"/>
    <w:rsid w:val="00724573"/>
    <w:rsid w:val="00724668"/>
    <w:rsid w:val="0072567D"/>
    <w:rsid w:val="007273A4"/>
    <w:rsid w:val="0072780C"/>
    <w:rsid w:val="007316FC"/>
    <w:rsid w:val="00731954"/>
    <w:rsid w:val="0073247E"/>
    <w:rsid w:val="00732B97"/>
    <w:rsid w:val="00732C54"/>
    <w:rsid w:val="00733504"/>
    <w:rsid w:val="007337C9"/>
    <w:rsid w:val="00733E81"/>
    <w:rsid w:val="0073442A"/>
    <w:rsid w:val="00735394"/>
    <w:rsid w:val="00735568"/>
    <w:rsid w:val="007359FE"/>
    <w:rsid w:val="00735C50"/>
    <w:rsid w:val="00736AFC"/>
    <w:rsid w:val="007374A1"/>
    <w:rsid w:val="00737828"/>
    <w:rsid w:val="0074044C"/>
    <w:rsid w:val="0074057D"/>
    <w:rsid w:val="00741A85"/>
    <w:rsid w:val="00743067"/>
    <w:rsid w:val="0074309D"/>
    <w:rsid w:val="007430CB"/>
    <w:rsid w:val="00743940"/>
    <w:rsid w:val="0074492A"/>
    <w:rsid w:val="00746427"/>
    <w:rsid w:val="007523DF"/>
    <w:rsid w:val="0075264A"/>
    <w:rsid w:val="007529D9"/>
    <w:rsid w:val="0075308A"/>
    <w:rsid w:val="0075465E"/>
    <w:rsid w:val="007547DD"/>
    <w:rsid w:val="007568A4"/>
    <w:rsid w:val="00757150"/>
    <w:rsid w:val="0075720E"/>
    <w:rsid w:val="007575D7"/>
    <w:rsid w:val="0076083E"/>
    <w:rsid w:val="00760DD2"/>
    <w:rsid w:val="0076271B"/>
    <w:rsid w:val="00762966"/>
    <w:rsid w:val="007630BE"/>
    <w:rsid w:val="007631D5"/>
    <w:rsid w:val="00764641"/>
    <w:rsid w:val="00765450"/>
    <w:rsid w:val="00765FC3"/>
    <w:rsid w:val="007663A6"/>
    <w:rsid w:val="0076656E"/>
    <w:rsid w:val="00766A43"/>
    <w:rsid w:val="00766DD5"/>
    <w:rsid w:val="00767162"/>
    <w:rsid w:val="007672AA"/>
    <w:rsid w:val="00767C1A"/>
    <w:rsid w:val="00770B73"/>
    <w:rsid w:val="007715C4"/>
    <w:rsid w:val="0077177A"/>
    <w:rsid w:val="00772CFE"/>
    <w:rsid w:val="00772DF6"/>
    <w:rsid w:val="00772EA8"/>
    <w:rsid w:val="007735D3"/>
    <w:rsid w:val="00774D97"/>
    <w:rsid w:val="00775330"/>
    <w:rsid w:val="00775751"/>
    <w:rsid w:val="007758CF"/>
    <w:rsid w:val="00775ADB"/>
    <w:rsid w:val="007764B2"/>
    <w:rsid w:val="00777C74"/>
    <w:rsid w:val="0078028E"/>
    <w:rsid w:val="007810C1"/>
    <w:rsid w:val="007820BA"/>
    <w:rsid w:val="00782707"/>
    <w:rsid w:val="00782DE6"/>
    <w:rsid w:val="00783249"/>
    <w:rsid w:val="0078344A"/>
    <w:rsid w:val="00783CE1"/>
    <w:rsid w:val="00784904"/>
    <w:rsid w:val="00785C8C"/>
    <w:rsid w:val="00786902"/>
    <w:rsid w:val="00786BAB"/>
    <w:rsid w:val="00787050"/>
    <w:rsid w:val="00787848"/>
    <w:rsid w:val="0079020E"/>
    <w:rsid w:val="00790672"/>
    <w:rsid w:val="00791B0F"/>
    <w:rsid w:val="00791BD4"/>
    <w:rsid w:val="007933CC"/>
    <w:rsid w:val="00793BBE"/>
    <w:rsid w:val="00793CE3"/>
    <w:rsid w:val="007944D4"/>
    <w:rsid w:val="00794D83"/>
    <w:rsid w:val="0079575B"/>
    <w:rsid w:val="007958D6"/>
    <w:rsid w:val="00795E50"/>
    <w:rsid w:val="00797134"/>
    <w:rsid w:val="00797EE2"/>
    <w:rsid w:val="007A0DFF"/>
    <w:rsid w:val="007A1F64"/>
    <w:rsid w:val="007A2499"/>
    <w:rsid w:val="007A38BF"/>
    <w:rsid w:val="007A4297"/>
    <w:rsid w:val="007A42C8"/>
    <w:rsid w:val="007A4C37"/>
    <w:rsid w:val="007A4D0A"/>
    <w:rsid w:val="007A5D40"/>
    <w:rsid w:val="007A60BB"/>
    <w:rsid w:val="007A6B42"/>
    <w:rsid w:val="007A7797"/>
    <w:rsid w:val="007B3548"/>
    <w:rsid w:val="007B3D4B"/>
    <w:rsid w:val="007B3FC6"/>
    <w:rsid w:val="007B4FB6"/>
    <w:rsid w:val="007B613E"/>
    <w:rsid w:val="007B725A"/>
    <w:rsid w:val="007C00F6"/>
    <w:rsid w:val="007C07D0"/>
    <w:rsid w:val="007C0E97"/>
    <w:rsid w:val="007C170C"/>
    <w:rsid w:val="007C23A5"/>
    <w:rsid w:val="007C2BCC"/>
    <w:rsid w:val="007C4B39"/>
    <w:rsid w:val="007C5DCB"/>
    <w:rsid w:val="007C7047"/>
    <w:rsid w:val="007C73B3"/>
    <w:rsid w:val="007D059B"/>
    <w:rsid w:val="007D108D"/>
    <w:rsid w:val="007D18B7"/>
    <w:rsid w:val="007D193C"/>
    <w:rsid w:val="007D29FC"/>
    <w:rsid w:val="007D2CCF"/>
    <w:rsid w:val="007D3D2E"/>
    <w:rsid w:val="007D3E89"/>
    <w:rsid w:val="007D4A49"/>
    <w:rsid w:val="007D698D"/>
    <w:rsid w:val="007D69FA"/>
    <w:rsid w:val="007D7638"/>
    <w:rsid w:val="007D7B42"/>
    <w:rsid w:val="007D7CB9"/>
    <w:rsid w:val="007D7DC8"/>
    <w:rsid w:val="007E02F4"/>
    <w:rsid w:val="007E136B"/>
    <w:rsid w:val="007E138F"/>
    <w:rsid w:val="007E181C"/>
    <w:rsid w:val="007E1CF0"/>
    <w:rsid w:val="007E1E5F"/>
    <w:rsid w:val="007E28C0"/>
    <w:rsid w:val="007E2E4B"/>
    <w:rsid w:val="007E2F93"/>
    <w:rsid w:val="007E5EE5"/>
    <w:rsid w:val="007E6023"/>
    <w:rsid w:val="007E77C0"/>
    <w:rsid w:val="007F0B43"/>
    <w:rsid w:val="007F13C8"/>
    <w:rsid w:val="007F1DA2"/>
    <w:rsid w:val="007F3971"/>
    <w:rsid w:val="007F3BA2"/>
    <w:rsid w:val="007F4110"/>
    <w:rsid w:val="007F5578"/>
    <w:rsid w:val="007F5662"/>
    <w:rsid w:val="007F6EAB"/>
    <w:rsid w:val="007F7E15"/>
    <w:rsid w:val="007F7FCA"/>
    <w:rsid w:val="00800108"/>
    <w:rsid w:val="008001F9"/>
    <w:rsid w:val="00800592"/>
    <w:rsid w:val="00801C32"/>
    <w:rsid w:val="0080212B"/>
    <w:rsid w:val="00802830"/>
    <w:rsid w:val="00802DF9"/>
    <w:rsid w:val="00804C9D"/>
    <w:rsid w:val="00806A7A"/>
    <w:rsid w:val="00807BCB"/>
    <w:rsid w:val="00807E6A"/>
    <w:rsid w:val="00807F70"/>
    <w:rsid w:val="00811256"/>
    <w:rsid w:val="00811B2A"/>
    <w:rsid w:val="00811B62"/>
    <w:rsid w:val="00811DF3"/>
    <w:rsid w:val="00812EE3"/>
    <w:rsid w:val="00813C83"/>
    <w:rsid w:val="00816D0E"/>
    <w:rsid w:val="00817246"/>
    <w:rsid w:val="008172A6"/>
    <w:rsid w:val="00820AA5"/>
    <w:rsid w:val="00821310"/>
    <w:rsid w:val="0082133C"/>
    <w:rsid w:val="008219D5"/>
    <w:rsid w:val="0082222C"/>
    <w:rsid w:val="00822D48"/>
    <w:rsid w:val="00825092"/>
    <w:rsid w:val="0082568E"/>
    <w:rsid w:val="00825B21"/>
    <w:rsid w:val="00825D91"/>
    <w:rsid w:val="00830E70"/>
    <w:rsid w:val="00830FF0"/>
    <w:rsid w:val="008318C9"/>
    <w:rsid w:val="00831FD8"/>
    <w:rsid w:val="008323F8"/>
    <w:rsid w:val="00833711"/>
    <w:rsid w:val="00833889"/>
    <w:rsid w:val="00833A36"/>
    <w:rsid w:val="00833F6F"/>
    <w:rsid w:val="00834E59"/>
    <w:rsid w:val="0083533C"/>
    <w:rsid w:val="00836B5B"/>
    <w:rsid w:val="00837D71"/>
    <w:rsid w:val="008405AB"/>
    <w:rsid w:val="008412A5"/>
    <w:rsid w:val="00841482"/>
    <w:rsid w:val="008414F5"/>
    <w:rsid w:val="008435C7"/>
    <w:rsid w:val="00843E95"/>
    <w:rsid w:val="00844292"/>
    <w:rsid w:val="00844486"/>
    <w:rsid w:val="00844C47"/>
    <w:rsid w:val="00845A5A"/>
    <w:rsid w:val="00846785"/>
    <w:rsid w:val="00846DAE"/>
    <w:rsid w:val="00846ECB"/>
    <w:rsid w:val="00847C68"/>
    <w:rsid w:val="00850C28"/>
    <w:rsid w:val="00852724"/>
    <w:rsid w:val="00853029"/>
    <w:rsid w:val="00853516"/>
    <w:rsid w:val="00853A28"/>
    <w:rsid w:val="00854417"/>
    <w:rsid w:val="00854C46"/>
    <w:rsid w:val="008556FB"/>
    <w:rsid w:val="0086012D"/>
    <w:rsid w:val="008615F0"/>
    <w:rsid w:val="008628F6"/>
    <w:rsid w:val="00862E09"/>
    <w:rsid w:val="00863215"/>
    <w:rsid w:val="008643E4"/>
    <w:rsid w:val="008651E8"/>
    <w:rsid w:val="00866734"/>
    <w:rsid w:val="0086709A"/>
    <w:rsid w:val="00867333"/>
    <w:rsid w:val="00867558"/>
    <w:rsid w:val="00871452"/>
    <w:rsid w:val="00871B4D"/>
    <w:rsid w:val="00871C93"/>
    <w:rsid w:val="0087331B"/>
    <w:rsid w:val="00873AB4"/>
    <w:rsid w:val="00873B43"/>
    <w:rsid w:val="00873C4F"/>
    <w:rsid w:val="0087491A"/>
    <w:rsid w:val="00874B44"/>
    <w:rsid w:val="0087576C"/>
    <w:rsid w:val="0087581C"/>
    <w:rsid w:val="00875CC6"/>
    <w:rsid w:val="00880348"/>
    <w:rsid w:val="0088274A"/>
    <w:rsid w:val="00884AB9"/>
    <w:rsid w:val="00884FEF"/>
    <w:rsid w:val="00886C9E"/>
    <w:rsid w:val="00890094"/>
    <w:rsid w:val="00891D72"/>
    <w:rsid w:val="00892DE8"/>
    <w:rsid w:val="0089352F"/>
    <w:rsid w:val="0089447B"/>
    <w:rsid w:val="008950FB"/>
    <w:rsid w:val="00895651"/>
    <w:rsid w:val="008964E7"/>
    <w:rsid w:val="00896EB2"/>
    <w:rsid w:val="00897382"/>
    <w:rsid w:val="008976C5"/>
    <w:rsid w:val="008977C6"/>
    <w:rsid w:val="008A1330"/>
    <w:rsid w:val="008A21CD"/>
    <w:rsid w:val="008A259E"/>
    <w:rsid w:val="008A30AB"/>
    <w:rsid w:val="008A3A47"/>
    <w:rsid w:val="008A568D"/>
    <w:rsid w:val="008A6136"/>
    <w:rsid w:val="008A624F"/>
    <w:rsid w:val="008A6977"/>
    <w:rsid w:val="008A7537"/>
    <w:rsid w:val="008B013C"/>
    <w:rsid w:val="008B042C"/>
    <w:rsid w:val="008B04E3"/>
    <w:rsid w:val="008B2136"/>
    <w:rsid w:val="008B3B19"/>
    <w:rsid w:val="008B4005"/>
    <w:rsid w:val="008B448E"/>
    <w:rsid w:val="008B5509"/>
    <w:rsid w:val="008B7BB9"/>
    <w:rsid w:val="008B7D52"/>
    <w:rsid w:val="008C072B"/>
    <w:rsid w:val="008C2B65"/>
    <w:rsid w:val="008C5B06"/>
    <w:rsid w:val="008C5C54"/>
    <w:rsid w:val="008C6AD0"/>
    <w:rsid w:val="008C76D1"/>
    <w:rsid w:val="008D24F4"/>
    <w:rsid w:val="008D2EF5"/>
    <w:rsid w:val="008D33B5"/>
    <w:rsid w:val="008D3414"/>
    <w:rsid w:val="008D3666"/>
    <w:rsid w:val="008D3A03"/>
    <w:rsid w:val="008D3DBF"/>
    <w:rsid w:val="008D41AB"/>
    <w:rsid w:val="008D46AE"/>
    <w:rsid w:val="008D48D8"/>
    <w:rsid w:val="008D591F"/>
    <w:rsid w:val="008D5C5E"/>
    <w:rsid w:val="008D63FB"/>
    <w:rsid w:val="008D6C98"/>
    <w:rsid w:val="008E0689"/>
    <w:rsid w:val="008E122A"/>
    <w:rsid w:val="008E24FB"/>
    <w:rsid w:val="008E3538"/>
    <w:rsid w:val="008E3D31"/>
    <w:rsid w:val="008E44CF"/>
    <w:rsid w:val="008E5E48"/>
    <w:rsid w:val="008E60B6"/>
    <w:rsid w:val="008F01EE"/>
    <w:rsid w:val="008F05CA"/>
    <w:rsid w:val="008F0848"/>
    <w:rsid w:val="008F10D3"/>
    <w:rsid w:val="008F237C"/>
    <w:rsid w:val="008F5361"/>
    <w:rsid w:val="008F5C77"/>
    <w:rsid w:val="0090080B"/>
    <w:rsid w:val="00901793"/>
    <w:rsid w:val="00901A30"/>
    <w:rsid w:val="0090470A"/>
    <w:rsid w:val="00904C62"/>
    <w:rsid w:val="00904EA6"/>
    <w:rsid w:val="00905CAA"/>
    <w:rsid w:val="00907091"/>
    <w:rsid w:val="009072FA"/>
    <w:rsid w:val="009078D4"/>
    <w:rsid w:val="00910051"/>
    <w:rsid w:val="0091080A"/>
    <w:rsid w:val="00910BA1"/>
    <w:rsid w:val="00910E2F"/>
    <w:rsid w:val="0091343A"/>
    <w:rsid w:val="0091349E"/>
    <w:rsid w:val="0091356D"/>
    <w:rsid w:val="00915A47"/>
    <w:rsid w:val="009164AC"/>
    <w:rsid w:val="00916800"/>
    <w:rsid w:val="00916D22"/>
    <w:rsid w:val="00917D16"/>
    <w:rsid w:val="009203F4"/>
    <w:rsid w:val="009206EF"/>
    <w:rsid w:val="00920DBA"/>
    <w:rsid w:val="00921608"/>
    <w:rsid w:val="009220F7"/>
    <w:rsid w:val="009230AB"/>
    <w:rsid w:val="00923BF7"/>
    <w:rsid w:val="00923C27"/>
    <w:rsid w:val="00923D76"/>
    <w:rsid w:val="00924594"/>
    <w:rsid w:val="00925525"/>
    <w:rsid w:val="00927508"/>
    <w:rsid w:val="0093053D"/>
    <w:rsid w:val="00932062"/>
    <w:rsid w:val="0093220B"/>
    <w:rsid w:val="00933DEF"/>
    <w:rsid w:val="009340DB"/>
    <w:rsid w:val="00935BBD"/>
    <w:rsid w:val="0093618D"/>
    <w:rsid w:val="00936231"/>
    <w:rsid w:val="009370F9"/>
    <w:rsid w:val="00940F02"/>
    <w:rsid w:val="0094100C"/>
    <w:rsid w:val="00941300"/>
    <w:rsid w:val="009421EF"/>
    <w:rsid w:val="00942EDB"/>
    <w:rsid w:val="009431F4"/>
    <w:rsid w:val="00943D08"/>
    <w:rsid w:val="00944620"/>
    <w:rsid w:val="00945434"/>
    <w:rsid w:val="009462E9"/>
    <w:rsid w:val="0094756C"/>
    <w:rsid w:val="0095123B"/>
    <w:rsid w:val="00951F10"/>
    <w:rsid w:val="00952C66"/>
    <w:rsid w:val="00953AEC"/>
    <w:rsid w:val="00954535"/>
    <w:rsid w:val="00955130"/>
    <w:rsid w:val="00955954"/>
    <w:rsid w:val="00957A85"/>
    <w:rsid w:val="00962ACA"/>
    <w:rsid w:val="009638CA"/>
    <w:rsid w:val="009638EC"/>
    <w:rsid w:val="00963AC4"/>
    <w:rsid w:val="00964137"/>
    <w:rsid w:val="0096456D"/>
    <w:rsid w:val="0096466C"/>
    <w:rsid w:val="0096488F"/>
    <w:rsid w:val="0096591F"/>
    <w:rsid w:val="0096603D"/>
    <w:rsid w:val="00966EDA"/>
    <w:rsid w:val="00967AD8"/>
    <w:rsid w:val="00970211"/>
    <w:rsid w:val="009704B0"/>
    <w:rsid w:val="00972538"/>
    <w:rsid w:val="009728CA"/>
    <w:rsid w:val="00975843"/>
    <w:rsid w:val="00975DA1"/>
    <w:rsid w:val="00977809"/>
    <w:rsid w:val="00980D4D"/>
    <w:rsid w:val="00980DB3"/>
    <w:rsid w:val="00981004"/>
    <w:rsid w:val="00981769"/>
    <w:rsid w:val="00983358"/>
    <w:rsid w:val="009857C0"/>
    <w:rsid w:val="00985C30"/>
    <w:rsid w:val="00985CC9"/>
    <w:rsid w:val="009869EB"/>
    <w:rsid w:val="0099013D"/>
    <w:rsid w:val="00990E40"/>
    <w:rsid w:val="0099300E"/>
    <w:rsid w:val="00993947"/>
    <w:rsid w:val="0099634E"/>
    <w:rsid w:val="009976B6"/>
    <w:rsid w:val="00997AA5"/>
    <w:rsid w:val="00997FE0"/>
    <w:rsid w:val="009A045B"/>
    <w:rsid w:val="009A1654"/>
    <w:rsid w:val="009A34A0"/>
    <w:rsid w:val="009A3937"/>
    <w:rsid w:val="009A4767"/>
    <w:rsid w:val="009A4E52"/>
    <w:rsid w:val="009A5228"/>
    <w:rsid w:val="009A5F59"/>
    <w:rsid w:val="009A639C"/>
    <w:rsid w:val="009A74F2"/>
    <w:rsid w:val="009A7ABB"/>
    <w:rsid w:val="009B1029"/>
    <w:rsid w:val="009B1519"/>
    <w:rsid w:val="009B18CC"/>
    <w:rsid w:val="009B27A7"/>
    <w:rsid w:val="009B32CA"/>
    <w:rsid w:val="009B32F1"/>
    <w:rsid w:val="009B3D2A"/>
    <w:rsid w:val="009B4261"/>
    <w:rsid w:val="009B4880"/>
    <w:rsid w:val="009B4D92"/>
    <w:rsid w:val="009B68F1"/>
    <w:rsid w:val="009B6B68"/>
    <w:rsid w:val="009B749B"/>
    <w:rsid w:val="009B77C1"/>
    <w:rsid w:val="009B7CAC"/>
    <w:rsid w:val="009B7D89"/>
    <w:rsid w:val="009C018F"/>
    <w:rsid w:val="009C1371"/>
    <w:rsid w:val="009C206B"/>
    <w:rsid w:val="009C2F0D"/>
    <w:rsid w:val="009C3550"/>
    <w:rsid w:val="009C3D59"/>
    <w:rsid w:val="009C4E35"/>
    <w:rsid w:val="009C4F11"/>
    <w:rsid w:val="009C4FDD"/>
    <w:rsid w:val="009C58A2"/>
    <w:rsid w:val="009C60CC"/>
    <w:rsid w:val="009C73BC"/>
    <w:rsid w:val="009C7410"/>
    <w:rsid w:val="009C7D7B"/>
    <w:rsid w:val="009D004B"/>
    <w:rsid w:val="009D0572"/>
    <w:rsid w:val="009D0C9F"/>
    <w:rsid w:val="009D17AF"/>
    <w:rsid w:val="009D1A0C"/>
    <w:rsid w:val="009D1A6D"/>
    <w:rsid w:val="009D1C09"/>
    <w:rsid w:val="009D2A6A"/>
    <w:rsid w:val="009D3644"/>
    <w:rsid w:val="009D3C8F"/>
    <w:rsid w:val="009D4383"/>
    <w:rsid w:val="009D6BE3"/>
    <w:rsid w:val="009D73DF"/>
    <w:rsid w:val="009E1419"/>
    <w:rsid w:val="009E24FC"/>
    <w:rsid w:val="009E3610"/>
    <w:rsid w:val="009E455A"/>
    <w:rsid w:val="009E4AA5"/>
    <w:rsid w:val="009E58BE"/>
    <w:rsid w:val="009E5E46"/>
    <w:rsid w:val="009E6068"/>
    <w:rsid w:val="009E6301"/>
    <w:rsid w:val="009E6405"/>
    <w:rsid w:val="009E67FE"/>
    <w:rsid w:val="009E75D3"/>
    <w:rsid w:val="009F0C0E"/>
    <w:rsid w:val="009F0EF6"/>
    <w:rsid w:val="009F32C9"/>
    <w:rsid w:val="009F3AA7"/>
    <w:rsid w:val="009F4855"/>
    <w:rsid w:val="009F4963"/>
    <w:rsid w:val="009F4D7B"/>
    <w:rsid w:val="009F5122"/>
    <w:rsid w:val="009F69B5"/>
    <w:rsid w:val="009F6F73"/>
    <w:rsid w:val="00A00DAD"/>
    <w:rsid w:val="00A01674"/>
    <w:rsid w:val="00A02B16"/>
    <w:rsid w:val="00A0387A"/>
    <w:rsid w:val="00A04F84"/>
    <w:rsid w:val="00A056E7"/>
    <w:rsid w:val="00A06C85"/>
    <w:rsid w:val="00A07803"/>
    <w:rsid w:val="00A1084A"/>
    <w:rsid w:val="00A13237"/>
    <w:rsid w:val="00A13D1A"/>
    <w:rsid w:val="00A14BC6"/>
    <w:rsid w:val="00A14F3C"/>
    <w:rsid w:val="00A20295"/>
    <w:rsid w:val="00A20401"/>
    <w:rsid w:val="00A20612"/>
    <w:rsid w:val="00A20676"/>
    <w:rsid w:val="00A210C7"/>
    <w:rsid w:val="00A21C67"/>
    <w:rsid w:val="00A22172"/>
    <w:rsid w:val="00A232F9"/>
    <w:rsid w:val="00A2334C"/>
    <w:rsid w:val="00A23C2E"/>
    <w:rsid w:val="00A24D32"/>
    <w:rsid w:val="00A2677B"/>
    <w:rsid w:val="00A271D6"/>
    <w:rsid w:val="00A278C7"/>
    <w:rsid w:val="00A27A2C"/>
    <w:rsid w:val="00A27B8D"/>
    <w:rsid w:val="00A303B1"/>
    <w:rsid w:val="00A30636"/>
    <w:rsid w:val="00A36627"/>
    <w:rsid w:val="00A36A14"/>
    <w:rsid w:val="00A36ED2"/>
    <w:rsid w:val="00A3724A"/>
    <w:rsid w:val="00A375AA"/>
    <w:rsid w:val="00A37BCA"/>
    <w:rsid w:val="00A4037F"/>
    <w:rsid w:val="00A415C4"/>
    <w:rsid w:val="00A42416"/>
    <w:rsid w:val="00A427E1"/>
    <w:rsid w:val="00A42B0D"/>
    <w:rsid w:val="00A4365C"/>
    <w:rsid w:val="00A43A47"/>
    <w:rsid w:val="00A43EAD"/>
    <w:rsid w:val="00A441CB"/>
    <w:rsid w:val="00A458BF"/>
    <w:rsid w:val="00A466BD"/>
    <w:rsid w:val="00A47F90"/>
    <w:rsid w:val="00A50DE6"/>
    <w:rsid w:val="00A51233"/>
    <w:rsid w:val="00A51261"/>
    <w:rsid w:val="00A51631"/>
    <w:rsid w:val="00A52513"/>
    <w:rsid w:val="00A52F92"/>
    <w:rsid w:val="00A550F0"/>
    <w:rsid w:val="00A55691"/>
    <w:rsid w:val="00A55ACC"/>
    <w:rsid w:val="00A562B1"/>
    <w:rsid w:val="00A56494"/>
    <w:rsid w:val="00A564AB"/>
    <w:rsid w:val="00A56F1A"/>
    <w:rsid w:val="00A574C0"/>
    <w:rsid w:val="00A61FA0"/>
    <w:rsid w:val="00A62ACA"/>
    <w:rsid w:val="00A632B5"/>
    <w:rsid w:val="00A63DB9"/>
    <w:rsid w:val="00A644AE"/>
    <w:rsid w:val="00A65598"/>
    <w:rsid w:val="00A664DF"/>
    <w:rsid w:val="00A67509"/>
    <w:rsid w:val="00A679B0"/>
    <w:rsid w:val="00A70627"/>
    <w:rsid w:val="00A70F26"/>
    <w:rsid w:val="00A717F7"/>
    <w:rsid w:val="00A728B1"/>
    <w:rsid w:val="00A72E67"/>
    <w:rsid w:val="00A73C71"/>
    <w:rsid w:val="00A73DFA"/>
    <w:rsid w:val="00A753A8"/>
    <w:rsid w:val="00A76E9E"/>
    <w:rsid w:val="00A770F5"/>
    <w:rsid w:val="00A774E7"/>
    <w:rsid w:val="00A806D0"/>
    <w:rsid w:val="00A80A5F"/>
    <w:rsid w:val="00A80D9C"/>
    <w:rsid w:val="00A8271C"/>
    <w:rsid w:val="00A835D4"/>
    <w:rsid w:val="00A83B7A"/>
    <w:rsid w:val="00A83CFB"/>
    <w:rsid w:val="00A848A1"/>
    <w:rsid w:val="00A84E80"/>
    <w:rsid w:val="00A855E8"/>
    <w:rsid w:val="00A87238"/>
    <w:rsid w:val="00A879F5"/>
    <w:rsid w:val="00A87FAB"/>
    <w:rsid w:val="00A90B3C"/>
    <w:rsid w:val="00A90C91"/>
    <w:rsid w:val="00A91100"/>
    <w:rsid w:val="00A91111"/>
    <w:rsid w:val="00A92EB0"/>
    <w:rsid w:val="00A941D5"/>
    <w:rsid w:val="00A95083"/>
    <w:rsid w:val="00A9608A"/>
    <w:rsid w:val="00A97717"/>
    <w:rsid w:val="00A9776E"/>
    <w:rsid w:val="00A977E9"/>
    <w:rsid w:val="00AA1C80"/>
    <w:rsid w:val="00AA1E53"/>
    <w:rsid w:val="00AA1E98"/>
    <w:rsid w:val="00AA2EB0"/>
    <w:rsid w:val="00AA314B"/>
    <w:rsid w:val="00AA379C"/>
    <w:rsid w:val="00AA427C"/>
    <w:rsid w:val="00AA5841"/>
    <w:rsid w:val="00AA5D5A"/>
    <w:rsid w:val="00AA6FB7"/>
    <w:rsid w:val="00AA74CA"/>
    <w:rsid w:val="00AA7629"/>
    <w:rsid w:val="00AA7F57"/>
    <w:rsid w:val="00AB06E6"/>
    <w:rsid w:val="00AB1561"/>
    <w:rsid w:val="00AB22A2"/>
    <w:rsid w:val="00AB31DD"/>
    <w:rsid w:val="00AB36C9"/>
    <w:rsid w:val="00AB4F21"/>
    <w:rsid w:val="00AB5514"/>
    <w:rsid w:val="00AC0039"/>
    <w:rsid w:val="00AC118F"/>
    <w:rsid w:val="00AC1313"/>
    <w:rsid w:val="00AC24B3"/>
    <w:rsid w:val="00AC253B"/>
    <w:rsid w:val="00AC3678"/>
    <w:rsid w:val="00AC3B44"/>
    <w:rsid w:val="00AC4075"/>
    <w:rsid w:val="00AC4163"/>
    <w:rsid w:val="00AC4E66"/>
    <w:rsid w:val="00AC6060"/>
    <w:rsid w:val="00AC7378"/>
    <w:rsid w:val="00AC7EF7"/>
    <w:rsid w:val="00AD00FA"/>
    <w:rsid w:val="00AD06E9"/>
    <w:rsid w:val="00AD3C45"/>
    <w:rsid w:val="00AD3CCB"/>
    <w:rsid w:val="00AD4821"/>
    <w:rsid w:val="00AD5319"/>
    <w:rsid w:val="00AD5A6E"/>
    <w:rsid w:val="00AD5D11"/>
    <w:rsid w:val="00AD69E1"/>
    <w:rsid w:val="00AD7336"/>
    <w:rsid w:val="00AE001E"/>
    <w:rsid w:val="00AE0DD9"/>
    <w:rsid w:val="00AE0E7D"/>
    <w:rsid w:val="00AE268C"/>
    <w:rsid w:val="00AE279C"/>
    <w:rsid w:val="00AE4063"/>
    <w:rsid w:val="00AE4259"/>
    <w:rsid w:val="00AE44EA"/>
    <w:rsid w:val="00AE459E"/>
    <w:rsid w:val="00AE4825"/>
    <w:rsid w:val="00AE5EAA"/>
    <w:rsid w:val="00AE7EDC"/>
    <w:rsid w:val="00AF0F6D"/>
    <w:rsid w:val="00AF27DE"/>
    <w:rsid w:val="00AF27E1"/>
    <w:rsid w:val="00AF3474"/>
    <w:rsid w:val="00AF3DC2"/>
    <w:rsid w:val="00AF3DD3"/>
    <w:rsid w:val="00AF47A4"/>
    <w:rsid w:val="00AF4E03"/>
    <w:rsid w:val="00AF5A57"/>
    <w:rsid w:val="00AF5C1A"/>
    <w:rsid w:val="00AF5E34"/>
    <w:rsid w:val="00AF68ED"/>
    <w:rsid w:val="00AF6B72"/>
    <w:rsid w:val="00AF715B"/>
    <w:rsid w:val="00AF730C"/>
    <w:rsid w:val="00AF7ABF"/>
    <w:rsid w:val="00B00194"/>
    <w:rsid w:val="00B00929"/>
    <w:rsid w:val="00B01229"/>
    <w:rsid w:val="00B01B3C"/>
    <w:rsid w:val="00B04182"/>
    <w:rsid w:val="00B04F6B"/>
    <w:rsid w:val="00B05473"/>
    <w:rsid w:val="00B066EA"/>
    <w:rsid w:val="00B070B2"/>
    <w:rsid w:val="00B07146"/>
    <w:rsid w:val="00B07551"/>
    <w:rsid w:val="00B07918"/>
    <w:rsid w:val="00B10838"/>
    <w:rsid w:val="00B10C10"/>
    <w:rsid w:val="00B11261"/>
    <w:rsid w:val="00B11735"/>
    <w:rsid w:val="00B128AF"/>
    <w:rsid w:val="00B12913"/>
    <w:rsid w:val="00B12914"/>
    <w:rsid w:val="00B13417"/>
    <w:rsid w:val="00B16222"/>
    <w:rsid w:val="00B16C7F"/>
    <w:rsid w:val="00B17696"/>
    <w:rsid w:val="00B17843"/>
    <w:rsid w:val="00B20414"/>
    <w:rsid w:val="00B20EDD"/>
    <w:rsid w:val="00B21045"/>
    <w:rsid w:val="00B2111C"/>
    <w:rsid w:val="00B22FB3"/>
    <w:rsid w:val="00B24879"/>
    <w:rsid w:val="00B25253"/>
    <w:rsid w:val="00B26930"/>
    <w:rsid w:val="00B27903"/>
    <w:rsid w:val="00B3051D"/>
    <w:rsid w:val="00B30DA4"/>
    <w:rsid w:val="00B3352A"/>
    <w:rsid w:val="00B33960"/>
    <w:rsid w:val="00B34004"/>
    <w:rsid w:val="00B34C11"/>
    <w:rsid w:val="00B34E74"/>
    <w:rsid w:val="00B35D5C"/>
    <w:rsid w:val="00B364F5"/>
    <w:rsid w:val="00B36FA4"/>
    <w:rsid w:val="00B37D5C"/>
    <w:rsid w:val="00B40A7E"/>
    <w:rsid w:val="00B420F2"/>
    <w:rsid w:val="00B42817"/>
    <w:rsid w:val="00B42836"/>
    <w:rsid w:val="00B4297F"/>
    <w:rsid w:val="00B431A0"/>
    <w:rsid w:val="00B431C4"/>
    <w:rsid w:val="00B43C7B"/>
    <w:rsid w:val="00B44091"/>
    <w:rsid w:val="00B4433A"/>
    <w:rsid w:val="00B44B5F"/>
    <w:rsid w:val="00B44F94"/>
    <w:rsid w:val="00B45BEB"/>
    <w:rsid w:val="00B46D1B"/>
    <w:rsid w:val="00B47969"/>
    <w:rsid w:val="00B47EA3"/>
    <w:rsid w:val="00B51841"/>
    <w:rsid w:val="00B522F9"/>
    <w:rsid w:val="00B52DA7"/>
    <w:rsid w:val="00B52DDB"/>
    <w:rsid w:val="00B53565"/>
    <w:rsid w:val="00B54C0C"/>
    <w:rsid w:val="00B551CB"/>
    <w:rsid w:val="00B555EC"/>
    <w:rsid w:val="00B55970"/>
    <w:rsid w:val="00B56371"/>
    <w:rsid w:val="00B565F0"/>
    <w:rsid w:val="00B61417"/>
    <w:rsid w:val="00B61E98"/>
    <w:rsid w:val="00B62766"/>
    <w:rsid w:val="00B62AF6"/>
    <w:rsid w:val="00B636A2"/>
    <w:rsid w:val="00B6542D"/>
    <w:rsid w:val="00B654F0"/>
    <w:rsid w:val="00B654F3"/>
    <w:rsid w:val="00B65E69"/>
    <w:rsid w:val="00B6658F"/>
    <w:rsid w:val="00B667EE"/>
    <w:rsid w:val="00B669A7"/>
    <w:rsid w:val="00B66C7A"/>
    <w:rsid w:val="00B67590"/>
    <w:rsid w:val="00B67EF9"/>
    <w:rsid w:val="00B67FD6"/>
    <w:rsid w:val="00B70224"/>
    <w:rsid w:val="00B711DF"/>
    <w:rsid w:val="00B7148B"/>
    <w:rsid w:val="00B71A04"/>
    <w:rsid w:val="00B71C99"/>
    <w:rsid w:val="00B71D09"/>
    <w:rsid w:val="00B7296E"/>
    <w:rsid w:val="00B734BA"/>
    <w:rsid w:val="00B73652"/>
    <w:rsid w:val="00B73CF3"/>
    <w:rsid w:val="00B740A6"/>
    <w:rsid w:val="00B745C9"/>
    <w:rsid w:val="00B75113"/>
    <w:rsid w:val="00B75641"/>
    <w:rsid w:val="00B75760"/>
    <w:rsid w:val="00B769B0"/>
    <w:rsid w:val="00B76E8A"/>
    <w:rsid w:val="00B77C8A"/>
    <w:rsid w:val="00B77DCE"/>
    <w:rsid w:val="00B831E1"/>
    <w:rsid w:val="00B841EB"/>
    <w:rsid w:val="00B8434E"/>
    <w:rsid w:val="00B85096"/>
    <w:rsid w:val="00B85544"/>
    <w:rsid w:val="00B87463"/>
    <w:rsid w:val="00B8769F"/>
    <w:rsid w:val="00B90548"/>
    <w:rsid w:val="00B926D5"/>
    <w:rsid w:val="00B9347B"/>
    <w:rsid w:val="00B956CD"/>
    <w:rsid w:val="00B95AC5"/>
    <w:rsid w:val="00BA0472"/>
    <w:rsid w:val="00BA14E4"/>
    <w:rsid w:val="00BA15D9"/>
    <w:rsid w:val="00BA1C4A"/>
    <w:rsid w:val="00BA23A4"/>
    <w:rsid w:val="00BA344B"/>
    <w:rsid w:val="00BA3956"/>
    <w:rsid w:val="00BA3AEE"/>
    <w:rsid w:val="00BA4648"/>
    <w:rsid w:val="00BA4D1D"/>
    <w:rsid w:val="00BA4E14"/>
    <w:rsid w:val="00BA5458"/>
    <w:rsid w:val="00BA5511"/>
    <w:rsid w:val="00BA5B4A"/>
    <w:rsid w:val="00BA6D81"/>
    <w:rsid w:val="00BA759C"/>
    <w:rsid w:val="00BB17A2"/>
    <w:rsid w:val="00BB208F"/>
    <w:rsid w:val="00BB25D6"/>
    <w:rsid w:val="00BB28B8"/>
    <w:rsid w:val="00BB34DE"/>
    <w:rsid w:val="00BB3970"/>
    <w:rsid w:val="00BB4ACD"/>
    <w:rsid w:val="00BB4F95"/>
    <w:rsid w:val="00BB712E"/>
    <w:rsid w:val="00BC041F"/>
    <w:rsid w:val="00BC0E84"/>
    <w:rsid w:val="00BC1114"/>
    <w:rsid w:val="00BC1115"/>
    <w:rsid w:val="00BC1816"/>
    <w:rsid w:val="00BC2915"/>
    <w:rsid w:val="00BC297E"/>
    <w:rsid w:val="00BC2FE7"/>
    <w:rsid w:val="00BC3066"/>
    <w:rsid w:val="00BC31E7"/>
    <w:rsid w:val="00BC39CA"/>
    <w:rsid w:val="00BC4673"/>
    <w:rsid w:val="00BC4B1E"/>
    <w:rsid w:val="00BC5279"/>
    <w:rsid w:val="00BC54DC"/>
    <w:rsid w:val="00BC5A2B"/>
    <w:rsid w:val="00BC5D14"/>
    <w:rsid w:val="00BD06F4"/>
    <w:rsid w:val="00BD1FC1"/>
    <w:rsid w:val="00BD259B"/>
    <w:rsid w:val="00BD3282"/>
    <w:rsid w:val="00BD3D17"/>
    <w:rsid w:val="00BD7930"/>
    <w:rsid w:val="00BE27E4"/>
    <w:rsid w:val="00BE2C1C"/>
    <w:rsid w:val="00BE3042"/>
    <w:rsid w:val="00BE3FCB"/>
    <w:rsid w:val="00BE4ACC"/>
    <w:rsid w:val="00BE56B5"/>
    <w:rsid w:val="00BE62D0"/>
    <w:rsid w:val="00BE64D0"/>
    <w:rsid w:val="00BE70BB"/>
    <w:rsid w:val="00BE70F8"/>
    <w:rsid w:val="00BF02BF"/>
    <w:rsid w:val="00BF0D67"/>
    <w:rsid w:val="00BF212A"/>
    <w:rsid w:val="00BF24E0"/>
    <w:rsid w:val="00BF28C4"/>
    <w:rsid w:val="00BF359A"/>
    <w:rsid w:val="00BF3742"/>
    <w:rsid w:val="00BF49E5"/>
    <w:rsid w:val="00BF4DDE"/>
    <w:rsid w:val="00BF4F81"/>
    <w:rsid w:val="00BF5C0D"/>
    <w:rsid w:val="00BF7280"/>
    <w:rsid w:val="00C0029B"/>
    <w:rsid w:val="00C00A57"/>
    <w:rsid w:val="00C00B6A"/>
    <w:rsid w:val="00C018C2"/>
    <w:rsid w:val="00C0253A"/>
    <w:rsid w:val="00C03105"/>
    <w:rsid w:val="00C0411D"/>
    <w:rsid w:val="00C05403"/>
    <w:rsid w:val="00C05C81"/>
    <w:rsid w:val="00C07B76"/>
    <w:rsid w:val="00C07BD3"/>
    <w:rsid w:val="00C07F12"/>
    <w:rsid w:val="00C11C8A"/>
    <w:rsid w:val="00C11CEB"/>
    <w:rsid w:val="00C132CA"/>
    <w:rsid w:val="00C136C7"/>
    <w:rsid w:val="00C13940"/>
    <w:rsid w:val="00C13959"/>
    <w:rsid w:val="00C14233"/>
    <w:rsid w:val="00C14432"/>
    <w:rsid w:val="00C14EAA"/>
    <w:rsid w:val="00C15043"/>
    <w:rsid w:val="00C151A6"/>
    <w:rsid w:val="00C15C5B"/>
    <w:rsid w:val="00C178EF"/>
    <w:rsid w:val="00C17D98"/>
    <w:rsid w:val="00C17E4F"/>
    <w:rsid w:val="00C20228"/>
    <w:rsid w:val="00C208A5"/>
    <w:rsid w:val="00C2212A"/>
    <w:rsid w:val="00C23891"/>
    <w:rsid w:val="00C26904"/>
    <w:rsid w:val="00C270D7"/>
    <w:rsid w:val="00C27E70"/>
    <w:rsid w:val="00C30E1A"/>
    <w:rsid w:val="00C3193C"/>
    <w:rsid w:val="00C323FD"/>
    <w:rsid w:val="00C32897"/>
    <w:rsid w:val="00C32B0B"/>
    <w:rsid w:val="00C33B7A"/>
    <w:rsid w:val="00C33DC1"/>
    <w:rsid w:val="00C33DEE"/>
    <w:rsid w:val="00C34ADD"/>
    <w:rsid w:val="00C36B42"/>
    <w:rsid w:val="00C36F93"/>
    <w:rsid w:val="00C37589"/>
    <w:rsid w:val="00C40F04"/>
    <w:rsid w:val="00C418A7"/>
    <w:rsid w:val="00C41B41"/>
    <w:rsid w:val="00C430C3"/>
    <w:rsid w:val="00C45082"/>
    <w:rsid w:val="00C452E8"/>
    <w:rsid w:val="00C45B19"/>
    <w:rsid w:val="00C47288"/>
    <w:rsid w:val="00C50D1A"/>
    <w:rsid w:val="00C51725"/>
    <w:rsid w:val="00C5194D"/>
    <w:rsid w:val="00C53422"/>
    <w:rsid w:val="00C53B55"/>
    <w:rsid w:val="00C5465D"/>
    <w:rsid w:val="00C5658B"/>
    <w:rsid w:val="00C566D5"/>
    <w:rsid w:val="00C57C66"/>
    <w:rsid w:val="00C607C7"/>
    <w:rsid w:val="00C609C8"/>
    <w:rsid w:val="00C60B19"/>
    <w:rsid w:val="00C60C20"/>
    <w:rsid w:val="00C616FD"/>
    <w:rsid w:val="00C64960"/>
    <w:rsid w:val="00C64FE6"/>
    <w:rsid w:val="00C650E3"/>
    <w:rsid w:val="00C65B6C"/>
    <w:rsid w:val="00C66859"/>
    <w:rsid w:val="00C70BD2"/>
    <w:rsid w:val="00C70D0C"/>
    <w:rsid w:val="00C71961"/>
    <w:rsid w:val="00C721CB"/>
    <w:rsid w:val="00C72F11"/>
    <w:rsid w:val="00C73073"/>
    <w:rsid w:val="00C73862"/>
    <w:rsid w:val="00C757A4"/>
    <w:rsid w:val="00C759F7"/>
    <w:rsid w:val="00C75B08"/>
    <w:rsid w:val="00C75CBF"/>
    <w:rsid w:val="00C7610F"/>
    <w:rsid w:val="00C76152"/>
    <w:rsid w:val="00C76161"/>
    <w:rsid w:val="00C76838"/>
    <w:rsid w:val="00C76A91"/>
    <w:rsid w:val="00C76BD0"/>
    <w:rsid w:val="00C76ECA"/>
    <w:rsid w:val="00C77148"/>
    <w:rsid w:val="00C77E0C"/>
    <w:rsid w:val="00C80DD6"/>
    <w:rsid w:val="00C8185A"/>
    <w:rsid w:val="00C81C6B"/>
    <w:rsid w:val="00C8337C"/>
    <w:rsid w:val="00C83880"/>
    <w:rsid w:val="00C84408"/>
    <w:rsid w:val="00C8507A"/>
    <w:rsid w:val="00C85C1E"/>
    <w:rsid w:val="00C86727"/>
    <w:rsid w:val="00C86DD9"/>
    <w:rsid w:val="00C87DDF"/>
    <w:rsid w:val="00C91B9A"/>
    <w:rsid w:val="00C92843"/>
    <w:rsid w:val="00C92A6D"/>
    <w:rsid w:val="00C92D7A"/>
    <w:rsid w:val="00C948C2"/>
    <w:rsid w:val="00C96580"/>
    <w:rsid w:val="00C96608"/>
    <w:rsid w:val="00C96661"/>
    <w:rsid w:val="00C977E2"/>
    <w:rsid w:val="00CA03FF"/>
    <w:rsid w:val="00CA1E90"/>
    <w:rsid w:val="00CA236C"/>
    <w:rsid w:val="00CA2CEA"/>
    <w:rsid w:val="00CA2E8D"/>
    <w:rsid w:val="00CA36F5"/>
    <w:rsid w:val="00CA37AD"/>
    <w:rsid w:val="00CA487E"/>
    <w:rsid w:val="00CA5283"/>
    <w:rsid w:val="00CA564A"/>
    <w:rsid w:val="00CA63D5"/>
    <w:rsid w:val="00CA69E6"/>
    <w:rsid w:val="00CA7805"/>
    <w:rsid w:val="00CA7C1B"/>
    <w:rsid w:val="00CB079C"/>
    <w:rsid w:val="00CB0A01"/>
    <w:rsid w:val="00CB2527"/>
    <w:rsid w:val="00CB28E6"/>
    <w:rsid w:val="00CB3E86"/>
    <w:rsid w:val="00CB4DE3"/>
    <w:rsid w:val="00CB5255"/>
    <w:rsid w:val="00CB54CE"/>
    <w:rsid w:val="00CB55EE"/>
    <w:rsid w:val="00CB62CC"/>
    <w:rsid w:val="00CB6DD1"/>
    <w:rsid w:val="00CC002E"/>
    <w:rsid w:val="00CC0FC4"/>
    <w:rsid w:val="00CC2DD0"/>
    <w:rsid w:val="00CC3100"/>
    <w:rsid w:val="00CC42EA"/>
    <w:rsid w:val="00CC5AD8"/>
    <w:rsid w:val="00CC5E36"/>
    <w:rsid w:val="00CC75D5"/>
    <w:rsid w:val="00CC76DA"/>
    <w:rsid w:val="00CD2C4C"/>
    <w:rsid w:val="00CD38CB"/>
    <w:rsid w:val="00CD38D2"/>
    <w:rsid w:val="00CD5BBF"/>
    <w:rsid w:val="00CD6853"/>
    <w:rsid w:val="00CD7997"/>
    <w:rsid w:val="00CE00E3"/>
    <w:rsid w:val="00CE0DC9"/>
    <w:rsid w:val="00CE1041"/>
    <w:rsid w:val="00CE1441"/>
    <w:rsid w:val="00CE268D"/>
    <w:rsid w:val="00CE2713"/>
    <w:rsid w:val="00CE371E"/>
    <w:rsid w:val="00CE4018"/>
    <w:rsid w:val="00CE51EB"/>
    <w:rsid w:val="00CE60CD"/>
    <w:rsid w:val="00CE7606"/>
    <w:rsid w:val="00CF02B3"/>
    <w:rsid w:val="00CF0D32"/>
    <w:rsid w:val="00CF1BFA"/>
    <w:rsid w:val="00CF1C60"/>
    <w:rsid w:val="00CF1FB5"/>
    <w:rsid w:val="00CF2277"/>
    <w:rsid w:val="00CF2D72"/>
    <w:rsid w:val="00CF2DB7"/>
    <w:rsid w:val="00CF342A"/>
    <w:rsid w:val="00CF4397"/>
    <w:rsid w:val="00CF4A52"/>
    <w:rsid w:val="00CF4DBF"/>
    <w:rsid w:val="00CF59E3"/>
    <w:rsid w:val="00CF5C2F"/>
    <w:rsid w:val="00CF6B6A"/>
    <w:rsid w:val="00CF7D71"/>
    <w:rsid w:val="00CF7FD8"/>
    <w:rsid w:val="00D00448"/>
    <w:rsid w:val="00D00EF9"/>
    <w:rsid w:val="00D02413"/>
    <w:rsid w:val="00D03FE2"/>
    <w:rsid w:val="00D040A2"/>
    <w:rsid w:val="00D04519"/>
    <w:rsid w:val="00D04615"/>
    <w:rsid w:val="00D048DA"/>
    <w:rsid w:val="00D04DBD"/>
    <w:rsid w:val="00D04FEE"/>
    <w:rsid w:val="00D05092"/>
    <w:rsid w:val="00D056F2"/>
    <w:rsid w:val="00D05D3C"/>
    <w:rsid w:val="00D05D64"/>
    <w:rsid w:val="00D05E8B"/>
    <w:rsid w:val="00D06F18"/>
    <w:rsid w:val="00D0706E"/>
    <w:rsid w:val="00D0790D"/>
    <w:rsid w:val="00D07F48"/>
    <w:rsid w:val="00D1041D"/>
    <w:rsid w:val="00D10523"/>
    <w:rsid w:val="00D113EE"/>
    <w:rsid w:val="00D11787"/>
    <w:rsid w:val="00D12244"/>
    <w:rsid w:val="00D1640B"/>
    <w:rsid w:val="00D167FF"/>
    <w:rsid w:val="00D16B16"/>
    <w:rsid w:val="00D178EE"/>
    <w:rsid w:val="00D201C0"/>
    <w:rsid w:val="00D20250"/>
    <w:rsid w:val="00D211F0"/>
    <w:rsid w:val="00D218E3"/>
    <w:rsid w:val="00D21F0B"/>
    <w:rsid w:val="00D2248E"/>
    <w:rsid w:val="00D228E1"/>
    <w:rsid w:val="00D25CFD"/>
    <w:rsid w:val="00D26A28"/>
    <w:rsid w:val="00D26C31"/>
    <w:rsid w:val="00D27895"/>
    <w:rsid w:val="00D27E3B"/>
    <w:rsid w:val="00D3012F"/>
    <w:rsid w:val="00D30477"/>
    <w:rsid w:val="00D3047C"/>
    <w:rsid w:val="00D3075F"/>
    <w:rsid w:val="00D31293"/>
    <w:rsid w:val="00D322BA"/>
    <w:rsid w:val="00D324AC"/>
    <w:rsid w:val="00D33187"/>
    <w:rsid w:val="00D35600"/>
    <w:rsid w:val="00D36EAC"/>
    <w:rsid w:val="00D40063"/>
    <w:rsid w:val="00D40860"/>
    <w:rsid w:val="00D4233B"/>
    <w:rsid w:val="00D4557D"/>
    <w:rsid w:val="00D45CB0"/>
    <w:rsid w:val="00D47456"/>
    <w:rsid w:val="00D47CE8"/>
    <w:rsid w:val="00D51572"/>
    <w:rsid w:val="00D517E0"/>
    <w:rsid w:val="00D5398D"/>
    <w:rsid w:val="00D62598"/>
    <w:rsid w:val="00D62DD2"/>
    <w:rsid w:val="00D62F01"/>
    <w:rsid w:val="00D63560"/>
    <w:rsid w:val="00D6464D"/>
    <w:rsid w:val="00D66365"/>
    <w:rsid w:val="00D673E4"/>
    <w:rsid w:val="00D6774F"/>
    <w:rsid w:val="00D7156B"/>
    <w:rsid w:val="00D725A8"/>
    <w:rsid w:val="00D727B9"/>
    <w:rsid w:val="00D736E6"/>
    <w:rsid w:val="00D73888"/>
    <w:rsid w:val="00D7421E"/>
    <w:rsid w:val="00D7457B"/>
    <w:rsid w:val="00D748D5"/>
    <w:rsid w:val="00D74B58"/>
    <w:rsid w:val="00D770FF"/>
    <w:rsid w:val="00D80498"/>
    <w:rsid w:val="00D850EC"/>
    <w:rsid w:val="00D86506"/>
    <w:rsid w:val="00D865F3"/>
    <w:rsid w:val="00D86978"/>
    <w:rsid w:val="00D87ABC"/>
    <w:rsid w:val="00D87BE2"/>
    <w:rsid w:val="00D911BB"/>
    <w:rsid w:val="00D91204"/>
    <w:rsid w:val="00D94FC0"/>
    <w:rsid w:val="00D95EE5"/>
    <w:rsid w:val="00D961F0"/>
    <w:rsid w:val="00D96293"/>
    <w:rsid w:val="00D96C66"/>
    <w:rsid w:val="00D977A1"/>
    <w:rsid w:val="00DA00DE"/>
    <w:rsid w:val="00DA1563"/>
    <w:rsid w:val="00DA2DBC"/>
    <w:rsid w:val="00DA400E"/>
    <w:rsid w:val="00DA419D"/>
    <w:rsid w:val="00DA41B8"/>
    <w:rsid w:val="00DA435B"/>
    <w:rsid w:val="00DA74A3"/>
    <w:rsid w:val="00DA7A17"/>
    <w:rsid w:val="00DB3231"/>
    <w:rsid w:val="00DB3615"/>
    <w:rsid w:val="00DB386B"/>
    <w:rsid w:val="00DB3A3E"/>
    <w:rsid w:val="00DB45D3"/>
    <w:rsid w:val="00DB47D4"/>
    <w:rsid w:val="00DB71D8"/>
    <w:rsid w:val="00DB7995"/>
    <w:rsid w:val="00DB7DCA"/>
    <w:rsid w:val="00DC06E4"/>
    <w:rsid w:val="00DC0908"/>
    <w:rsid w:val="00DC09DC"/>
    <w:rsid w:val="00DC09FE"/>
    <w:rsid w:val="00DC0B24"/>
    <w:rsid w:val="00DC26B2"/>
    <w:rsid w:val="00DC3BF3"/>
    <w:rsid w:val="00DC4151"/>
    <w:rsid w:val="00DC419D"/>
    <w:rsid w:val="00DC6491"/>
    <w:rsid w:val="00DC6FF6"/>
    <w:rsid w:val="00DC7DD7"/>
    <w:rsid w:val="00DC7EDA"/>
    <w:rsid w:val="00DD03EA"/>
    <w:rsid w:val="00DD1835"/>
    <w:rsid w:val="00DD2DE1"/>
    <w:rsid w:val="00DD3D9E"/>
    <w:rsid w:val="00DD4375"/>
    <w:rsid w:val="00DD6209"/>
    <w:rsid w:val="00DD667F"/>
    <w:rsid w:val="00DD7D36"/>
    <w:rsid w:val="00DE02CB"/>
    <w:rsid w:val="00DE10E3"/>
    <w:rsid w:val="00DE11E8"/>
    <w:rsid w:val="00DE2175"/>
    <w:rsid w:val="00DE3DD2"/>
    <w:rsid w:val="00DE4330"/>
    <w:rsid w:val="00DE48AD"/>
    <w:rsid w:val="00DE4CBF"/>
    <w:rsid w:val="00DE4E8D"/>
    <w:rsid w:val="00DE5739"/>
    <w:rsid w:val="00DE60B5"/>
    <w:rsid w:val="00DE7814"/>
    <w:rsid w:val="00DF089F"/>
    <w:rsid w:val="00DF2B2E"/>
    <w:rsid w:val="00DF2D50"/>
    <w:rsid w:val="00DF3769"/>
    <w:rsid w:val="00DF50F2"/>
    <w:rsid w:val="00DF538C"/>
    <w:rsid w:val="00DF53AF"/>
    <w:rsid w:val="00DF55DF"/>
    <w:rsid w:val="00DF615D"/>
    <w:rsid w:val="00DF73B2"/>
    <w:rsid w:val="00DF7A07"/>
    <w:rsid w:val="00DF7B60"/>
    <w:rsid w:val="00DF7CF9"/>
    <w:rsid w:val="00E00617"/>
    <w:rsid w:val="00E0090F"/>
    <w:rsid w:val="00E0169B"/>
    <w:rsid w:val="00E021F6"/>
    <w:rsid w:val="00E042F1"/>
    <w:rsid w:val="00E04893"/>
    <w:rsid w:val="00E04A44"/>
    <w:rsid w:val="00E04F13"/>
    <w:rsid w:val="00E05824"/>
    <w:rsid w:val="00E0585E"/>
    <w:rsid w:val="00E061CB"/>
    <w:rsid w:val="00E0634D"/>
    <w:rsid w:val="00E06A2C"/>
    <w:rsid w:val="00E101B2"/>
    <w:rsid w:val="00E10617"/>
    <w:rsid w:val="00E10855"/>
    <w:rsid w:val="00E11249"/>
    <w:rsid w:val="00E114D7"/>
    <w:rsid w:val="00E11AD2"/>
    <w:rsid w:val="00E11FE2"/>
    <w:rsid w:val="00E125D6"/>
    <w:rsid w:val="00E141E4"/>
    <w:rsid w:val="00E14577"/>
    <w:rsid w:val="00E1475C"/>
    <w:rsid w:val="00E162DF"/>
    <w:rsid w:val="00E170BA"/>
    <w:rsid w:val="00E205D6"/>
    <w:rsid w:val="00E215F0"/>
    <w:rsid w:val="00E21701"/>
    <w:rsid w:val="00E21960"/>
    <w:rsid w:val="00E22B46"/>
    <w:rsid w:val="00E2425F"/>
    <w:rsid w:val="00E25F49"/>
    <w:rsid w:val="00E26F3D"/>
    <w:rsid w:val="00E27483"/>
    <w:rsid w:val="00E279EC"/>
    <w:rsid w:val="00E303C5"/>
    <w:rsid w:val="00E303C9"/>
    <w:rsid w:val="00E30994"/>
    <w:rsid w:val="00E30AB8"/>
    <w:rsid w:val="00E314AB"/>
    <w:rsid w:val="00E31A86"/>
    <w:rsid w:val="00E3202D"/>
    <w:rsid w:val="00E32ACC"/>
    <w:rsid w:val="00E33CF3"/>
    <w:rsid w:val="00E3499F"/>
    <w:rsid w:val="00E35970"/>
    <w:rsid w:val="00E35A73"/>
    <w:rsid w:val="00E35A93"/>
    <w:rsid w:val="00E35F70"/>
    <w:rsid w:val="00E37091"/>
    <w:rsid w:val="00E379CF"/>
    <w:rsid w:val="00E414E5"/>
    <w:rsid w:val="00E41DF1"/>
    <w:rsid w:val="00E420CB"/>
    <w:rsid w:val="00E42E23"/>
    <w:rsid w:val="00E42E49"/>
    <w:rsid w:val="00E432B1"/>
    <w:rsid w:val="00E43804"/>
    <w:rsid w:val="00E441C7"/>
    <w:rsid w:val="00E44279"/>
    <w:rsid w:val="00E44856"/>
    <w:rsid w:val="00E45338"/>
    <w:rsid w:val="00E46208"/>
    <w:rsid w:val="00E46584"/>
    <w:rsid w:val="00E47126"/>
    <w:rsid w:val="00E476FA"/>
    <w:rsid w:val="00E478E5"/>
    <w:rsid w:val="00E50849"/>
    <w:rsid w:val="00E52B70"/>
    <w:rsid w:val="00E54C36"/>
    <w:rsid w:val="00E562B5"/>
    <w:rsid w:val="00E569B1"/>
    <w:rsid w:val="00E577CD"/>
    <w:rsid w:val="00E57ED3"/>
    <w:rsid w:val="00E6120D"/>
    <w:rsid w:val="00E62E8E"/>
    <w:rsid w:val="00E62FB1"/>
    <w:rsid w:val="00E63110"/>
    <w:rsid w:val="00E642FD"/>
    <w:rsid w:val="00E643FB"/>
    <w:rsid w:val="00E64E5F"/>
    <w:rsid w:val="00E654C4"/>
    <w:rsid w:val="00E66162"/>
    <w:rsid w:val="00E664AA"/>
    <w:rsid w:val="00E67E24"/>
    <w:rsid w:val="00E7089F"/>
    <w:rsid w:val="00E71990"/>
    <w:rsid w:val="00E73362"/>
    <w:rsid w:val="00E747A5"/>
    <w:rsid w:val="00E75298"/>
    <w:rsid w:val="00E753DB"/>
    <w:rsid w:val="00E76597"/>
    <w:rsid w:val="00E7742B"/>
    <w:rsid w:val="00E8335B"/>
    <w:rsid w:val="00E84BAC"/>
    <w:rsid w:val="00E858FB"/>
    <w:rsid w:val="00E8596E"/>
    <w:rsid w:val="00E86CE0"/>
    <w:rsid w:val="00E86F4B"/>
    <w:rsid w:val="00E904A4"/>
    <w:rsid w:val="00E90657"/>
    <w:rsid w:val="00E9082B"/>
    <w:rsid w:val="00E9151C"/>
    <w:rsid w:val="00E91A77"/>
    <w:rsid w:val="00E91AFD"/>
    <w:rsid w:val="00E91D06"/>
    <w:rsid w:val="00E935E0"/>
    <w:rsid w:val="00E93FD0"/>
    <w:rsid w:val="00E94C85"/>
    <w:rsid w:val="00E94DAD"/>
    <w:rsid w:val="00E94EE1"/>
    <w:rsid w:val="00E957EC"/>
    <w:rsid w:val="00E95886"/>
    <w:rsid w:val="00E96C31"/>
    <w:rsid w:val="00EA0BB3"/>
    <w:rsid w:val="00EA0E0F"/>
    <w:rsid w:val="00EA186C"/>
    <w:rsid w:val="00EA2C41"/>
    <w:rsid w:val="00EA3397"/>
    <w:rsid w:val="00EA5650"/>
    <w:rsid w:val="00EA68A4"/>
    <w:rsid w:val="00EA79ED"/>
    <w:rsid w:val="00EB016F"/>
    <w:rsid w:val="00EB11F5"/>
    <w:rsid w:val="00EB13AB"/>
    <w:rsid w:val="00EB1729"/>
    <w:rsid w:val="00EB2511"/>
    <w:rsid w:val="00EB31B6"/>
    <w:rsid w:val="00EB4A6E"/>
    <w:rsid w:val="00EB73A9"/>
    <w:rsid w:val="00EB79C2"/>
    <w:rsid w:val="00EB7DC1"/>
    <w:rsid w:val="00EC031E"/>
    <w:rsid w:val="00EC1D84"/>
    <w:rsid w:val="00EC2A70"/>
    <w:rsid w:val="00EC2C1F"/>
    <w:rsid w:val="00EC4051"/>
    <w:rsid w:val="00EC5538"/>
    <w:rsid w:val="00EC6235"/>
    <w:rsid w:val="00EC64A4"/>
    <w:rsid w:val="00EC6B25"/>
    <w:rsid w:val="00EC71D2"/>
    <w:rsid w:val="00ED1DF5"/>
    <w:rsid w:val="00ED2525"/>
    <w:rsid w:val="00ED2F06"/>
    <w:rsid w:val="00ED3CAA"/>
    <w:rsid w:val="00ED53F3"/>
    <w:rsid w:val="00ED6620"/>
    <w:rsid w:val="00ED721F"/>
    <w:rsid w:val="00ED7520"/>
    <w:rsid w:val="00ED7C54"/>
    <w:rsid w:val="00ED7F58"/>
    <w:rsid w:val="00EE0C03"/>
    <w:rsid w:val="00EE1B9D"/>
    <w:rsid w:val="00EE2624"/>
    <w:rsid w:val="00EE2666"/>
    <w:rsid w:val="00EE2BF1"/>
    <w:rsid w:val="00EE31E4"/>
    <w:rsid w:val="00EE4529"/>
    <w:rsid w:val="00EE45DA"/>
    <w:rsid w:val="00EF0382"/>
    <w:rsid w:val="00EF386B"/>
    <w:rsid w:val="00EF3CCF"/>
    <w:rsid w:val="00EF49D7"/>
    <w:rsid w:val="00EF61B4"/>
    <w:rsid w:val="00EF6399"/>
    <w:rsid w:val="00EF7428"/>
    <w:rsid w:val="00F004A0"/>
    <w:rsid w:val="00F0169A"/>
    <w:rsid w:val="00F01A85"/>
    <w:rsid w:val="00F022EE"/>
    <w:rsid w:val="00F0286E"/>
    <w:rsid w:val="00F02E8B"/>
    <w:rsid w:val="00F03218"/>
    <w:rsid w:val="00F03288"/>
    <w:rsid w:val="00F0443F"/>
    <w:rsid w:val="00F04C2F"/>
    <w:rsid w:val="00F058FA"/>
    <w:rsid w:val="00F05C80"/>
    <w:rsid w:val="00F06B94"/>
    <w:rsid w:val="00F07D5B"/>
    <w:rsid w:val="00F10A9A"/>
    <w:rsid w:val="00F112E3"/>
    <w:rsid w:val="00F11917"/>
    <w:rsid w:val="00F11B8A"/>
    <w:rsid w:val="00F122CD"/>
    <w:rsid w:val="00F125F5"/>
    <w:rsid w:val="00F13E10"/>
    <w:rsid w:val="00F14BC8"/>
    <w:rsid w:val="00F14F3C"/>
    <w:rsid w:val="00F154DA"/>
    <w:rsid w:val="00F21B3D"/>
    <w:rsid w:val="00F23046"/>
    <w:rsid w:val="00F239DB"/>
    <w:rsid w:val="00F244D1"/>
    <w:rsid w:val="00F24B15"/>
    <w:rsid w:val="00F24F7F"/>
    <w:rsid w:val="00F25B59"/>
    <w:rsid w:val="00F25EF6"/>
    <w:rsid w:val="00F2628C"/>
    <w:rsid w:val="00F27D58"/>
    <w:rsid w:val="00F3229C"/>
    <w:rsid w:val="00F33D13"/>
    <w:rsid w:val="00F3480A"/>
    <w:rsid w:val="00F355F2"/>
    <w:rsid w:val="00F3633E"/>
    <w:rsid w:val="00F366B7"/>
    <w:rsid w:val="00F372CC"/>
    <w:rsid w:val="00F37452"/>
    <w:rsid w:val="00F379EC"/>
    <w:rsid w:val="00F37EFA"/>
    <w:rsid w:val="00F40F88"/>
    <w:rsid w:val="00F43AE8"/>
    <w:rsid w:val="00F44651"/>
    <w:rsid w:val="00F47F3F"/>
    <w:rsid w:val="00F504FC"/>
    <w:rsid w:val="00F50C5A"/>
    <w:rsid w:val="00F50D5B"/>
    <w:rsid w:val="00F51B6A"/>
    <w:rsid w:val="00F51DD2"/>
    <w:rsid w:val="00F539C4"/>
    <w:rsid w:val="00F54F3D"/>
    <w:rsid w:val="00F55756"/>
    <w:rsid w:val="00F601F1"/>
    <w:rsid w:val="00F60C8A"/>
    <w:rsid w:val="00F611CA"/>
    <w:rsid w:val="00F617DF"/>
    <w:rsid w:val="00F63802"/>
    <w:rsid w:val="00F640C9"/>
    <w:rsid w:val="00F652C5"/>
    <w:rsid w:val="00F6582B"/>
    <w:rsid w:val="00F67030"/>
    <w:rsid w:val="00F702C3"/>
    <w:rsid w:val="00F705BE"/>
    <w:rsid w:val="00F7186F"/>
    <w:rsid w:val="00F724B9"/>
    <w:rsid w:val="00F72793"/>
    <w:rsid w:val="00F73319"/>
    <w:rsid w:val="00F73611"/>
    <w:rsid w:val="00F73BE2"/>
    <w:rsid w:val="00F73E67"/>
    <w:rsid w:val="00F74FE5"/>
    <w:rsid w:val="00F750B7"/>
    <w:rsid w:val="00F752A4"/>
    <w:rsid w:val="00F75430"/>
    <w:rsid w:val="00F7584E"/>
    <w:rsid w:val="00F7588E"/>
    <w:rsid w:val="00F75F74"/>
    <w:rsid w:val="00F76349"/>
    <w:rsid w:val="00F77966"/>
    <w:rsid w:val="00F82815"/>
    <w:rsid w:val="00F82B9F"/>
    <w:rsid w:val="00F82F0C"/>
    <w:rsid w:val="00F83541"/>
    <w:rsid w:val="00F8358D"/>
    <w:rsid w:val="00F84007"/>
    <w:rsid w:val="00F84CB1"/>
    <w:rsid w:val="00F856CE"/>
    <w:rsid w:val="00F86AB2"/>
    <w:rsid w:val="00F86AF7"/>
    <w:rsid w:val="00F86F51"/>
    <w:rsid w:val="00F87596"/>
    <w:rsid w:val="00F87706"/>
    <w:rsid w:val="00F87FE0"/>
    <w:rsid w:val="00F90015"/>
    <w:rsid w:val="00F90610"/>
    <w:rsid w:val="00F90E69"/>
    <w:rsid w:val="00F9180F"/>
    <w:rsid w:val="00F921D9"/>
    <w:rsid w:val="00F92390"/>
    <w:rsid w:val="00F94DAF"/>
    <w:rsid w:val="00F9561F"/>
    <w:rsid w:val="00F9594F"/>
    <w:rsid w:val="00F9603F"/>
    <w:rsid w:val="00F96651"/>
    <w:rsid w:val="00F9744A"/>
    <w:rsid w:val="00F97B14"/>
    <w:rsid w:val="00F97BAC"/>
    <w:rsid w:val="00FA14E0"/>
    <w:rsid w:val="00FA16ED"/>
    <w:rsid w:val="00FA33EB"/>
    <w:rsid w:val="00FA42C0"/>
    <w:rsid w:val="00FA4435"/>
    <w:rsid w:val="00FA4C71"/>
    <w:rsid w:val="00FA5628"/>
    <w:rsid w:val="00FA62FE"/>
    <w:rsid w:val="00FA6C96"/>
    <w:rsid w:val="00FA6D5B"/>
    <w:rsid w:val="00FA7326"/>
    <w:rsid w:val="00FB0A38"/>
    <w:rsid w:val="00FB16FD"/>
    <w:rsid w:val="00FB1CF7"/>
    <w:rsid w:val="00FB1E85"/>
    <w:rsid w:val="00FB35CE"/>
    <w:rsid w:val="00FB3F8E"/>
    <w:rsid w:val="00FB4246"/>
    <w:rsid w:val="00FB5024"/>
    <w:rsid w:val="00FB53FD"/>
    <w:rsid w:val="00FB5500"/>
    <w:rsid w:val="00FB678E"/>
    <w:rsid w:val="00FB73F6"/>
    <w:rsid w:val="00FC014D"/>
    <w:rsid w:val="00FC2F2A"/>
    <w:rsid w:val="00FC349A"/>
    <w:rsid w:val="00FC3B5C"/>
    <w:rsid w:val="00FC49A4"/>
    <w:rsid w:val="00FC556B"/>
    <w:rsid w:val="00FC6746"/>
    <w:rsid w:val="00FC683F"/>
    <w:rsid w:val="00FC7901"/>
    <w:rsid w:val="00FC7C73"/>
    <w:rsid w:val="00FD0A8A"/>
    <w:rsid w:val="00FD0BEE"/>
    <w:rsid w:val="00FD162A"/>
    <w:rsid w:val="00FD1BBB"/>
    <w:rsid w:val="00FD2567"/>
    <w:rsid w:val="00FD4584"/>
    <w:rsid w:val="00FD468B"/>
    <w:rsid w:val="00FD54C6"/>
    <w:rsid w:val="00FD67E8"/>
    <w:rsid w:val="00FE1693"/>
    <w:rsid w:val="00FE28CE"/>
    <w:rsid w:val="00FE2A40"/>
    <w:rsid w:val="00FE39D9"/>
    <w:rsid w:val="00FE4413"/>
    <w:rsid w:val="00FE441E"/>
    <w:rsid w:val="00FE60F8"/>
    <w:rsid w:val="00FF1A61"/>
    <w:rsid w:val="00FF1DDE"/>
    <w:rsid w:val="00FF2749"/>
    <w:rsid w:val="00FF32F9"/>
    <w:rsid w:val="00FF45F0"/>
    <w:rsid w:val="00FF46B3"/>
    <w:rsid w:val="00FF66BB"/>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AE337"/>
  <w15:docId w15:val="{1F62B10A-EB14-495E-8685-F33F6888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456"/>
  </w:style>
  <w:style w:type="paragraph" w:styleId="Heading1">
    <w:name w:val="heading 1"/>
    <w:basedOn w:val="Normal"/>
    <w:next w:val="Normal"/>
    <w:link w:val="Heading1Char"/>
    <w:uiPriority w:val="9"/>
    <w:qFormat/>
    <w:rsid w:val="00D47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474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47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9D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2039D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039D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039D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039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4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474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47456"/>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D47456"/>
    <w:rPr>
      <w:color w:val="808080"/>
    </w:rPr>
  </w:style>
  <w:style w:type="paragraph" w:styleId="BalloonText">
    <w:name w:val="Balloon Text"/>
    <w:basedOn w:val="Normal"/>
    <w:link w:val="BalloonTextChar"/>
    <w:uiPriority w:val="99"/>
    <w:semiHidden/>
    <w:unhideWhenUsed/>
    <w:rsid w:val="00D47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56"/>
    <w:rPr>
      <w:rFonts w:ascii="Tahoma" w:hAnsi="Tahoma" w:cs="Tahoma"/>
      <w:sz w:val="16"/>
      <w:szCs w:val="16"/>
    </w:rPr>
  </w:style>
  <w:style w:type="paragraph" w:styleId="Header">
    <w:name w:val="header"/>
    <w:basedOn w:val="Normal"/>
    <w:link w:val="HeaderChar"/>
    <w:uiPriority w:val="99"/>
    <w:unhideWhenUsed/>
    <w:rsid w:val="00D474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7456"/>
  </w:style>
  <w:style w:type="paragraph" w:styleId="Footer">
    <w:name w:val="footer"/>
    <w:basedOn w:val="Normal"/>
    <w:link w:val="FooterChar"/>
    <w:uiPriority w:val="99"/>
    <w:unhideWhenUsed/>
    <w:rsid w:val="00D474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7456"/>
  </w:style>
  <w:style w:type="paragraph" w:styleId="FootnoteText">
    <w:name w:val="footnote text"/>
    <w:aliases w:val="E Fußn,-E Fußnotentext,Fußnotentext Ursprung,Footnote,Fußnote"/>
    <w:basedOn w:val="Normal"/>
    <w:link w:val="FootnoteTextChar"/>
    <w:uiPriority w:val="99"/>
    <w:unhideWhenUsed/>
    <w:rsid w:val="004A7C40"/>
    <w:pPr>
      <w:spacing w:after="0" w:line="240" w:lineRule="auto"/>
    </w:pPr>
    <w:rPr>
      <w:rFonts w:ascii="Garamond" w:hAnsi="Garamond"/>
      <w:sz w:val="18"/>
      <w:szCs w:val="20"/>
    </w:rPr>
  </w:style>
  <w:style w:type="character" w:customStyle="1" w:styleId="FootnoteTextChar">
    <w:name w:val="Footnote Text Char"/>
    <w:aliases w:val="E Fußn Char,-E Fußnotentext Char,Fußnotentext Ursprung Char,Footnote Char,Fußnote Char"/>
    <w:basedOn w:val="DefaultParagraphFont"/>
    <w:link w:val="FootnoteText"/>
    <w:uiPriority w:val="99"/>
    <w:rsid w:val="004A7C40"/>
    <w:rPr>
      <w:rFonts w:ascii="Garamond" w:hAnsi="Garamond"/>
      <w:sz w:val="18"/>
      <w:szCs w:val="20"/>
    </w:rPr>
  </w:style>
  <w:style w:type="character" w:styleId="FootnoteReference">
    <w:name w:val="footnote reference"/>
    <w:aliases w:val="Footnote Reference Number,E FNZ,-E Fußnotenzeichen,Footnote#"/>
    <w:basedOn w:val="DefaultParagraphFont"/>
    <w:uiPriority w:val="99"/>
    <w:unhideWhenUsed/>
    <w:rsid w:val="00D47456"/>
    <w:rPr>
      <w:vertAlign w:val="superscript"/>
    </w:rPr>
  </w:style>
  <w:style w:type="character" w:styleId="Hyperlink">
    <w:name w:val="Hyperlink"/>
    <w:basedOn w:val="DefaultParagraphFont"/>
    <w:uiPriority w:val="99"/>
    <w:unhideWhenUsed/>
    <w:rsid w:val="0056776B"/>
    <w:rPr>
      <w:color w:val="0563C1" w:themeColor="hyperlink"/>
      <w:u w:val="single"/>
    </w:rPr>
  </w:style>
  <w:style w:type="paragraph" w:customStyle="1" w:styleId="EndNoteBibliographyTitle">
    <w:name w:val="EndNote Bibliography Title"/>
    <w:basedOn w:val="Normal"/>
    <w:link w:val="EndNoteBibliographyTitleTegn"/>
    <w:rsid w:val="007E138F"/>
    <w:pPr>
      <w:spacing w:after="0"/>
      <w:jc w:val="center"/>
    </w:pPr>
    <w:rPr>
      <w:rFonts w:ascii="Calibri" w:hAnsi="Calibri" w:cs="Calibri"/>
      <w:noProof/>
    </w:rPr>
  </w:style>
  <w:style w:type="character" w:customStyle="1" w:styleId="EndNoteBibliographyTitleTegn">
    <w:name w:val="EndNote Bibliography Title Tegn"/>
    <w:basedOn w:val="DefaultParagraphFont"/>
    <w:link w:val="EndNoteBibliographyTitle"/>
    <w:rsid w:val="007E138F"/>
    <w:rPr>
      <w:rFonts w:ascii="Calibri" w:hAnsi="Calibri" w:cs="Calibri"/>
      <w:noProof/>
    </w:rPr>
  </w:style>
  <w:style w:type="paragraph" w:customStyle="1" w:styleId="EndNoteBibliography">
    <w:name w:val="EndNote Bibliography"/>
    <w:basedOn w:val="Normal"/>
    <w:link w:val="EndNoteBibliographyTegn"/>
    <w:rsid w:val="007E138F"/>
    <w:pPr>
      <w:spacing w:line="240" w:lineRule="auto"/>
    </w:pPr>
    <w:rPr>
      <w:rFonts w:ascii="Calibri" w:hAnsi="Calibri" w:cs="Calibri"/>
      <w:noProof/>
    </w:rPr>
  </w:style>
  <w:style w:type="character" w:customStyle="1" w:styleId="EndNoteBibliographyTegn">
    <w:name w:val="EndNote Bibliography Tegn"/>
    <w:basedOn w:val="DefaultParagraphFont"/>
    <w:link w:val="EndNoteBibliography"/>
    <w:rsid w:val="007E138F"/>
    <w:rPr>
      <w:rFonts w:ascii="Calibri" w:hAnsi="Calibri" w:cs="Calibri"/>
      <w:noProof/>
    </w:rPr>
  </w:style>
  <w:style w:type="paragraph" w:styleId="Title">
    <w:name w:val="Title"/>
    <w:basedOn w:val="Normal"/>
    <w:next w:val="Normal"/>
    <w:link w:val="TitleChar"/>
    <w:uiPriority w:val="10"/>
    <w:qFormat/>
    <w:rsid w:val="00AE0E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AE0E7D"/>
    <w:rPr>
      <w:rFonts w:asciiTheme="majorHAnsi" w:eastAsiaTheme="majorEastAsia" w:hAnsiTheme="majorHAnsi" w:cstheme="majorBidi"/>
      <w:color w:val="323E4F" w:themeColor="text2" w:themeShade="BF"/>
      <w:spacing w:val="5"/>
      <w:kern w:val="28"/>
      <w:sz w:val="52"/>
      <w:szCs w:val="52"/>
      <w:lang w:val="en-GB"/>
    </w:rPr>
  </w:style>
  <w:style w:type="character" w:styleId="CommentReference">
    <w:name w:val="annotation reference"/>
    <w:basedOn w:val="DefaultParagraphFont"/>
    <w:uiPriority w:val="99"/>
    <w:semiHidden/>
    <w:unhideWhenUsed/>
    <w:rsid w:val="00D07F48"/>
    <w:rPr>
      <w:sz w:val="16"/>
      <w:szCs w:val="16"/>
    </w:rPr>
  </w:style>
  <w:style w:type="paragraph" w:styleId="CommentText">
    <w:name w:val="annotation text"/>
    <w:basedOn w:val="Normal"/>
    <w:link w:val="CommentTextChar"/>
    <w:uiPriority w:val="99"/>
    <w:unhideWhenUsed/>
    <w:rsid w:val="00D07F48"/>
    <w:pPr>
      <w:spacing w:line="240" w:lineRule="auto"/>
    </w:pPr>
    <w:rPr>
      <w:sz w:val="20"/>
      <w:szCs w:val="20"/>
    </w:rPr>
  </w:style>
  <w:style w:type="character" w:customStyle="1" w:styleId="CommentTextChar">
    <w:name w:val="Comment Text Char"/>
    <w:basedOn w:val="DefaultParagraphFont"/>
    <w:link w:val="CommentText"/>
    <w:uiPriority w:val="99"/>
    <w:rsid w:val="00D07F48"/>
    <w:rPr>
      <w:sz w:val="20"/>
      <w:szCs w:val="20"/>
    </w:rPr>
  </w:style>
  <w:style w:type="paragraph" w:styleId="CommentSubject">
    <w:name w:val="annotation subject"/>
    <w:basedOn w:val="CommentText"/>
    <w:next w:val="CommentText"/>
    <w:link w:val="CommentSubjectChar"/>
    <w:uiPriority w:val="99"/>
    <w:semiHidden/>
    <w:unhideWhenUsed/>
    <w:rsid w:val="00D07F48"/>
    <w:rPr>
      <w:b/>
      <w:bCs/>
    </w:rPr>
  </w:style>
  <w:style w:type="character" w:customStyle="1" w:styleId="CommentSubjectChar">
    <w:name w:val="Comment Subject Char"/>
    <w:basedOn w:val="CommentTextChar"/>
    <w:link w:val="CommentSubject"/>
    <w:uiPriority w:val="99"/>
    <w:semiHidden/>
    <w:rsid w:val="00D07F48"/>
    <w:rPr>
      <w:b/>
      <w:bCs/>
      <w:sz w:val="20"/>
      <w:szCs w:val="20"/>
    </w:rPr>
  </w:style>
  <w:style w:type="paragraph" w:styleId="Revision">
    <w:name w:val="Revision"/>
    <w:hidden/>
    <w:uiPriority w:val="99"/>
    <w:semiHidden/>
    <w:rsid w:val="00C05C81"/>
    <w:pPr>
      <w:spacing w:after="0" w:line="240" w:lineRule="auto"/>
    </w:pPr>
  </w:style>
  <w:style w:type="table" w:styleId="TableGrid">
    <w:name w:val="Table Grid"/>
    <w:basedOn w:val="TableNormal"/>
    <w:uiPriority w:val="39"/>
    <w:rsid w:val="0063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97B7F"/>
    <w:pPr>
      <w:spacing w:after="200" w:line="240" w:lineRule="auto"/>
    </w:pPr>
    <w:rPr>
      <w:i/>
      <w:iCs/>
      <w:color w:val="44546A" w:themeColor="text2"/>
      <w:sz w:val="18"/>
      <w:szCs w:val="18"/>
    </w:rPr>
  </w:style>
  <w:style w:type="paragraph" w:customStyle="1" w:styleId="Default">
    <w:name w:val="Default"/>
    <w:rsid w:val="00D2248E"/>
    <w:pPr>
      <w:autoSpaceDE w:val="0"/>
      <w:autoSpaceDN w:val="0"/>
      <w:adjustRightInd w:val="0"/>
      <w:spacing w:after="0" w:line="240" w:lineRule="auto"/>
    </w:pPr>
    <w:rPr>
      <w:rFonts w:ascii="Book Antiqua" w:hAnsi="Book Antiqua" w:cs="Book Antiqua"/>
      <w:color w:val="000000"/>
      <w:sz w:val="24"/>
      <w:szCs w:val="24"/>
    </w:rPr>
  </w:style>
  <w:style w:type="paragraph" w:styleId="EndnoteText">
    <w:name w:val="endnote text"/>
    <w:basedOn w:val="Normal"/>
    <w:link w:val="EndnoteTextChar"/>
    <w:uiPriority w:val="99"/>
    <w:semiHidden/>
    <w:unhideWhenUsed/>
    <w:rsid w:val="00F24B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4B15"/>
    <w:rPr>
      <w:sz w:val="20"/>
      <w:szCs w:val="20"/>
    </w:rPr>
  </w:style>
  <w:style w:type="character" w:styleId="EndnoteReference">
    <w:name w:val="endnote reference"/>
    <w:basedOn w:val="DefaultParagraphFont"/>
    <w:uiPriority w:val="99"/>
    <w:semiHidden/>
    <w:unhideWhenUsed/>
    <w:rsid w:val="00F24B15"/>
    <w:rPr>
      <w:vertAlign w:val="superscript"/>
    </w:rPr>
  </w:style>
  <w:style w:type="character" w:customStyle="1" w:styleId="Heading4Char">
    <w:name w:val="Heading 4 Char"/>
    <w:basedOn w:val="DefaultParagraphFont"/>
    <w:link w:val="Heading4"/>
    <w:uiPriority w:val="9"/>
    <w:rsid w:val="002039D7"/>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2039D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039D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039D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039D7"/>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039D7"/>
    <w:pPr>
      <w:ind w:left="283" w:hanging="283"/>
      <w:contextualSpacing/>
    </w:pPr>
  </w:style>
  <w:style w:type="paragraph" w:styleId="BodyText">
    <w:name w:val="Body Text"/>
    <w:basedOn w:val="Normal"/>
    <w:link w:val="BodyTextChar"/>
    <w:uiPriority w:val="99"/>
    <w:unhideWhenUsed/>
    <w:rsid w:val="002039D7"/>
    <w:pPr>
      <w:spacing w:after="120"/>
    </w:pPr>
  </w:style>
  <w:style w:type="character" w:customStyle="1" w:styleId="BodyTextChar">
    <w:name w:val="Body Text Char"/>
    <w:basedOn w:val="DefaultParagraphFont"/>
    <w:link w:val="BodyText"/>
    <w:uiPriority w:val="99"/>
    <w:rsid w:val="002039D7"/>
  </w:style>
  <w:style w:type="character" w:customStyle="1" w:styleId="Ulstomtale1">
    <w:name w:val="Uløst omtale1"/>
    <w:basedOn w:val="DefaultParagraphFont"/>
    <w:uiPriority w:val="99"/>
    <w:semiHidden/>
    <w:unhideWhenUsed/>
    <w:rsid w:val="002039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2467">
      <w:bodyDiv w:val="1"/>
      <w:marLeft w:val="0"/>
      <w:marRight w:val="0"/>
      <w:marTop w:val="0"/>
      <w:marBottom w:val="0"/>
      <w:divBdr>
        <w:top w:val="none" w:sz="0" w:space="0" w:color="auto"/>
        <w:left w:val="none" w:sz="0" w:space="0" w:color="auto"/>
        <w:bottom w:val="none" w:sz="0" w:space="0" w:color="auto"/>
        <w:right w:val="none" w:sz="0" w:space="0" w:color="auto"/>
      </w:divBdr>
    </w:div>
    <w:div w:id="627588349">
      <w:bodyDiv w:val="1"/>
      <w:marLeft w:val="0"/>
      <w:marRight w:val="0"/>
      <w:marTop w:val="0"/>
      <w:marBottom w:val="0"/>
      <w:divBdr>
        <w:top w:val="none" w:sz="0" w:space="0" w:color="auto"/>
        <w:left w:val="none" w:sz="0" w:space="0" w:color="auto"/>
        <w:bottom w:val="none" w:sz="0" w:space="0" w:color="auto"/>
        <w:right w:val="none" w:sz="0" w:space="0" w:color="auto"/>
      </w:divBdr>
    </w:div>
    <w:div w:id="897473262">
      <w:bodyDiv w:val="1"/>
      <w:marLeft w:val="0"/>
      <w:marRight w:val="0"/>
      <w:marTop w:val="0"/>
      <w:marBottom w:val="0"/>
      <w:divBdr>
        <w:top w:val="none" w:sz="0" w:space="0" w:color="auto"/>
        <w:left w:val="none" w:sz="0" w:space="0" w:color="auto"/>
        <w:bottom w:val="none" w:sz="0" w:space="0" w:color="auto"/>
        <w:right w:val="none" w:sz="0" w:space="0" w:color="auto"/>
      </w:divBdr>
    </w:div>
    <w:div w:id="1168786081">
      <w:bodyDiv w:val="1"/>
      <w:marLeft w:val="0"/>
      <w:marRight w:val="0"/>
      <w:marTop w:val="0"/>
      <w:marBottom w:val="0"/>
      <w:divBdr>
        <w:top w:val="none" w:sz="0" w:space="0" w:color="auto"/>
        <w:left w:val="none" w:sz="0" w:space="0" w:color="auto"/>
        <w:bottom w:val="none" w:sz="0" w:space="0" w:color="auto"/>
        <w:right w:val="none" w:sz="0" w:space="0" w:color="auto"/>
      </w:divBdr>
    </w:div>
    <w:div w:id="128889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s://ec.europa.eu/clima/policies/ets/allowances/leakage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661F-B450-40A2-BEB3-00023D31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13042</Words>
  <Characters>69128</Characters>
  <Application>Microsoft Office Word</Application>
  <DocSecurity>0</DocSecurity>
  <Lines>576</Lines>
  <Paragraphs>164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82006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Raj Kaushal</dc:creator>
  <cp:keywords/>
  <dc:description/>
  <cp:lastModifiedBy>Knut Einar Rosendahl</cp:lastModifiedBy>
  <cp:revision>4</cp:revision>
  <cp:lastPrinted>2017-09-21T05:17:00Z</cp:lastPrinted>
  <dcterms:created xsi:type="dcterms:W3CDTF">2019-12-27T08:50:00Z</dcterms:created>
  <dcterms:modified xsi:type="dcterms:W3CDTF">2020-01-09T08:52:00Z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akrosenda@L003126</vt:lpwstr>
  </property>
  <property fmtid="{D5CDD505-2E9C-101B-9397-08002B2CF9AE}" pid="5" name="MSIP_Label_d0484126-3486-41a9-802e-7f1e2277276c_SetDate">
    <vt:lpwstr>2019-10-07T09:11:56.9879899Z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dc10c53b-247c-4fcd-aac8-5e14bf0491e8</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