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32E55B" w14:textId="77777777" w:rsidR="002B3838" w:rsidRPr="003B12CA" w:rsidRDefault="002B3838" w:rsidP="002B3838">
      <w:pPr>
        <w:spacing w:line="480" w:lineRule="auto"/>
        <w:jc w:val="both"/>
        <w:rPr>
          <w:rFonts w:ascii="Times New Roman" w:hAnsi="Times New Roman" w:cs="Times New Roman"/>
          <w:b/>
          <w:lang w:val="en-GB"/>
        </w:rPr>
      </w:pPr>
    </w:p>
    <w:p w14:paraId="4A50D4BD" w14:textId="77777777" w:rsidR="00F92247" w:rsidRPr="003B12CA" w:rsidRDefault="00F92247" w:rsidP="00F92247">
      <w:pPr>
        <w:spacing w:line="480" w:lineRule="auto"/>
        <w:jc w:val="both"/>
        <w:rPr>
          <w:rFonts w:ascii="Times New Roman" w:hAnsi="Times New Roman" w:cs="Times New Roman"/>
          <w:b/>
          <w:sz w:val="28"/>
          <w:szCs w:val="28"/>
          <w:lang w:val="en-GB"/>
        </w:rPr>
      </w:pPr>
      <w:r w:rsidRPr="003B12CA">
        <w:rPr>
          <w:rFonts w:ascii="Times New Roman" w:hAnsi="Times New Roman" w:cs="Times New Roman"/>
          <w:b/>
          <w:sz w:val="28"/>
          <w:szCs w:val="28"/>
          <w:lang w:val="en-GB"/>
        </w:rPr>
        <w:t xml:space="preserve">No evidence of a protective </w:t>
      </w:r>
      <w:r>
        <w:rPr>
          <w:rFonts w:ascii="Times New Roman" w:hAnsi="Times New Roman" w:cs="Times New Roman"/>
          <w:b/>
          <w:sz w:val="28"/>
          <w:szCs w:val="28"/>
          <w:lang w:val="en-GB"/>
        </w:rPr>
        <w:t xml:space="preserve">or cumulative negative effect of UV-B </w:t>
      </w:r>
      <w:r w:rsidRPr="003B12CA">
        <w:rPr>
          <w:rFonts w:ascii="Times New Roman" w:hAnsi="Times New Roman" w:cs="Times New Roman"/>
          <w:b/>
          <w:sz w:val="28"/>
          <w:szCs w:val="28"/>
          <w:lang w:val="en-GB"/>
        </w:rPr>
        <w:t xml:space="preserve">on </w:t>
      </w:r>
      <w:r>
        <w:rPr>
          <w:rFonts w:ascii="Times New Roman" w:hAnsi="Times New Roman" w:cs="Times New Roman"/>
          <w:b/>
          <w:sz w:val="28"/>
          <w:szCs w:val="28"/>
          <w:lang w:val="en-GB"/>
        </w:rPr>
        <w:t xml:space="preserve">growth inhibition induced by </w:t>
      </w:r>
      <w:r w:rsidRPr="003B12CA">
        <w:rPr>
          <w:rFonts w:ascii="Times New Roman" w:hAnsi="Times New Roman" w:cs="Times New Roman"/>
          <w:b/>
          <w:sz w:val="28"/>
          <w:szCs w:val="28"/>
          <w:lang w:val="en-GB"/>
        </w:rPr>
        <w:t>gamma radiation</w:t>
      </w:r>
      <w:r>
        <w:rPr>
          <w:rFonts w:ascii="Times New Roman" w:hAnsi="Times New Roman" w:cs="Times New Roman"/>
          <w:b/>
          <w:sz w:val="28"/>
          <w:szCs w:val="28"/>
          <w:lang w:val="en-GB"/>
        </w:rPr>
        <w:t xml:space="preserve"> </w:t>
      </w:r>
      <w:r w:rsidRPr="003B12CA">
        <w:rPr>
          <w:rFonts w:ascii="Times New Roman" w:hAnsi="Times New Roman" w:cs="Times New Roman"/>
          <w:b/>
          <w:sz w:val="28"/>
          <w:szCs w:val="28"/>
          <w:lang w:val="en-GB"/>
        </w:rPr>
        <w:t xml:space="preserve">in Scots pine </w:t>
      </w:r>
      <w:r>
        <w:rPr>
          <w:rFonts w:ascii="Times New Roman" w:hAnsi="Times New Roman" w:cs="Times New Roman"/>
          <w:b/>
          <w:sz w:val="28"/>
          <w:szCs w:val="28"/>
          <w:lang w:val="en-GB"/>
        </w:rPr>
        <w:t>(</w:t>
      </w:r>
      <w:r w:rsidRPr="00EF225B">
        <w:rPr>
          <w:rFonts w:ascii="Times New Roman" w:hAnsi="Times New Roman" w:cs="Times New Roman"/>
          <w:b/>
          <w:i/>
          <w:sz w:val="28"/>
          <w:szCs w:val="28"/>
          <w:lang w:val="en-GB"/>
        </w:rPr>
        <w:t>Pinus sylvestris</w:t>
      </w:r>
      <w:r>
        <w:rPr>
          <w:rFonts w:ascii="Times New Roman" w:hAnsi="Times New Roman" w:cs="Times New Roman"/>
          <w:b/>
          <w:sz w:val="28"/>
          <w:szCs w:val="28"/>
          <w:lang w:val="en-GB"/>
        </w:rPr>
        <w:t xml:space="preserve">) </w:t>
      </w:r>
      <w:r w:rsidRPr="003B12CA">
        <w:rPr>
          <w:rFonts w:ascii="Times New Roman" w:hAnsi="Times New Roman" w:cs="Times New Roman"/>
          <w:b/>
          <w:sz w:val="28"/>
          <w:szCs w:val="28"/>
          <w:lang w:val="en-GB"/>
        </w:rPr>
        <w:t>seedlings</w:t>
      </w:r>
    </w:p>
    <w:p w14:paraId="19FE227E" w14:textId="77777777" w:rsidR="00F92247" w:rsidRPr="003B12CA" w:rsidRDefault="00F92247" w:rsidP="00F92247">
      <w:pPr>
        <w:spacing w:line="480" w:lineRule="auto"/>
        <w:jc w:val="both"/>
        <w:rPr>
          <w:rFonts w:ascii="Times New Roman" w:hAnsi="Times New Roman" w:cs="Times New Roman"/>
          <w:b/>
          <w:lang w:val="en-GB"/>
        </w:rPr>
      </w:pPr>
    </w:p>
    <w:p w14:paraId="457DE85B" w14:textId="77777777" w:rsidR="00F92247" w:rsidRPr="003B12CA" w:rsidRDefault="00F92247" w:rsidP="00F92247">
      <w:pPr>
        <w:spacing w:line="480" w:lineRule="auto"/>
        <w:jc w:val="both"/>
        <w:rPr>
          <w:rFonts w:ascii="Times New Roman" w:hAnsi="Times New Roman" w:cs="Times New Roman"/>
          <w:vertAlign w:val="superscript"/>
          <w:lang w:val="en-GB"/>
        </w:rPr>
      </w:pPr>
      <w:r w:rsidRPr="003B12CA">
        <w:rPr>
          <w:rFonts w:ascii="Times New Roman" w:hAnsi="Times New Roman" w:cs="Times New Roman"/>
          <w:lang w:val="en-GB"/>
        </w:rPr>
        <w:t>Dajana Blagojevic</w:t>
      </w:r>
      <w:r w:rsidRPr="003B12CA">
        <w:rPr>
          <w:rFonts w:ascii="Times New Roman" w:hAnsi="Times New Roman" w:cs="Times New Roman"/>
          <w:vertAlign w:val="superscript"/>
          <w:lang w:val="en-GB"/>
        </w:rPr>
        <w:t>a,b†</w:t>
      </w:r>
      <w:r w:rsidRPr="003B12CA">
        <w:rPr>
          <w:rFonts w:ascii="Times New Roman" w:hAnsi="Times New Roman" w:cs="Times New Roman"/>
          <w:lang w:val="en-GB"/>
        </w:rPr>
        <w:t>, YeonKyeong Lee</w:t>
      </w:r>
      <w:r w:rsidRPr="003B12CA">
        <w:rPr>
          <w:rFonts w:ascii="Times New Roman" w:hAnsi="Times New Roman" w:cs="Times New Roman"/>
          <w:vertAlign w:val="superscript"/>
          <w:lang w:val="en-GB"/>
        </w:rPr>
        <w:t>a,b†</w:t>
      </w:r>
      <w:r w:rsidRPr="003B12CA">
        <w:rPr>
          <w:rFonts w:ascii="Times New Roman" w:hAnsi="Times New Roman" w:cs="Times New Roman"/>
          <w:lang w:val="en-GB"/>
        </w:rPr>
        <w:t>, Li Xie</w:t>
      </w:r>
      <w:r w:rsidRPr="003B12CA">
        <w:rPr>
          <w:rFonts w:ascii="Times New Roman" w:hAnsi="Times New Roman" w:cs="Times New Roman"/>
          <w:vertAlign w:val="superscript"/>
          <w:lang w:val="en-GB"/>
        </w:rPr>
        <w:t>b,c</w:t>
      </w:r>
      <w:r w:rsidRPr="003B12CA">
        <w:rPr>
          <w:rFonts w:ascii="Times New Roman" w:hAnsi="Times New Roman" w:cs="Times New Roman"/>
          <w:lang w:val="en-GB"/>
        </w:rPr>
        <w:t>, Dag A Brede</w:t>
      </w:r>
      <w:r w:rsidRPr="003B12CA">
        <w:rPr>
          <w:rFonts w:ascii="Times New Roman" w:hAnsi="Times New Roman" w:cs="Times New Roman"/>
          <w:vertAlign w:val="superscript"/>
          <w:lang w:val="en-GB"/>
        </w:rPr>
        <w:t>b,d</w:t>
      </w:r>
      <w:r w:rsidRPr="003B12CA">
        <w:rPr>
          <w:rFonts w:ascii="Times New Roman" w:hAnsi="Times New Roman" w:cs="Times New Roman"/>
          <w:lang w:val="en-GB"/>
        </w:rPr>
        <w:t>, Line Nybakken</w:t>
      </w:r>
      <w:r w:rsidRPr="003B12CA">
        <w:rPr>
          <w:rFonts w:ascii="Times New Roman" w:hAnsi="Times New Roman" w:cs="Times New Roman"/>
          <w:vertAlign w:val="superscript"/>
          <w:lang w:val="en-GB"/>
        </w:rPr>
        <w:t>b,d</w:t>
      </w:r>
      <w:r w:rsidRPr="003B12CA">
        <w:rPr>
          <w:rFonts w:ascii="Times New Roman" w:hAnsi="Times New Roman" w:cs="Times New Roman"/>
          <w:lang w:val="en-GB"/>
        </w:rPr>
        <w:t>, Ole Christian Lind</w:t>
      </w:r>
      <w:r w:rsidRPr="003B12CA">
        <w:rPr>
          <w:rFonts w:ascii="Times New Roman" w:hAnsi="Times New Roman" w:cs="Times New Roman"/>
          <w:vertAlign w:val="superscript"/>
          <w:lang w:val="en-GB"/>
        </w:rPr>
        <w:t>b,d</w:t>
      </w:r>
      <w:r w:rsidRPr="003B12CA">
        <w:rPr>
          <w:rFonts w:ascii="Times New Roman" w:hAnsi="Times New Roman" w:cs="Times New Roman"/>
          <w:lang w:val="en-GB"/>
        </w:rPr>
        <w:t>, Knut Erik Tollefsen</w:t>
      </w:r>
      <w:r w:rsidRPr="003B12CA">
        <w:rPr>
          <w:rFonts w:ascii="Times New Roman" w:hAnsi="Times New Roman" w:cs="Times New Roman"/>
          <w:vertAlign w:val="superscript"/>
          <w:lang w:val="en-GB"/>
        </w:rPr>
        <w:t>b,c</w:t>
      </w:r>
      <w:r w:rsidRPr="003B12CA">
        <w:rPr>
          <w:rFonts w:ascii="Times New Roman" w:hAnsi="Times New Roman" w:cs="Times New Roman"/>
          <w:lang w:val="en-GB"/>
        </w:rPr>
        <w:t>, Brit Salbu</w:t>
      </w:r>
      <w:r w:rsidRPr="003B12CA">
        <w:rPr>
          <w:rFonts w:ascii="Times New Roman" w:hAnsi="Times New Roman" w:cs="Times New Roman"/>
          <w:vertAlign w:val="superscript"/>
          <w:lang w:val="en-GB"/>
        </w:rPr>
        <w:t>b,d</w:t>
      </w:r>
      <w:r w:rsidRPr="003B12CA">
        <w:rPr>
          <w:rFonts w:ascii="Times New Roman" w:hAnsi="Times New Roman" w:cs="Times New Roman"/>
          <w:lang w:val="en-GB"/>
        </w:rPr>
        <w:t>, Knut Asbjørn Solhaug</w:t>
      </w:r>
      <w:r w:rsidRPr="003B12CA">
        <w:rPr>
          <w:rFonts w:ascii="Times New Roman" w:hAnsi="Times New Roman" w:cs="Times New Roman"/>
          <w:vertAlign w:val="superscript"/>
          <w:lang w:val="en-GB"/>
        </w:rPr>
        <w:t>b,d</w:t>
      </w:r>
      <w:r w:rsidRPr="003B12CA">
        <w:rPr>
          <w:rFonts w:ascii="Times New Roman" w:hAnsi="Times New Roman" w:cs="Times New Roman"/>
          <w:lang w:val="en-GB"/>
        </w:rPr>
        <w:t>, Jorunn E. Olsen</w:t>
      </w:r>
      <w:r w:rsidRPr="003B12CA">
        <w:rPr>
          <w:rFonts w:ascii="Times New Roman" w:hAnsi="Times New Roman" w:cs="Times New Roman"/>
          <w:vertAlign w:val="superscript"/>
          <w:lang w:val="en-GB"/>
        </w:rPr>
        <w:t>*a,b</w:t>
      </w:r>
    </w:p>
    <w:p w14:paraId="0A47C7D3" w14:textId="77777777" w:rsidR="00F92247" w:rsidRPr="003B12CA" w:rsidRDefault="00F92247" w:rsidP="00F92247">
      <w:pPr>
        <w:spacing w:line="480" w:lineRule="auto"/>
        <w:jc w:val="both"/>
        <w:rPr>
          <w:rFonts w:ascii="Times New Roman" w:hAnsi="Times New Roman" w:cs="Times New Roman"/>
          <w:b/>
          <w:lang w:val="en-GB"/>
        </w:rPr>
      </w:pPr>
    </w:p>
    <w:p w14:paraId="7EC9982E" w14:textId="77777777" w:rsidR="00F92247" w:rsidRPr="003B12CA" w:rsidRDefault="00F92247" w:rsidP="00F92247">
      <w:pPr>
        <w:spacing w:line="480" w:lineRule="auto"/>
        <w:jc w:val="both"/>
        <w:rPr>
          <w:rFonts w:ascii="Times New Roman" w:hAnsi="Times New Roman" w:cs="Times New Roman"/>
          <w:i/>
          <w:lang w:val="en-GB"/>
        </w:rPr>
      </w:pPr>
      <w:r w:rsidRPr="003B12CA">
        <w:rPr>
          <w:rFonts w:ascii="Times New Roman" w:hAnsi="Times New Roman" w:cs="Times New Roman"/>
          <w:i/>
          <w:vertAlign w:val="superscript"/>
          <w:lang w:val="en-GB"/>
        </w:rPr>
        <w:t>a</w:t>
      </w:r>
      <w:r w:rsidRPr="003B12CA">
        <w:rPr>
          <w:rFonts w:ascii="Times New Roman" w:hAnsi="Times New Roman" w:cs="Times New Roman"/>
          <w:i/>
          <w:lang w:val="en-GB"/>
        </w:rPr>
        <w:t>Department of Plant Sciences, Faculty of Biosciences, Norwegian University of Life Sciences, P.O. Box 5003, N-1432 Ås, Norway</w:t>
      </w:r>
    </w:p>
    <w:p w14:paraId="16E01533" w14:textId="77777777" w:rsidR="00F92247" w:rsidRPr="003B12CA" w:rsidRDefault="00F92247" w:rsidP="00F92247">
      <w:pPr>
        <w:spacing w:line="480" w:lineRule="auto"/>
        <w:jc w:val="both"/>
        <w:rPr>
          <w:rFonts w:ascii="Times New Roman" w:hAnsi="Times New Roman" w:cs="Times New Roman"/>
          <w:i/>
          <w:lang w:val="en-GB"/>
        </w:rPr>
      </w:pPr>
      <w:r w:rsidRPr="003B12CA">
        <w:rPr>
          <w:rFonts w:ascii="Times New Roman" w:hAnsi="Times New Roman" w:cs="Times New Roman"/>
          <w:i/>
          <w:vertAlign w:val="superscript"/>
          <w:lang w:val="en-GB"/>
        </w:rPr>
        <w:t>b</w:t>
      </w:r>
      <w:r w:rsidRPr="003B12CA">
        <w:rPr>
          <w:rFonts w:ascii="Times New Roman" w:hAnsi="Times New Roman" w:cs="Times New Roman"/>
          <w:i/>
          <w:lang w:val="en-GB"/>
        </w:rPr>
        <w:t>Centre of Environmental Radioactivity (CERAD), Norwegian University of Life Sciences, P.O. Box 5003, N-1432 Ås, Norway</w:t>
      </w:r>
    </w:p>
    <w:p w14:paraId="2D99FC00" w14:textId="77777777" w:rsidR="00F92247" w:rsidRPr="003B12CA" w:rsidRDefault="00F92247" w:rsidP="00F92247">
      <w:pPr>
        <w:spacing w:line="480" w:lineRule="auto"/>
        <w:jc w:val="both"/>
        <w:rPr>
          <w:rFonts w:ascii="Times New Roman" w:hAnsi="Times New Roman" w:cs="Times New Roman"/>
          <w:i/>
          <w:lang w:val="en-GB"/>
        </w:rPr>
      </w:pPr>
      <w:r w:rsidRPr="003B12CA">
        <w:rPr>
          <w:rFonts w:ascii="Times New Roman" w:hAnsi="Times New Roman" w:cs="Times New Roman"/>
          <w:i/>
          <w:vertAlign w:val="superscript"/>
          <w:lang w:val="en-GB"/>
        </w:rPr>
        <w:t>b</w:t>
      </w:r>
      <w:r w:rsidRPr="003B12CA">
        <w:rPr>
          <w:rFonts w:ascii="Times New Roman" w:hAnsi="Times New Roman" w:cs="Times New Roman"/>
          <w:i/>
          <w:lang w:val="en-GB"/>
        </w:rPr>
        <w:t>Norwegian Institute for Water Research (NIVA), Section of Ecotoxicology and Risk Assessment, Gaustadalléen 21, N-0349, Oslo, Norway</w:t>
      </w:r>
    </w:p>
    <w:p w14:paraId="076567DE" w14:textId="77777777" w:rsidR="00F92247" w:rsidRPr="003B12CA" w:rsidRDefault="00F92247" w:rsidP="00F92247">
      <w:pPr>
        <w:spacing w:line="480" w:lineRule="auto"/>
        <w:jc w:val="both"/>
        <w:rPr>
          <w:rFonts w:ascii="Times New Roman" w:hAnsi="Times New Roman" w:cs="Times New Roman"/>
          <w:i/>
          <w:lang w:val="en-GB"/>
        </w:rPr>
      </w:pPr>
      <w:r w:rsidRPr="003B12CA">
        <w:rPr>
          <w:rFonts w:ascii="Times New Roman" w:hAnsi="Times New Roman" w:cs="Times New Roman"/>
          <w:i/>
          <w:vertAlign w:val="superscript"/>
          <w:lang w:val="en-GB"/>
        </w:rPr>
        <w:t>d</w:t>
      </w:r>
      <w:r w:rsidRPr="003B12CA">
        <w:rPr>
          <w:rFonts w:ascii="Times New Roman" w:hAnsi="Times New Roman" w:cs="Times New Roman"/>
          <w:i/>
          <w:lang w:val="en-GB"/>
        </w:rPr>
        <w:t>Faculty of Environmental Sciences and Natural Resource Management, Norwegian University of Life Sciences, P.O. Box 5003, N-1432 Ås, Norway</w:t>
      </w:r>
    </w:p>
    <w:p w14:paraId="584E5749" w14:textId="77777777" w:rsidR="00F92247" w:rsidRPr="003B12CA" w:rsidRDefault="00F92247" w:rsidP="00F92247">
      <w:pPr>
        <w:spacing w:line="480" w:lineRule="auto"/>
        <w:jc w:val="both"/>
        <w:rPr>
          <w:rFonts w:ascii="Times New Roman" w:hAnsi="Times New Roman" w:cs="Times New Roman"/>
          <w:lang w:val="en-GB"/>
        </w:rPr>
      </w:pPr>
    </w:p>
    <w:p w14:paraId="507768BB"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 xml:space="preserve">*Corresponding author`s email: </w:t>
      </w:r>
      <w:hyperlink r:id="rId8" w:history="1">
        <w:r w:rsidRPr="003B12CA">
          <w:rPr>
            <w:rStyle w:val="Hyperlink"/>
            <w:rFonts w:ascii="Times New Roman" w:hAnsi="Times New Roman" w:cs="Times New Roman"/>
            <w:lang w:val="en-GB"/>
          </w:rPr>
          <w:t>jorunn.olsen@nmbu.no</w:t>
        </w:r>
      </w:hyperlink>
    </w:p>
    <w:p w14:paraId="0FF9A647" w14:textId="77777777" w:rsidR="00F92247" w:rsidRPr="003B12CA" w:rsidRDefault="00F92247" w:rsidP="00F92247">
      <w:pPr>
        <w:spacing w:line="480" w:lineRule="auto"/>
        <w:jc w:val="both"/>
        <w:rPr>
          <w:rFonts w:ascii="Times New Roman" w:hAnsi="Times New Roman" w:cs="Times New Roman"/>
          <w:lang w:val="en-GB"/>
        </w:rPr>
      </w:pPr>
    </w:p>
    <w:p w14:paraId="776CAB2F"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vertAlign w:val="superscript"/>
          <w:lang w:val="en-GB"/>
        </w:rPr>
        <w:t>†</w:t>
      </w:r>
      <w:r w:rsidRPr="003B12CA">
        <w:rPr>
          <w:rFonts w:ascii="Times New Roman" w:hAnsi="Times New Roman" w:cs="Times New Roman"/>
          <w:lang w:val="en-GB"/>
        </w:rPr>
        <w:t>These authors contributed similarly to the experimental data.</w:t>
      </w:r>
    </w:p>
    <w:p w14:paraId="1EF02F86" w14:textId="77777777" w:rsidR="00F92247" w:rsidRPr="003B12CA" w:rsidRDefault="00F92247" w:rsidP="00F92247">
      <w:pPr>
        <w:spacing w:line="480" w:lineRule="auto"/>
        <w:jc w:val="both"/>
        <w:rPr>
          <w:rFonts w:ascii="Times New Roman" w:hAnsi="Times New Roman" w:cs="Times New Roman"/>
          <w:lang w:val="en-GB"/>
        </w:rPr>
      </w:pPr>
    </w:p>
    <w:p w14:paraId="7F5BEE7C" w14:textId="77777777" w:rsidR="00F92247" w:rsidRPr="003B12CA" w:rsidRDefault="00F92247" w:rsidP="00F92247">
      <w:pPr>
        <w:spacing w:line="480" w:lineRule="auto"/>
        <w:jc w:val="both"/>
        <w:rPr>
          <w:rFonts w:ascii="Times New Roman" w:hAnsi="Times New Roman" w:cs="Times New Roman"/>
          <w:lang w:val="en-GB"/>
        </w:rPr>
      </w:pPr>
    </w:p>
    <w:p w14:paraId="04D8FDD7" w14:textId="77777777" w:rsidR="00F92247" w:rsidRPr="003B12CA" w:rsidRDefault="00F92247" w:rsidP="00F92247">
      <w:pPr>
        <w:spacing w:line="480" w:lineRule="auto"/>
        <w:jc w:val="both"/>
        <w:rPr>
          <w:rFonts w:ascii="Times New Roman" w:hAnsi="Times New Roman" w:cs="Times New Roman"/>
          <w:lang w:val="en-GB"/>
        </w:rPr>
      </w:pPr>
    </w:p>
    <w:p w14:paraId="138EDF13" w14:textId="77777777" w:rsidR="00F92247" w:rsidRPr="003B12CA" w:rsidRDefault="00F92247" w:rsidP="00F92247">
      <w:pPr>
        <w:spacing w:line="480" w:lineRule="auto"/>
        <w:jc w:val="both"/>
        <w:rPr>
          <w:rFonts w:ascii="Times New Roman" w:hAnsi="Times New Roman" w:cs="Times New Roman"/>
          <w:lang w:val="en-GB"/>
        </w:rPr>
      </w:pPr>
    </w:p>
    <w:p w14:paraId="6B1097B1" w14:textId="77777777" w:rsidR="00F92247" w:rsidRPr="003B12CA" w:rsidRDefault="00F92247" w:rsidP="00F92247">
      <w:pPr>
        <w:spacing w:line="480" w:lineRule="auto"/>
        <w:jc w:val="both"/>
        <w:rPr>
          <w:rFonts w:ascii="Times New Roman" w:hAnsi="Times New Roman" w:cs="Times New Roman"/>
          <w:lang w:val="en-GB"/>
        </w:rPr>
      </w:pPr>
    </w:p>
    <w:p w14:paraId="76985F8D" w14:textId="77777777" w:rsidR="00F92247" w:rsidRDefault="00F92247" w:rsidP="00F92247">
      <w:pPr>
        <w:spacing w:line="480" w:lineRule="auto"/>
        <w:jc w:val="both"/>
        <w:rPr>
          <w:rFonts w:ascii="Times New Roman" w:hAnsi="Times New Roman" w:cs="Times New Roman"/>
          <w:lang w:val="en-GB"/>
        </w:rPr>
      </w:pPr>
      <w:r>
        <w:rPr>
          <w:rFonts w:ascii="Times New Roman" w:hAnsi="Times New Roman" w:cs="Times New Roman"/>
          <w:lang w:val="en-GB"/>
        </w:rPr>
        <w:t>Exposure to a</w:t>
      </w:r>
      <w:r w:rsidRPr="003B12CA">
        <w:rPr>
          <w:rFonts w:ascii="Times New Roman" w:hAnsi="Times New Roman" w:cs="Times New Roman"/>
          <w:lang w:val="en-GB"/>
        </w:rPr>
        <w:t xml:space="preserve">mbient UV-B radiation </w:t>
      </w:r>
      <w:r>
        <w:rPr>
          <w:rFonts w:ascii="Times New Roman" w:hAnsi="Times New Roman" w:cs="Times New Roman"/>
          <w:lang w:val="en-GB"/>
        </w:rPr>
        <w:t>may</w:t>
      </w:r>
      <w:r w:rsidRPr="003B12CA">
        <w:rPr>
          <w:rFonts w:ascii="Times New Roman" w:hAnsi="Times New Roman" w:cs="Times New Roman"/>
          <w:lang w:val="en-GB"/>
        </w:rPr>
        <w:t xml:space="preserve"> prime protective responses towards various stressors in plants, </w:t>
      </w:r>
      <w:r>
        <w:rPr>
          <w:rFonts w:ascii="Times New Roman" w:hAnsi="Times New Roman" w:cs="Times New Roman"/>
          <w:lang w:val="en-GB"/>
        </w:rPr>
        <w:t>though</w:t>
      </w:r>
      <w:r w:rsidRPr="003B12CA">
        <w:rPr>
          <w:rFonts w:ascii="Times New Roman" w:hAnsi="Times New Roman" w:cs="Times New Roman"/>
          <w:lang w:val="en-GB"/>
        </w:rPr>
        <w:t xml:space="preserve"> information about interactive effects of UV-B and </w:t>
      </w:r>
      <w:r>
        <w:rPr>
          <w:rFonts w:ascii="Times New Roman" w:hAnsi="Times New Roman" w:cs="Times New Roman"/>
          <w:lang w:val="en-GB"/>
        </w:rPr>
        <w:t xml:space="preserve">potentially stressful </w:t>
      </w:r>
      <w:r w:rsidRPr="003B12CA">
        <w:rPr>
          <w:rFonts w:ascii="Times New Roman" w:hAnsi="Times New Roman" w:cs="Times New Roman"/>
          <w:lang w:val="en-GB"/>
        </w:rPr>
        <w:t>gamma radiation</w:t>
      </w:r>
      <w:r>
        <w:rPr>
          <w:rFonts w:ascii="Times New Roman" w:hAnsi="Times New Roman" w:cs="Times New Roman"/>
          <w:lang w:val="en-GB"/>
        </w:rPr>
        <w:t xml:space="preserve"> levels</w:t>
      </w:r>
      <w:r w:rsidRPr="003B12CA">
        <w:rPr>
          <w:rFonts w:ascii="Times New Roman" w:hAnsi="Times New Roman" w:cs="Times New Roman"/>
          <w:lang w:val="en-GB"/>
        </w:rPr>
        <w:t xml:space="preserve"> is scarce. </w:t>
      </w:r>
      <w:r>
        <w:rPr>
          <w:rFonts w:ascii="Times New Roman" w:hAnsi="Times New Roman" w:cs="Times New Roman"/>
          <w:lang w:val="en-GB"/>
        </w:rPr>
        <w:t>Here</w:t>
      </w:r>
      <w:r w:rsidRPr="003B12CA">
        <w:rPr>
          <w:rFonts w:ascii="Times New Roman" w:hAnsi="Times New Roman" w:cs="Times New Roman"/>
          <w:lang w:val="en-GB"/>
        </w:rPr>
        <w:t>, we aimed to</w:t>
      </w:r>
      <w:r>
        <w:rPr>
          <w:rFonts w:ascii="Times New Roman" w:hAnsi="Times New Roman" w:cs="Times New Roman"/>
          <w:lang w:val="en-GB"/>
        </w:rPr>
        <w:t xml:space="preserve"> test whether UV-B exposure could prime </w:t>
      </w:r>
      <w:r w:rsidRPr="003B12CA">
        <w:rPr>
          <w:rFonts w:ascii="Times New Roman" w:hAnsi="Times New Roman" w:cs="Times New Roman"/>
          <w:lang w:val="en-GB"/>
        </w:rPr>
        <w:t>acclimati</w:t>
      </w:r>
      <w:r>
        <w:rPr>
          <w:rFonts w:ascii="Times New Roman" w:hAnsi="Times New Roman" w:cs="Times New Roman"/>
          <w:lang w:val="en-GB"/>
        </w:rPr>
        <w:t>s</w:t>
      </w:r>
      <w:r w:rsidRPr="003B12CA">
        <w:rPr>
          <w:rFonts w:ascii="Times New Roman" w:hAnsi="Times New Roman" w:cs="Times New Roman"/>
          <w:lang w:val="en-GB"/>
        </w:rPr>
        <w:t xml:space="preserve">ation mechanisms contributing to tolerance to </w:t>
      </w:r>
      <w:r>
        <w:rPr>
          <w:rFonts w:ascii="Times New Roman" w:hAnsi="Times New Roman" w:cs="Times New Roman"/>
          <w:lang w:val="en-GB"/>
        </w:rPr>
        <w:t>low-</w:t>
      </w:r>
      <w:r w:rsidRPr="003B12CA">
        <w:rPr>
          <w:rFonts w:ascii="Times New Roman" w:hAnsi="Times New Roman" w:cs="Times New Roman"/>
          <w:lang w:val="en-GB"/>
        </w:rPr>
        <w:t>moderate gamma radiation level</w:t>
      </w:r>
      <w:r>
        <w:rPr>
          <w:rFonts w:ascii="Times New Roman" w:hAnsi="Times New Roman" w:cs="Times New Roman"/>
          <w:lang w:val="en-GB"/>
        </w:rPr>
        <w:t xml:space="preserve">s in Scots pine seedlings, and concurrently whether simultaneous </w:t>
      </w:r>
      <w:r w:rsidRPr="003B12CA">
        <w:rPr>
          <w:rFonts w:ascii="Times New Roman" w:hAnsi="Times New Roman" w:cs="Times New Roman"/>
          <w:lang w:val="en-GB"/>
        </w:rPr>
        <w:t>UV-B</w:t>
      </w:r>
      <w:r>
        <w:rPr>
          <w:rFonts w:ascii="Times New Roman" w:hAnsi="Times New Roman" w:cs="Times New Roman"/>
          <w:lang w:val="en-GB"/>
        </w:rPr>
        <w:t xml:space="preserve"> and gamma exposure may have a </w:t>
      </w:r>
      <w:r w:rsidRPr="003B12CA">
        <w:rPr>
          <w:rFonts w:ascii="Times New Roman" w:hAnsi="Times New Roman" w:cs="Times New Roman"/>
          <w:lang w:val="en-GB"/>
        </w:rPr>
        <w:t xml:space="preserve">cumulative negative effect </w:t>
      </w:r>
      <w:r>
        <w:rPr>
          <w:rFonts w:ascii="Times New Roman" w:hAnsi="Times New Roman" w:cs="Times New Roman"/>
          <w:lang w:val="en-GB"/>
        </w:rPr>
        <w:t xml:space="preserve">on seedlings </w:t>
      </w:r>
      <w:r w:rsidRPr="003B12CA">
        <w:rPr>
          <w:rFonts w:ascii="Times New Roman" w:hAnsi="Times New Roman" w:cs="Times New Roman"/>
          <w:lang w:val="en-GB"/>
        </w:rPr>
        <w:t>that ha</w:t>
      </w:r>
      <w:r>
        <w:rPr>
          <w:rFonts w:ascii="Times New Roman" w:hAnsi="Times New Roman" w:cs="Times New Roman"/>
          <w:lang w:val="en-GB"/>
        </w:rPr>
        <w:t xml:space="preserve">d </w:t>
      </w:r>
      <w:r w:rsidRPr="003B12CA">
        <w:rPr>
          <w:rFonts w:ascii="Times New Roman" w:hAnsi="Times New Roman" w:cs="Times New Roman"/>
          <w:lang w:val="en-GB"/>
        </w:rPr>
        <w:t xml:space="preserve">previously </w:t>
      </w:r>
      <w:r>
        <w:rPr>
          <w:rFonts w:ascii="Times New Roman" w:hAnsi="Times New Roman" w:cs="Times New Roman"/>
          <w:lang w:val="en-GB"/>
        </w:rPr>
        <w:t xml:space="preserve">not </w:t>
      </w:r>
      <w:r w:rsidRPr="003B12CA">
        <w:rPr>
          <w:rFonts w:ascii="Times New Roman" w:hAnsi="Times New Roman" w:cs="Times New Roman"/>
          <w:lang w:val="en-GB"/>
        </w:rPr>
        <w:t xml:space="preserve">encountered </w:t>
      </w:r>
      <w:r>
        <w:rPr>
          <w:rFonts w:ascii="Times New Roman" w:hAnsi="Times New Roman" w:cs="Times New Roman"/>
          <w:lang w:val="en-GB"/>
        </w:rPr>
        <w:t>either of these</w:t>
      </w:r>
      <w:r w:rsidRPr="003B12CA">
        <w:rPr>
          <w:rFonts w:ascii="Times New Roman" w:hAnsi="Times New Roman" w:cs="Times New Roman"/>
          <w:lang w:val="en-GB"/>
        </w:rPr>
        <w:t xml:space="preserve"> </w:t>
      </w:r>
      <w:r>
        <w:rPr>
          <w:rFonts w:ascii="Times New Roman" w:hAnsi="Times New Roman" w:cs="Times New Roman"/>
          <w:lang w:val="en-GB"/>
        </w:rPr>
        <w:t xml:space="preserve">stressors. Responses to simultaneous </w:t>
      </w:r>
      <w:r w:rsidRPr="003B12CA">
        <w:rPr>
          <w:rFonts w:ascii="Times New Roman" w:hAnsi="Times New Roman" w:cs="Times New Roman"/>
          <w:lang w:val="en-GB"/>
        </w:rPr>
        <w:t>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and gamma radiation (10.2-125 mGy h</w:t>
      </w:r>
      <w:r w:rsidRPr="003B12CA">
        <w:rPr>
          <w:rFonts w:ascii="Times New Roman" w:hAnsi="Times New Roman" w:cs="Times New Roman"/>
          <w:vertAlign w:val="superscript"/>
          <w:lang w:val="en-GB"/>
        </w:rPr>
        <w:t>-1</w:t>
      </w:r>
      <w:r>
        <w:rPr>
          <w:rFonts w:ascii="Times New Roman" w:hAnsi="Times New Roman" w:cs="Times New Roman"/>
          <w:lang w:val="en-GB"/>
        </w:rPr>
        <w:t>) for</w:t>
      </w:r>
      <w:r w:rsidRPr="003B12CA">
        <w:rPr>
          <w:rFonts w:ascii="Times New Roman" w:hAnsi="Times New Roman" w:cs="Times New Roman"/>
          <w:lang w:val="en-GB"/>
        </w:rPr>
        <w:t xml:space="preserve"> 6 days</w:t>
      </w:r>
      <w:r>
        <w:rPr>
          <w:rFonts w:ascii="Times New Roman" w:hAnsi="Times New Roman" w:cs="Times New Roman"/>
          <w:lang w:val="en-GB"/>
        </w:rPr>
        <w:t xml:space="preserve"> with or without UV-B pre-exposure </w:t>
      </w:r>
      <w:r w:rsidRPr="003B12CA">
        <w:rPr>
          <w:rFonts w:ascii="Times New Roman" w:hAnsi="Times New Roman" w:cs="Times New Roman"/>
          <w:lang w:val="en-GB"/>
        </w:rPr>
        <w:t>(0.35 W m</w:t>
      </w:r>
      <w:r w:rsidRPr="003B12CA">
        <w:rPr>
          <w:rFonts w:ascii="Times New Roman" w:hAnsi="Times New Roman" w:cs="Times New Roman"/>
          <w:vertAlign w:val="superscript"/>
          <w:lang w:val="en-GB"/>
        </w:rPr>
        <w:t>-2</w:t>
      </w:r>
      <w:r w:rsidRPr="00D35708">
        <w:rPr>
          <w:rFonts w:ascii="Times New Roman" w:hAnsi="Times New Roman" w:cs="Times New Roman"/>
          <w:lang w:val="en-GB"/>
        </w:rPr>
        <w:t>, 4 days)</w:t>
      </w:r>
      <w:r>
        <w:rPr>
          <w:rFonts w:ascii="Times New Roman" w:hAnsi="Times New Roman" w:cs="Times New Roman"/>
          <w:lang w:val="en-GB"/>
        </w:rPr>
        <w:t xml:space="preserve"> were studied </w:t>
      </w:r>
      <w:r w:rsidRPr="003B12CA">
        <w:rPr>
          <w:rFonts w:ascii="Times New Roman" w:hAnsi="Times New Roman" w:cs="Times New Roman"/>
          <w:lang w:val="en-GB"/>
        </w:rPr>
        <w:t>across</w:t>
      </w:r>
      <w:r>
        <w:rPr>
          <w:rFonts w:ascii="Times New Roman" w:hAnsi="Times New Roman" w:cs="Times New Roman"/>
          <w:lang w:val="en-GB"/>
        </w:rPr>
        <w:t xml:space="preserve"> various levels of organisation, as compared to effects of either radiation type. In contrast to UV-B, and regardless of UV-B presence, g</w:t>
      </w:r>
      <w:r w:rsidRPr="003B12CA">
        <w:rPr>
          <w:rFonts w:ascii="Times New Roman" w:hAnsi="Times New Roman" w:cs="Times New Roman"/>
          <w:lang w:val="en-GB"/>
        </w:rPr>
        <w:t xml:space="preserve">amma </w:t>
      </w:r>
      <w:r>
        <w:rPr>
          <w:rFonts w:ascii="Times New Roman" w:hAnsi="Times New Roman" w:cs="Times New Roman"/>
          <w:lang w:val="en-GB"/>
        </w:rPr>
        <w:t xml:space="preserve">radiation at </w:t>
      </w:r>
      <w:r w:rsidRPr="003B12CA">
        <w:rPr>
          <w:rFonts w:ascii="Times New Roman" w:hAnsi="Times New Roman" w:cs="Times New Roman"/>
          <w:lang w:val="en-GB"/>
        </w:rPr>
        <w:t>≥4</w:t>
      </w:r>
      <w:r>
        <w:rPr>
          <w:rFonts w:ascii="Times New Roman" w:hAnsi="Times New Roman" w:cs="Times New Roman"/>
          <w:lang w:val="en-GB"/>
        </w:rPr>
        <w:t>2.9</w:t>
      </w:r>
      <w:r w:rsidRPr="003B12CA">
        <w:rPr>
          <w:rFonts w:ascii="Times New Roman" w:hAnsi="Times New Roman" w:cs="Times New Roman"/>
          <w:lang w:val="en-GB"/>
        </w:rPr>
        <w:t xml:space="preserve"> mGy h</w:t>
      </w:r>
      <w:r w:rsidRPr="003B12CA">
        <w:rPr>
          <w:rFonts w:ascii="Times New Roman" w:hAnsi="Times New Roman" w:cs="Times New Roman"/>
          <w:vertAlign w:val="superscript"/>
          <w:lang w:val="en-GB"/>
        </w:rPr>
        <w:t>-1</w:t>
      </w:r>
      <w:r>
        <w:rPr>
          <w:rFonts w:ascii="Times New Roman" w:hAnsi="Times New Roman" w:cs="Times New Roman"/>
          <w:lang w:val="en-GB"/>
        </w:rPr>
        <w:t xml:space="preserve"> </w:t>
      </w:r>
      <w:r w:rsidRPr="003B12CA">
        <w:rPr>
          <w:rFonts w:ascii="Times New Roman" w:hAnsi="Times New Roman" w:cs="Times New Roman"/>
          <w:lang w:val="en-GB"/>
        </w:rPr>
        <w:t xml:space="preserve">caused </w:t>
      </w:r>
      <w:r>
        <w:rPr>
          <w:rFonts w:ascii="Times New Roman" w:hAnsi="Times New Roman" w:cs="Times New Roman"/>
          <w:lang w:val="en-GB"/>
        </w:rPr>
        <w:t>increased formation of reactive oxygen species and reduced shoot length,</w:t>
      </w:r>
      <w:r w:rsidRPr="00D35708">
        <w:rPr>
          <w:rFonts w:ascii="Times New Roman" w:hAnsi="Times New Roman" w:cs="Times New Roman"/>
          <w:lang w:val="en-GB"/>
        </w:rPr>
        <w:t xml:space="preserve"> </w:t>
      </w:r>
      <w:r>
        <w:rPr>
          <w:rFonts w:ascii="Times New Roman" w:hAnsi="Times New Roman" w:cs="Times New Roman"/>
          <w:lang w:val="en-GB"/>
        </w:rPr>
        <w:t xml:space="preserve">and reduced root length at </w:t>
      </w:r>
      <w:r w:rsidRPr="003B12CA">
        <w:rPr>
          <w:rFonts w:ascii="Times New Roman" w:hAnsi="Times New Roman" w:cs="Times New Roman"/>
          <w:lang w:val="en-GB"/>
        </w:rPr>
        <w:t>125 mGy h</w:t>
      </w:r>
      <w:r w:rsidRPr="003B12CA">
        <w:rPr>
          <w:rFonts w:ascii="Times New Roman" w:hAnsi="Times New Roman" w:cs="Times New Roman"/>
          <w:vertAlign w:val="superscript"/>
          <w:lang w:val="en-GB"/>
        </w:rPr>
        <w:t>-1</w:t>
      </w:r>
      <w:r w:rsidRPr="00491083">
        <w:rPr>
          <w:rFonts w:ascii="Times New Roman" w:hAnsi="Times New Roman" w:cs="Times New Roman"/>
          <w:lang w:val="en-GB"/>
        </w:rPr>
        <w:t xml:space="preserve">. </w:t>
      </w:r>
      <w:r>
        <w:rPr>
          <w:rFonts w:ascii="Times New Roman" w:hAnsi="Times New Roman" w:cs="Times New Roman"/>
          <w:lang w:val="en-GB"/>
        </w:rPr>
        <w:t>In all experiments t</w:t>
      </w:r>
      <w:r w:rsidRPr="00491083">
        <w:rPr>
          <w:rFonts w:ascii="Times New Roman" w:hAnsi="Times New Roman" w:cs="Times New Roman"/>
          <w:lang w:val="en-GB"/>
        </w:rPr>
        <w:t xml:space="preserve">here </w:t>
      </w:r>
      <w:r>
        <w:rPr>
          <w:rFonts w:ascii="Times New Roman" w:hAnsi="Times New Roman" w:cs="Times New Roman"/>
          <w:lang w:val="en-GB"/>
        </w:rPr>
        <w:t xml:space="preserve">was a gamma dose rate-dependent increase in DNA damage at </w:t>
      </w:r>
      <w:r w:rsidRPr="003B12CA">
        <w:rPr>
          <w:rFonts w:ascii="Times New Roman" w:hAnsi="Times New Roman" w:cs="Times New Roman"/>
          <w:lang w:val="en-GB"/>
        </w:rPr>
        <w:t>≥</w:t>
      </w:r>
      <w:r>
        <w:rPr>
          <w:rFonts w:ascii="Times New Roman" w:hAnsi="Times New Roman" w:cs="Times New Roman"/>
          <w:lang w:val="en-GB"/>
        </w:rPr>
        <w:t>10.8</w:t>
      </w:r>
      <w:r w:rsidRPr="003B12CA">
        <w:rPr>
          <w:rFonts w:ascii="Times New Roman" w:hAnsi="Times New Roman" w:cs="Times New Roman"/>
          <w:lang w:val="en-GB"/>
        </w:rPr>
        <w:t xml:space="preserve"> mGy h</w:t>
      </w:r>
      <w:r w:rsidRPr="003B12CA">
        <w:rPr>
          <w:rFonts w:ascii="Times New Roman" w:hAnsi="Times New Roman" w:cs="Times New Roman"/>
          <w:vertAlign w:val="superscript"/>
          <w:lang w:val="en-GB"/>
        </w:rPr>
        <w:t>-1</w:t>
      </w:r>
      <w:r>
        <w:rPr>
          <w:rFonts w:ascii="Times New Roman" w:hAnsi="Times New Roman" w:cs="Times New Roman"/>
          <w:lang w:val="en-GB"/>
        </w:rPr>
        <w:t>, generally with additional UV-B-induced damage. G</w:t>
      </w:r>
      <w:r w:rsidRPr="003B12CA">
        <w:rPr>
          <w:rFonts w:ascii="Times New Roman" w:hAnsi="Times New Roman" w:cs="Times New Roman"/>
          <w:lang w:val="en-GB"/>
        </w:rPr>
        <w:t>amma</w:t>
      </w:r>
      <w:r>
        <w:rPr>
          <w:rFonts w:ascii="Times New Roman" w:hAnsi="Times New Roman" w:cs="Times New Roman"/>
          <w:lang w:val="en-GB"/>
        </w:rPr>
        <w:t>-</w:t>
      </w:r>
      <w:r w:rsidRPr="003B12CA">
        <w:rPr>
          <w:rFonts w:ascii="Times New Roman" w:hAnsi="Times New Roman" w:cs="Times New Roman"/>
          <w:lang w:val="en-GB"/>
        </w:rPr>
        <w:t>induced growth inhibition</w:t>
      </w:r>
      <w:r>
        <w:rPr>
          <w:rFonts w:ascii="Times New Roman" w:hAnsi="Times New Roman" w:cs="Times New Roman"/>
          <w:lang w:val="en-GB"/>
        </w:rPr>
        <w:t xml:space="preserve"> and</w:t>
      </w:r>
      <w:r w:rsidRPr="00471BF9">
        <w:rPr>
          <w:rFonts w:ascii="Times New Roman" w:hAnsi="Times New Roman" w:cs="Times New Roman"/>
          <w:lang w:val="en-GB"/>
        </w:rPr>
        <w:t xml:space="preserve"> </w:t>
      </w:r>
      <w:r>
        <w:rPr>
          <w:rFonts w:ascii="Times New Roman" w:hAnsi="Times New Roman" w:cs="Times New Roman"/>
          <w:lang w:val="en-GB"/>
        </w:rPr>
        <w:t>gamma- and UV-B-induced DNA damage</w:t>
      </w:r>
      <w:r w:rsidRPr="003B12CA">
        <w:rPr>
          <w:rFonts w:ascii="Times New Roman" w:hAnsi="Times New Roman" w:cs="Times New Roman"/>
          <w:lang w:val="en-GB"/>
        </w:rPr>
        <w:t xml:space="preserve"> </w:t>
      </w:r>
      <w:r>
        <w:rPr>
          <w:rFonts w:ascii="Times New Roman" w:hAnsi="Times New Roman" w:cs="Times New Roman"/>
          <w:lang w:val="en-GB"/>
        </w:rPr>
        <w:t xml:space="preserve">were still visible 44 days </w:t>
      </w:r>
      <w:r w:rsidRPr="003B12CA">
        <w:rPr>
          <w:rFonts w:ascii="Times New Roman" w:hAnsi="Times New Roman" w:cs="Times New Roman"/>
          <w:lang w:val="en-GB"/>
        </w:rPr>
        <w:t>post-irradiation</w:t>
      </w:r>
      <w:r>
        <w:rPr>
          <w:rFonts w:ascii="Times New Roman" w:hAnsi="Times New Roman" w:cs="Times New Roman"/>
          <w:lang w:val="en-GB"/>
        </w:rPr>
        <w:t>, even at 20.7 mGy h</w:t>
      </w:r>
      <w:r w:rsidRPr="00E679BC">
        <w:rPr>
          <w:rFonts w:ascii="Times New Roman" w:hAnsi="Times New Roman" w:cs="Times New Roman"/>
          <w:vertAlign w:val="superscript"/>
          <w:lang w:val="en-GB"/>
        </w:rPr>
        <w:t>-1</w:t>
      </w:r>
      <w:r>
        <w:rPr>
          <w:rFonts w:ascii="Times New Roman" w:hAnsi="Times New Roman" w:cs="Times New Roman"/>
          <w:lang w:val="en-GB"/>
        </w:rPr>
        <w:t>, probably due to genomic instability, but this was reversed after 8 months</w:t>
      </w:r>
      <w:r w:rsidRPr="003B12CA">
        <w:rPr>
          <w:rFonts w:ascii="Times New Roman" w:hAnsi="Times New Roman" w:cs="Times New Roman"/>
          <w:lang w:val="en-GB"/>
        </w:rPr>
        <w:t xml:space="preserve">. In conclusion, there was no </w:t>
      </w:r>
      <w:r>
        <w:rPr>
          <w:rFonts w:ascii="Times New Roman" w:hAnsi="Times New Roman" w:cs="Times New Roman"/>
          <w:lang w:val="en-GB"/>
        </w:rPr>
        <w:t xml:space="preserve">evidence of a </w:t>
      </w:r>
      <w:r w:rsidRPr="003B12CA">
        <w:rPr>
          <w:rFonts w:ascii="Times New Roman" w:hAnsi="Times New Roman" w:cs="Times New Roman"/>
          <w:lang w:val="en-GB"/>
        </w:rPr>
        <w:t xml:space="preserve">protective effect of UV-B on gamma-induced </w:t>
      </w:r>
      <w:r>
        <w:rPr>
          <w:rFonts w:ascii="Times New Roman" w:hAnsi="Times New Roman" w:cs="Times New Roman"/>
          <w:lang w:val="en-GB"/>
        </w:rPr>
        <w:t xml:space="preserve">growth inhibition and DNA </w:t>
      </w:r>
      <w:r w:rsidRPr="003B12CA">
        <w:rPr>
          <w:rFonts w:ascii="Times New Roman" w:hAnsi="Times New Roman" w:cs="Times New Roman"/>
          <w:lang w:val="en-GB"/>
        </w:rPr>
        <w:t>damage in Scots pine</w:t>
      </w:r>
      <w:r>
        <w:rPr>
          <w:rFonts w:ascii="Times New Roman" w:hAnsi="Times New Roman" w:cs="Times New Roman"/>
          <w:lang w:val="en-GB"/>
        </w:rPr>
        <w:t xml:space="preserve">, and no cumulative negative effect of gamma and UV-B radiation on growth </w:t>
      </w:r>
      <w:proofErr w:type="gramStart"/>
      <w:r>
        <w:rPr>
          <w:rFonts w:ascii="Times New Roman" w:hAnsi="Times New Roman" w:cs="Times New Roman"/>
          <w:lang w:val="en-GB"/>
        </w:rPr>
        <w:t>in spite of</w:t>
      </w:r>
      <w:proofErr w:type="gramEnd"/>
      <w:r>
        <w:rPr>
          <w:rFonts w:ascii="Times New Roman" w:hAnsi="Times New Roman" w:cs="Times New Roman"/>
          <w:lang w:val="en-GB"/>
        </w:rPr>
        <w:t xml:space="preserve"> the additional UV-B-induced DNA damage.</w:t>
      </w:r>
    </w:p>
    <w:p w14:paraId="4E96A6F9" w14:textId="77777777" w:rsidR="00F92247" w:rsidRDefault="00F92247" w:rsidP="00F92247">
      <w:pPr>
        <w:spacing w:line="480" w:lineRule="auto"/>
        <w:ind w:firstLine="426"/>
        <w:jc w:val="both"/>
        <w:rPr>
          <w:rFonts w:ascii="Times New Roman" w:hAnsi="Times New Roman" w:cs="Times New Roman"/>
          <w:lang w:val="en-GB"/>
        </w:rPr>
      </w:pPr>
    </w:p>
    <w:p w14:paraId="049076F4" w14:textId="77777777" w:rsidR="00F92247" w:rsidRDefault="00F92247" w:rsidP="00F92247">
      <w:pPr>
        <w:spacing w:line="480" w:lineRule="auto"/>
        <w:ind w:firstLine="426"/>
        <w:jc w:val="both"/>
        <w:rPr>
          <w:rFonts w:ascii="Times New Roman" w:hAnsi="Times New Roman" w:cs="Times New Roman"/>
          <w:lang w:val="en-GB"/>
        </w:rPr>
      </w:pPr>
    </w:p>
    <w:p w14:paraId="35300F9C" w14:textId="77777777" w:rsidR="00F92247" w:rsidRDefault="00F92247" w:rsidP="00F92247">
      <w:pPr>
        <w:spacing w:line="480" w:lineRule="auto"/>
        <w:ind w:firstLine="426"/>
        <w:jc w:val="both"/>
        <w:rPr>
          <w:rFonts w:ascii="Times New Roman" w:hAnsi="Times New Roman" w:cs="Times New Roman"/>
          <w:lang w:val="en-GB"/>
        </w:rPr>
      </w:pPr>
    </w:p>
    <w:p w14:paraId="0FD3AA84" w14:textId="77777777" w:rsidR="00F92247" w:rsidRDefault="00F92247" w:rsidP="00F92247">
      <w:pPr>
        <w:spacing w:line="480" w:lineRule="auto"/>
        <w:ind w:firstLine="426"/>
        <w:jc w:val="both"/>
        <w:rPr>
          <w:rFonts w:ascii="Times New Roman" w:hAnsi="Times New Roman" w:cs="Times New Roman"/>
          <w:lang w:val="en-GB"/>
        </w:rPr>
      </w:pPr>
    </w:p>
    <w:p w14:paraId="4641516F" w14:textId="77777777" w:rsidR="00F92247" w:rsidRDefault="00F92247" w:rsidP="00F92247">
      <w:pPr>
        <w:spacing w:line="480" w:lineRule="auto"/>
        <w:ind w:firstLine="426"/>
        <w:jc w:val="both"/>
        <w:rPr>
          <w:rFonts w:ascii="Times New Roman" w:hAnsi="Times New Roman" w:cs="Times New Roman"/>
          <w:lang w:val="en-GB"/>
        </w:rPr>
      </w:pPr>
    </w:p>
    <w:p w14:paraId="52DDF41A" w14:textId="77777777" w:rsidR="00F92247" w:rsidRPr="003B12CA" w:rsidRDefault="00F92247" w:rsidP="00F92247">
      <w:pPr>
        <w:spacing w:line="480" w:lineRule="auto"/>
        <w:ind w:firstLine="426"/>
        <w:jc w:val="both"/>
        <w:rPr>
          <w:rFonts w:ascii="Times New Roman" w:hAnsi="Times New Roman" w:cs="Times New Roman"/>
          <w:lang w:val="en-GB"/>
        </w:rPr>
      </w:pPr>
    </w:p>
    <w:p w14:paraId="27EA6F0D" w14:textId="77777777" w:rsidR="00F92247" w:rsidRPr="003B12CA" w:rsidRDefault="00F92247" w:rsidP="00F92247">
      <w:pPr>
        <w:spacing w:line="480" w:lineRule="auto"/>
        <w:jc w:val="both"/>
        <w:rPr>
          <w:rFonts w:ascii="Times New Roman" w:hAnsi="Times New Roman" w:cs="Times New Roman"/>
          <w:b/>
          <w:sz w:val="32"/>
          <w:szCs w:val="32"/>
          <w:lang w:val="en-GB"/>
        </w:rPr>
      </w:pPr>
      <w:r>
        <w:rPr>
          <w:rFonts w:ascii="Times New Roman" w:hAnsi="Times New Roman" w:cs="Times New Roman"/>
          <w:b/>
          <w:sz w:val="32"/>
          <w:szCs w:val="32"/>
          <w:lang w:val="en-GB"/>
        </w:rPr>
        <w:t xml:space="preserve">1 </w:t>
      </w:r>
      <w:r w:rsidRPr="003B12CA">
        <w:rPr>
          <w:rFonts w:ascii="Times New Roman" w:hAnsi="Times New Roman" w:cs="Times New Roman"/>
          <w:b/>
          <w:sz w:val="32"/>
          <w:szCs w:val="32"/>
          <w:lang w:val="en-GB"/>
        </w:rPr>
        <w:t>Introduction</w:t>
      </w:r>
    </w:p>
    <w:p w14:paraId="67B304E3" w14:textId="77777777" w:rsidR="00F92247" w:rsidRPr="000809F5" w:rsidRDefault="00F92247" w:rsidP="00F92247">
      <w:pPr>
        <w:spacing w:line="480" w:lineRule="auto"/>
        <w:jc w:val="both"/>
        <w:rPr>
          <w:rFonts w:ascii="Times New Roman" w:hAnsi="Times New Roman" w:cs="Times New Roman"/>
          <w:noProof/>
          <w:vertAlign w:val="superscript"/>
          <w:lang w:val="en-GB"/>
        </w:rPr>
      </w:pPr>
      <w:r w:rsidRPr="002C2014">
        <w:rPr>
          <w:rFonts w:ascii="Times New Roman" w:hAnsi="Times New Roman" w:cs="Times New Roman"/>
          <w:lang w:val="en-GB"/>
        </w:rPr>
        <w:t xml:space="preserve">As sessile organisms, plants need to cope with a range of changing environmental conditions and stressors, including high energy radiation </w:t>
      </w:r>
      <w:r>
        <w:rPr>
          <w:rFonts w:ascii="Times New Roman" w:hAnsi="Times New Roman" w:cs="Times New Roman"/>
          <w:lang w:val="en-GB"/>
        </w:rPr>
        <w:t>such as</w:t>
      </w:r>
      <w:r w:rsidRPr="002C2014">
        <w:rPr>
          <w:rFonts w:ascii="Times New Roman" w:hAnsi="Times New Roman" w:cs="Times New Roman"/>
          <w:lang w:val="en-GB"/>
        </w:rPr>
        <w:t xml:space="preserve"> ioni</w:t>
      </w:r>
      <w:r>
        <w:rPr>
          <w:rFonts w:ascii="Times New Roman" w:hAnsi="Times New Roman" w:cs="Times New Roman"/>
          <w:lang w:val="en-GB"/>
        </w:rPr>
        <w:t>s</w:t>
      </w:r>
      <w:r w:rsidRPr="002C2014">
        <w:rPr>
          <w:rFonts w:ascii="Times New Roman" w:hAnsi="Times New Roman" w:cs="Times New Roman"/>
          <w:lang w:val="en-GB"/>
        </w:rPr>
        <w:t>ing radiation</w:t>
      </w:r>
      <w:r>
        <w:rPr>
          <w:rFonts w:ascii="Times New Roman" w:hAnsi="Times New Roman" w:cs="Times New Roman"/>
          <w:lang w:val="en-GB"/>
        </w:rPr>
        <w:t xml:space="preserve"> (IR) and </w:t>
      </w:r>
      <w:r w:rsidRPr="002C2014">
        <w:rPr>
          <w:rFonts w:ascii="Times New Roman" w:hAnsi="Times New Roman" w:cs="Times New Roman"/>
          <w:lang w:val="en-GB"/>
        </w:rPr>
        <w:t>UV-B (280-3</w:t>
      </w:r>
      <w:r>
        <w:rPr>
          <w:rFonts w:ascii="Times New Roman" w:hAnsi="Times New Roman" w:cs="Times New Roman"/>
          <w:lang w:val="en-GB"/>
        </w:rPr>
        <w:t>15</w:t>
      </w:r>
      <w:r w:rsidRPr="002C2014">
        <w:rPr>
          <w:rFonts w:ascii="Times New Roman" w:hAnsi="Times New Roman" w:cs="Times New Roman"/>
          <w:lang w:val="en-GB"/>
        </w:rPr>
        <w:t xml:space="preserve"> nm). </w:t>
      </w:r>
      <w:r>
        <w:rPr>
          <w:rFonts w:ascii="Times New Roman" w:hAnsi="Times New Roman" w:cs="Times New Roman"/>
          <w:lang w:val="en-GB"/>
        </w:rPr>
        <w:t>In n</w:t>
      </w:r>
      <w:r w:rsidRPr="002C2014">
        <w:rPr>
          <w:rFonts w:ascii="Times New Roman" w:hAnsi="Times New Roman" w:cs="Times New Roman"/>
          <w:lang w:val="en-GB"/>
        </w:rPr>
        <w:t xml:space="preserve">atural </w:t>
      </w:r>
      <w:r>
        <w:rPr>
          <w:rFonts w:ascii="Times New Roman" w:hAnsi="Times New Roman" w:cs="Times New Roman"/>
          <w:lang w:val="en-GB"/>
        </w:rPr>
        <w:t>environments IR is ubiquitously present and</w:t>
      </w:r>
      <w:r w:rsidRPr="002C2014">
        <w:rPr>
          <w:rFonts w:ascii="Times New Roman" w:hAnsi="Times New Roman" w:cs="Times New Roman"/>
          <w:lang w:val="en-GB"/>
        </w:rPr>
        <w:t xml:space="preserve"> </w:t>
      </w:r>
      <w:r w:rsidRPr="00DB4BF1">
        <w:rPr>
          <w:rFonts w:ascii="Times New Roman" w:hAnsi="Times New Roman" w:cs="Times New Roman"/>
          <w:lang w:val="en-GB"/>
        </w:rPr>
        <w:t xml:space="preserve">includes cosmic radiation and radiation from radionuclide-containing bedrock, soils and sediments. </w:t>
      </w:r>
      <w:r>
        <w:rPr>
          <w:rFonts w:ascii="Times New Roman" w:hAnsi="Times New Roman" w:cs="Times New Roman"/>
          <w:lang w:val="en-GB"/>
        </w:rPr>
        <w:t>Since the origin of life the average global IR level from geological sources has decreased by a factor of approximately 8, and the current global mean background dose rate is 2.5 mGy year</w:t>
      </w:r>
      <w:r>
        <w:rPr>
          <w:rFonts w:ascii="Times New Roman" w:hAnsi="Times New Roman" w:cs="Times New Roman"/>
          <w:vertAlign w:val="superscript"/>
          <w:lang w:val="en-GB"/>
        </w:rPr>
        <w:t>-1</w:t>
      </w:r>
      <w:r>
        <w:rPr>
          <w:rFonts w:ascii="Times New Roman" w:hAnsi="Times New Roman" w:cs="Times New Roman"/>
          <w:lang w:val="en-GB"/>
        </w:rPr>
        <w:t>, which corresponds to about 0.29 µGy h</w:t>
      </w:r>
      <w:r w:rsidRPr="00DB4BF1">
        <w:rPr>
          <w:rFonts w:ascii="Times New Roman" w:hAnsi="Times New Roman" w:cs="Times New Roman"/>
          <w:vertAlign w:val="superscript"/>
          <w:lang w:val="en-GB"/>
        </w:rPr>
        <w:t>-1</w:t>
      </w:r>
      <w:r>
        <w:rPr>
          <w:rFonts w:ascii="Times New Roman" w:hAnsi="Times New Roman" w:cs="Times New Roman"/>
          <w:lang w:val="en-GB"/>
        </w:rPr>
        <w:t>.</w:t>
      </w:r>
      <w:r>
        <w:rPr>
          <w:rFonts w:ascii="Times New Roman" w:hAnsi="Times New Roman" w:cs="Times New Roman"/>
          <w:vertAlign w:val="superscript"/>
          <w:lang w:val="en-GB"/>
        </w:rPr>
        <w:fldChar w:fldCharType="begin"/>
      </w:r>
      <w:r>
        <w:rPr>
          <w:rFonts w:ascii="Times New Roman" w:hAnsi="Times New Roman" w:cs="Times New Roman"/>
          <w:vertAlign w:val="superscript"/>
          <w:lang w:val="en-GB"/>
        </w:rPr>
        <w:instrText xml:space="preserve"> ADDIN EN.CITE &lt;EndNote&gt;&lt;Cite&gt;&lt;Author&gt;Caplin&lt;/Author&gt;&lt;Year&gt;2018&lt;/Year&gt;&lt;RecNum&gt;500&lt;/RecNum&gt;&lt;DisplayText&gt;&lt;style face="superscript"&gt;1&lt;/style&gt;&lt;/DisplayText&gt;&lt;record&gt;&lt;rec-number&gt;500&lt;/rec-number&gt;&lt;foreign-keys&gt;&lt;key app="EN" db-id="tr0d9w5rfxpw2sef2xjva9x4pefw0df00adw" timestamp="1556878507"&gt;500&lt;/key&gt;&lt;/foreign-keys&gt;&lt;ref-type name="Journal Article"&gt;17&lt;/ref-type&gt;&lt;contributors&gt;&lt;authors&gt;&lt;author&gt;Caplin,Nicol&lt;/author&gt;&lt;author&gt;Willey,Neil&lt;/author&gt;&lt;/authors&gt;&lt;/contributors&gt;&lt;titles&gt;&lt;title&gt;Ionizing Radiation, Higher Plants, and Radioprotection: From Acute High Doses to Chronic Low Doses&lt;/title&gt;&lt;secondary-title&gt;Frontiers in Plant Science&lt;/secondary-title&gt;&lt;short-title&gt;Ionising Radiation and Higher Plants&lt;/short-title&gt;&lt;/titles&gt;&lt;periodical&gt;&lt;full-title&gt;Frontiers in Plant Science&lt;/full-title&gt;&lt;/periodical&gt;&lt;volume&gt;9&lt;/volume&gt;&lt;keywords&gt;&lt;keyword&gt;ionising radiation,Radiobiology,Environmental protection,DNA Damage,Oxidative Stress,Plant Stress&lt;/keyword&gt;&lt;/keywords&gt;&lt;dates&gt;&lt;year&gt;2018&lt;/year&gt;&lt;pub-dates&gt;&lt;date&gt;2018-June-26&lt;/date&gt;&lt;/pub-dates&gt;&lt;/dates&gt;&lt;isbn&gt;1664-462X&lt;/isbn&gt;&lt;work-type&gt;Review&lt;/work-type&gt;&lt;urls&gt;&lt;related-urls&gt;&lt;url&gt;https://www.frontiersin.org/article/10.3389/fpls.2018.00847&lt;/url&gt;&lt;/related-urls&gt;&lt;/urls&gt;&lt;custom7&gt;847&lt;/custom7&gt;&lt;electronic-resource-num&gt;10.3389/fpls.2018.00847&lt;/electronic-resource-num&gt;&lt;language&gt;English&lt;/language&gt;&lt;/record&gt;&lt;/Cite&gt;&lt;/EndNote&gt;</w:instrText>
      </w:r>
      <w:r>
        <w:rPr>
          <w:rFonts w:ascii="Times New Roman" w:hAnsi="Times New Roman" w:cs="Times New Roman"/>
          <w:vertAlign w:val="superscript"/>
          <w:lang w:val="en-GB"/>
        </w:rPr>
        <w:fldChar w:fldCharType="separate"/>
      </w:r>
      <w:r>
        <w:rPr>
          <w:rFonts w:ascii="Times New Roman" w:hAnsi="Times New Roman" w:cs="Times New Roman"/>
          <w:noProof/>
          <w:vertAlign w:val="superscript"/>
          <w:lang w:val="en-GB"/>
        </w:rPr>
        <w:t>1</w:t>
      </w:r>
      <w:r>
        <w:rPr>
          <w:rFonts w:ascii="Times New Roman" w:hAnsi="Times New Roman" w:cs="Times New Roman"/>
          <w:vertAlign w:val="superscript"/>
          <w:lang w:val="en-GB"/>
        </w:rPr>
        <w:fldChar w:fldCharType="end"/>
      </w:r>
      <w:r w:rsidRPr="008470AC">
        <w:rPr>
          <w:rFonts w:ascii="Times New Roman" w:hAnsi="Times New Roman" w:cs="Times New Roman"/>
          <w:noProof/>
          <w:lang w:val="en-GB"/>
        </w:rPr>
        <w:t xml:space="preserve"> </w:t>
      </w:r>
      <w:r>
        <w:rPr>
          <w:rFonts w:ascii="Times New Roman" w:hAnsi="Times New Roman" w:cs="Times New Roman"/>
          <w:lang w:val="en-GB"/>
        </w:rPr>
        <w:t>However, as in the past, many</w:t>
      </w:r>
      <w:r w:rsidRPr="00DB4BF1">
        <w:rPr>
          <w:rFonts w:ascii="Times New Roman" w:hAnsi="Times New Roman" w:cs="Times New Roman"/>
          <w:lang w:val="en-GB"/>
        </w:rPr>
        <w:t xml:space="preserve"> areas have naturally elevated IR</w:t>
      </w:r>
      <w:r>
        <w:rPr>
          <w:rFonts w:ascii="Times New Roman" w:hAnsi="Times New Roman" w:cs="Times New Roman"/>
          <w:lang w:val="en-GB"/>
        </w:rPr>
        <w:t xml:space="preserve"> due to high radionuclide content in the bedrock, such as Ihla Grande in Brazil, Ramsar in Iran and the Fen field in Norway, where dose rates have been measured at 14-15 µGy h</w:t>
      </w:r>
      <w:r w:rsidRPr="00DB4BF1">
        <w:rPr>
          <w:rFonts w:ascii="Times New Roman" w:hAnsi="Times New Roman" w:cs="Times New Roman"/>
          <w:vertAlign w:val="superscript"/>
          <w:lang w:val="en-GB"/>
        </w:rPr>
        <w:t>-</w:t>
      </w:r>
      <w:r>
        <w:rPr>
          <w:rFonts w:ascii="Times New Roman" w:hAnsi="Times New Roman" w:cs="Times New Roman"/>
          <w:vertAlign w:val="superscript"/>
          <w:lang w:val="en-GB"/>
        </w:rPr>
        <w:t>1</w:t>
      </w:r>
      <w:r>
        <w:rPr>
          <w:rFonts w:ascii="Times New Roman" w:hAnsi="Times New Roman" w:cs="Times New Roman"/>
          <w:lang w:val="en-GB"/>
        </w:rPr>
        <w:t>, 4.4</w:t>
      </w:r>
      <w:r w:rsidRPr="007D0BEA">
        <w:rPr>
          <w:rFonts w:ascii="Times New Roman" w:hAnsi="Times New Roman" w:cs="Times New Roman"/>
          <w:lang w:val="en-GB"/>
        </w:rPr>
        <w:t xml:space="preserve"> </w:t>
      </w:r>
      <w:r>
        <w:rPr>
          <w:rFonts w:ascii="Times New Roman" w:hAnsi="Times New Roman" w:cs="Times New Roman"/>
          <w:lang w:val="en-GB"/>
        </w:rPr>
        <w:t>µGy h</w:t>
      </w:r>
      <w:r w:rsidRPr="00DB4BF1">
        <w:rPr>
          <w:rFonts w:ascii="Times New Roman" w:hAnsi="Times New Roman" w:cs="Times New Roman"/>
          <w:vertAlign w:val="superscript"/>
          <w:lang w:val="en-GB"/>
        </w:rPr>
        <w:t>-</w:t>
      </w:r>
      <w:r>
        <w:rPr>
          <w:rFonts w:ascii="Times New Roman" w:hAnsi="Times New Roman" w:cs="Times New Roman"/>
          <w:vertAlign w:val="superscript"/>
          <w:lang w:val="en-GB"/>
        </w:rPr>
        <w:t>1</w:t>
      </w:r>
      <w:r>
        <w:rPr>
          <w:rFonts w:ascii="Times New Roman" w:hAnsi="Times New Roman" w:cs="Times New Roman"/>
          <w:lang w:val="en-GB"/>
        </w:rPr>
        <w:t xml:space="preserve"> and 4</w:t>
      </w:r>
      <w:r w:rsidRPr="00DB4BF1">
        <w:rPr>
          <w:rFonts w:ascii="Times New Roman" w:hAnsi="Times New Roman" w:cs="Times New Roman"/>
          <w:lang w:val="en-GB"/>
        </w:rPr>
        <w:t xml:space="preserve"> </w:t>
      </w:r>
      <w:r>
        <w:rPr>
          <w:rFonts w:ascii="Times New Roman" w:hAnsi="Times New Roman" w:cs="Times New Roman"/>
          <w:lang w:val="en-GB"/>
        </w:rPr>
        <w:t>µGy h</w:t>
      </w:r>
      <w:r w:rsidRPr="00DB4BF1">
        <w:rPr>
          <w:rFonts w:ascii="Times New Roman" w:hAnsi="Times New Roman" w:cs="Times New Roman"/>
          <w:vertAlign w:val="superscript"/>
          <w:lang w:val="en-GB"/>
        </w:rPr>
        <w:t>-1</w:t>
      </w:r>
      <w:r>
        <w:rPr>
          <w:rFonts w:ascii="Times New Roman" w:hAnsi="Times New Roman" w:cs="Times New Roman"/>
          <w:lang w:val="en-GB"/>
        </w:rPr>
        <w:t xml:space="preserve"> respectively.</w:t>
      </w:r>
      <w:r>
        <w:rPr>
          <w:rFonts w:ascii="Times New Roman" w:hAnsi="Times New Roman" w:cs="Times New Roman"/>
          <w:lang w:val="en-GB"/>
        </w:rPr>
        <w:fldChar w:fldCharType="begin">
          <w:fldData xml:space="preserve">PEVuZE5vdGU+PENpdGU+PEF1dGhvcj5GcmVpdGFzPC9BdXRob3I+PFllYXI+MjAwNDwvWWVhcj48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PEVuZE5vdGU+PENpdGU+PEF1dGhvcj5GcmVpdGFzPC9BdXRob3I+PFllYXI+MjAwNDwvWWVhcj48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Pr>
          <w:rFonts w:ascii="Times New Roman" w:hAnsi="Times New Roman" w:cs="Times New Roman"/>
          <w:lang w:val="en-GB"/>
        </w:rPr>
      </w:r>
      <w:r>
        <w:rPr>
          <w:rFonts w:ascii="Times New Roman" w:hAnsi="Times New Roman" w:cs="Times New Roman"/>
          <w:lang w:val="en-GB"/>
        </w:rPr>
        <w:fldChar w:fldCharType="separate"/>
      </w:r>
      <w:r w:rsidRPr="008D3C7E">
        <w:rPr>
          <w:rFonts w:ascii="Times New Roman" w:hAnsi="Times New Roman" w:cs="Times New Roman"/>
          <w:noProof/>
          <w:vertAlign w:val="superscript"/>
          <w:lang w:val="en-GB"/>
        </w:rPr>
        <w:t>1-3</w:t>
      </w:r>
      <w:r>
        <w:rPr>
          <w:rFonts w:ascii="Times New Roman" w:hAnsi="Times New Roman" w:cs="Times New Roman"/>
          <w:lang w:val="en-GB"/>
        </w:rPr>
        <w:fldChar w:fldCharType="end"/>
      </w:r>
      <w:r w:rsidRPr="00DB4BF1">
        <w:rPr>
          <w:rFonts w:ascii="Times New Roman" w:hAnsi="Times New Roman" w:cs="Times New Roman"/>
          <w:lang w:val="en-GB"/>
        </w:rPr>
        <w:t xml:space="preserve"> </w:t>
      </w:r>
      <w:r>
        <w:rPr>
          <w:rFonts w:ascii="Times New Roman" w:hAnsi="Times New Roman" w:cs="Times New Roman"/>
          <w:lang w:val="en-GB"/>
        </w:rPr>
        <w:t xml:space="preserve">Furthermore, elevated levels of IR in nature are also </w:t>
      </w:r>
      <w:r w:rsidRPr="00DB4BF1">
        <w:rPr>
          <w:rFonts w:ascii="Times New Roman" w:hAnsi="Times New Roman" w:cs="Times New Roman"/>
          <w:lang w:val="en-GB"/>
        </w:rPr>
        <w:t>due to radionuclide release from anthropogenic activities, such as waste and accidental releases from nuclear power plants, nuclear weapons and medical use</w:t>
      </w:r>
      <w:r>
        <w:rPr>
          <w:rFonts w:ascii="Times New Roman" w:hAnsi="Times New Roman" w:cs="Times New Roman"/>
          <w:lang w:val="en-GB"/>
        </w:rPr>
        <w:t>.</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&lt;EndNote&gt;&lt;Cite&gt;&lt;Author&gt;Radiation&lt;/Author&gt;&lt;Year&gt;2010&lt;/Year&gt;&lt;RecNum&gt;501&lt;/RecNum&gt;&lt;DisplayText&gt;&lt;style face="superscript"&gt;1, 4&lt;/style&gt;&lt;/DisplayText&gt;&lt;record&gt;&lt;rec-number&gt;501&lt;/rec-number&gt;&lt;foreign-keys&gt;&lt;key app="EN" db-id="tr0d9w5rfxpw2sef2xjva9x4pefw0df00adw" timestamp="1556879219"&gt;501&lt;/key&gt;&lt;/foreign-keys&gt;&lt;ref-type name="Report"&gt;27&lt;/ref-type&gt;&lt;contributors&gt;&lt;authors&gt;&lt;author&gt;United Nations Scientific Committee on the Effects of Atomic Radiation&lt;/author&gt;&lt;/authors&gt;&lt;/contributors&gt;&lt;titles&gt;&lt;title&gt;Summary of low-dose radiation effects on health&lt;/title&gt;&lt;/titles&gt;&lt;pages&gt;1-14&lt;/pages&gt;&lt;dates&gt;&lt;year&gt;2010&lt;/year&gt;&lt;/dates&gt;&lt;pub-location&gt;New York&lt;/pub-location&gt;&lt;urls&gt;&lt;/urls&gt;&lt;/record&gt;&lt;/Cite&gt;&lt;Cite&gt;&lt;Author&gt;Caplin&lt;/Author&gt;&lt;Year&gt;2018&lt;/Year&gt;&lt;RecNum&gt;500&lt;/RecNum&gt;&lt;record&gt;&lt;rec-number&gt;500&lt;/rec-number&gt;&lt;foreign-keys&gt;&lt;key app="EN" db-id="tr0d9w5rfxpw2sef2xjva9x4pefw0df00adw" timestamp="1556878507"&gt;500&lt;/key&gt;&lt;/foreign-keys&gt;&lt;ref-type name="Journal Article"&gt;17&lt;/ref-type&gt;&lt;contributors&gt;&lt;authors&gt;&lt;author&gt;Caplin,Nicol&lt;/author&gt;&lt;author&gt;Willey,Neil&lt;/author&gt;&lt;/authors&gt;&lt;/contributors&gt;&lt;titles&gt;&lt;title&gt;Ionizing Radiation, Higher Plants, and Radioprotection: From Acute High Doses to Chronic Low Doses&lt;/title&gt;&lt;secondary-title&gt;Frontiers in Plant Science&lt;/secondary-title&gt;&lt;short-title&gt;Ionising Radiation and Higher Plants&lt;/short-title&gt;&lt;/titles&gt;&lt;periodical&gt;&lt;full-title&gt;Frontiers in Plant Science&lt;/full-title&gt;&lt;/periodical&gt;&lt;volume&gt;9&lt;/volume&gt;&lt;keywords&gt;&lt;keyword&gt;ionising radiation,Radiobiology,Environmental protection,DNA Damage,Oxidative Stress,Plant Stress&lt;/keyword&gt;&lt;/keywords&gt;&lt;dates&gt;&lt;year&gt;2018&lt;/year&gt;&lt;pub-dates&gt;&lt;date&gt;2018-June-26&lt;/date&gt;&lt;/pub-dates&gt;&lt;/dates&gt;&lt;isbn&gt;1664-462X&lt;/isbn&gt;&lt;work-type&gt;Review&lt;/work-type&gt;&lt;urls&gt;&lt;related-urls&gt;&lt;url&gt;https://www.frontiersin.org/article/10.3389/fpls.2018.00847&lt;/url&gt;&lt;/related-urls&gt;&lt;/urls&gt;&lt;custom7&gt;847&lt;/custom7&gt;&lt;electronic-resource-num&gt;10.3389/fpls.2018.00847&lt;/electronic-resource-num&gt;&lt;language&gt;English&lt;/language&gt;&lt;/record&gt;&lt;/Cite&gt;&lt;/EndNote&gt;</w:instrText>
      </w:r>
      <w:r>
        <w:rPr>
          <w:rFonts w:ascii="Times New Roman" w:hAnsi="Times New Roman" w:cs="Times New Roman"/>
          <w:lang w:val="en-GB"/>
        </w:rPr>
        <w:fldChar w:fldCharType="separate"/>
      </w:r>
      <w:r w:rsidRPr="006D6A4A">
        <w:rPr>
          <w:rFonts w:ascii="Times New Roman" w:hAnsi="Times New Roman" w:cs="Times New Roman"/>
          <w:noProof/>
          <w:vertAlign w:val="superscript"/>
          <w:lang w:val="en-GB"/>
        </w:rPr>
        <w:t>1, 4</w:t>
      </w:r>
      <w:r>
        <w:rPr>
          <w:rFonts w:ascii="Times New Roman" w:hAnsi="Times New Roman" w:cs="Times New Roman"/>
          <w:lang w:val="en-GB"/>
        </w:rPr>
        <w:fldChar w:fldCharType="end"/>
      </w:r>
    </w:p>
    <w:p w14:paraId="59CF5706" w14:textId="0F237D96" w:rsidR="00F92247" w:rsidRDefault="00F92247" w:rsidP="00F92247">
      <w:pPr>
        <w:spacing w:line="480" w:lineRule="auto"/>
        <w:ind w:firstLine="425"/>
        <w:jc w:val="both"/>
        <w:rPr>
          <w:rFonts w:ascii="Times New Roman" w:hAnsi="Times New Roman" w:cs="Times New Roman"/>
          <w:lang w:val="en-GB"/>
        </w:rPr>
      </w:pPr>
      <w:r>
        <w:rPr>
          <w:rFonts w:ascii="Times New Roman" w:hAnsi="Times New Roman" w:cs="Times New Roman"/>
          <w:lang w:val="en-GB"/>
        </w:rPr>
        <w:t xml:space="preserve">Of the different types of </w:t>
      </w:r>
      <w:r w:rsidR="00C37EBD">
        <w:rPr>
          <w:rFonts w:ascii="Times New Roman" w:hAnsi="Times New Roman" w:cs="Times New Roman"/>
          <w:lang w:val="en-GB"/>
        </w:rPr>
        <w:t>electromagnetic radiation,</w:t>
      </w:r>
      <w:r>
        <w:rPr>
          <w:rFonts w:ascii="Times New Roman" w:hAnsi="Times New Roman" w:cs="Times New Roman"/>
          <w:lang w:val="en-GB"/>
        </w:rPr>
        <w:t xml:space="preserve"> gamma radiation has the highest energy, and accordingly high </w:t>
      </w:r>
      <w:r w:rsidR="00C37EBD">
        <w:rPr>
          <w:rFonts w:ascii="Times New Roman" w:hAnsi="Times New Roman" w:cs="Times New Roman"/>
          <w:lang w:val="en-GB"/>
        </w:rPr>
        <w:t>penetration potential</w:t>
      </w:r>
      <w:r>
        <w:rPr>
          <w:rFonts w:ascii="Times New Roman" w:hAnsi="Times New Roman" w:cs="Times New Roman"/>
          <w:lang w:val="en-GB"/>
        </w:rPr>
        <w:t xml:space="preserve"> </w:t>
      </w:r>
      <w:proofErr w:type="spellStart"/>
      <w:r>
        <w:rPr>
          <w:rFonts w:ascii="Times New Roman" w:hAnsi="Times New Roman" w:cs="Times New Roman"/>
          <w:lang w:val="en-GB"/>
        </w:rPr>
        <w:t>potential</w:t>
      </w:r>
      <w:proofErr w:type="spellEnd"/>
      <w:r>
        <w:rPr>
          <w:rFonts w:ascii="Times New Roman" w:hAnsi="Times New Roman" w:cs="Times New Roman"/>
          <w:lang w:val="en-GB"/>
        </w:rPr>
        <w:t>. L</w:t>
      </w:r>
      <w:r w:rsidRPr="003B12CA">
        <w:rPr>
          <w:rFonts w:ascii="Times New Roman" w:hAnsi="Times New Roman" w:cs="Times New Roman"/>
          <w:lang w:val="en-GB"/>
        </w:rPr>
        <w:t xml:space="preserve">ow doses </w:t>
      </w:r>
      <w:r>
        <w:rPr>
          <w:rFonts w:ascii="Times New Roman" w:hAnsi="Times New Roman" w:cs="Times New Roman"/>
          <w:lang w:val="en-GB"/>
        </w:rPr>
        <w:t xml:space="preserve">and dose rates of IR, such as gamma radiation, </w:t>
      </w:r>
      <w:r w:rsidRPr="003B12CA">
        <w:rPr>
          <w:rFonts w:ascii="Times New Roman" w:hAnsi="Times New Roman" w:cs="Times New Roman"/>
          <w:lang w:val="en-GB"/>
        </w:rPr>
        <w:t>are currently defined as ≤100 mGy</w:t>
      </w:r>
      <w:r>
        <w:rPr>
          <w:rFonts w:ascii="Times New Roman" w:hAnsi="Times New Roman" w:cs="Times New Roman"/>
          <w:lang w:val="en-GB"/>
        </w:rPr>
        <w:t xml:space="preserve"> and </w:t>
      </w:r>
      <w:r w:rsidRPr="003B12CA">
        <w:rPr>
          <w:rFonts w:ascii="Times New Roman" w:hAnsi="Times New Roman" w:cs="Times New Roman"/>
          <w:lang w:val="en-GB"/>
        </w:rPr>
        <w:t>≤6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w:t>
      </w:r>
      <w:r>
        <w:rPr>
          <w:rFonts w:ascii="Times New Roman" w:hAnsi="Times New Roman" w:cs="Times New Roman"/>
          <w:lang w:val="en-GB"/>
        </w:rPr>
        <w:t>respectively.</w:t>
      </w:r>
      <w:r>
        <w:rPr>
          <w:rFonts w:ascii="Times New Roman" w:hAnsi="Times New Roman" w:cs="Times New Roman"/>
          <w:lang w:val="en-GB"/>
        </w:rPr>
        <w:fldChar w:fldCharType="begin">
          <w:fldData xml:space="preserve">PEVuZE5vdGU+PENpdGU+PEF1dGhvcj5BdmVyYmVjazwvQXV0aG9yPjxZZWFyPjIwMTg8L1llYXI+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PEVuZE5vdGU+PENpdGU+PEF1dGhvcj5BdmVyYmVjazwvQXV0aG9yPjxZZWFyPjIwMTg8L1llYXI+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Pr>
          <w:rFonts w:ascii="Times New Roman" w:hAnsi="Times New Roman" w:cs="Times New Roman"/>
          <w:lang w:val="en-GB"/>
        </w:rPr>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5, 6</w:t>
      </w:r>
      <w:r>
        <w:rPr>
          <w:rFonts w:ascii="Times New Roman" w:hAnsi="Times New Roman" w:cs="Times New Roman"/>
          <w:lang w:val="en-GB"/>
        </w:rPr>
        <w:fldChar w:fldCharType="end"/>
      </w:r>
      <w:r>
        <w:rPr>
          <w:rFonts w:ascii="Times New Roman" w:hAnsi="Times New Roman" w:cs="Times New Roman"/>
          <w:lang w:val="en-GB"/>
        </w:rPr>
        <w:t xml:space="preserve"> It should be noted that these threshold values are largely </w:t>
      </w:r>
      <w:r w:rsidR="00AE598F">
        <w:rPr>
          <w:rFonts w:ascii="Times New Roman" w:hAnsi="Times New Roman" w:cs="Times New Roman"/>
          <w:lang w:val="en-GB"/>
        </w:rPr>
        <w:t>related to</w:t>
      </w:r>
      <w:r>
        <w:rPr>
          <w:rFonts w:ascii="Times New Roman" w:hAnsi="Times New Roman" w:cs="Times New Roman"/>
          <w:lang w:val="en-GB"/>
        </w:rPr>
        <w:t xml:space="preserve"> </w:t>
      </w:r>
      <w:r w:rsidR="00AE598F">
        <w:rPr>
          <w:rFonts w:ascii="Times New Roman" w:hAnsi="Times New Roman" w:cs="Times New Roman"/>
          <w:lang w:val="en-GB"/>
        </w:rPr>
        <w:t>health effects</w:t>
      </w:r>
      <w:r>
        <w:rPr>
          <w:rFonts w:ascii="Times New Roman" w:hAnsi="Times New Roman" w:cs="Times New Roman"/>
          <w:lang w:val="en-GB"/>
        </w:rPr>
        <w:t xml:space="preserve">. </w:t>
      </w:r>
      <w:r w:rsidRPr="003B12CA">
        <w:rPr>
          <w:rFonts w:ascii="Times New Roman" w:hAnsi="Times New Roman" w:cs="Times New Roman"/>
          <w:lang w:val="en-GB"/>
        </w:rPr>
        <w:t xml:space="preserve">On </w:t>
      </w:r>
      <w:r>
        <w:rPr>
          <w:rFonts w:ascii="Times New Roman" w:hAnsi="Times New Roman" w:cs="Times New Roman"/>
          <w:lang w:val="en-GB"/>
        </w:rPr>
        <w:t xml:space="preserve">the </w:t>
      </w:r>
      <w:r w:rsidRPr="003B12CA">
        <w:rPr>
          <w:rFonts w:ascii="Times New Roman" w:hAnsi="Times New Roman" w:cs="Times New Roman"/>
          <w:lang w:val="en-GB"/>
        </w:rPr>
        <w:t>basis of results from</w:t>
      </w:r>
      <w:r>
        <w:rPr>
          <w:rFonts w:ascii="Times New Roman" w:hAnsi="Times New Roman" w:cs="Times New Roman"/>
          <w:lang w:val="en-GB"/>
        </w:rPr>
        <w:t xml:space="preserve"> experiments and </w:t>
      </w:r>
      <w:r w:rsidRPr="003B12CA">
        <w:rPr>
          <w:rFonts w:ascii="Times New Roman" w:hAnsi="Times New Roman" w:cs="Times New Roman"/>
          <w:lang w:val="en-GB"/>
        </w:rPr>
        <w:t>accident</w:t>
      </w:r>
      <w:r>
        <w:rPr>
          <w:rFonts w:ascii="Times New Roman" w:hAnsi="Times New Roman" w:cs="Times New Roman"/>
          <w:lang w:val="en-GB"/>
        </w:rPr>
        <w:t>s</w:t>
      </w:r>
      <w:r w:rsidRPr="003B12CA">
        <w:rPr>
          <w:rFonts w:ascii="Times New Roman" w:hAnsi="Times New Roman" w:cs="Times New Roman"/>
          <w:lang w:val="en-GB"/>
        </w:rPr>
        <w:t xml:space="preserve">, it has been generally noted that acute high doses of </w:t>
      </w:r>
      <w:r>
        <w:rPr>
          <w:rFonts w:ascii="Times New Roman" w:hAnsi="Times New Roman" w:cs="Times New Roman"/>
          <w:lang w:val="en-GB"/>
        </w:rPr>
        <w:t>IR</w:t>
      </w:r>
      <w:r w:rsidRPr="003B12CA">
        <w:rPr>
          <w:rFonts w:ascii="Times New Roman" w:hAnsi="Times New Roman" w:cs="Times New Roman"/>
          <w:lang w:val="en-GB"/>
        </w:rPr>
        <w:t xml:space="preserve"> between 10-1000 Gy can be lethal to plants</w:t>
      </w:r>
      <w:r>
        <w:rPr>
          <w:rFonts w:ascii="Times New Roman" w:hAnsi="Times New Roman" w:cs="Times New Roman"/>
          <w:lang w:val="en-GB"/>
        </w:rPr>
        <w:t>, but that &lt;10 mGy day</w:t>
      </w:r>
      <w:r w:rsidRPr="0027536D">
        <w:rPr>
          <w:rFonts w:ascii="Times New Roman" w:hAnsi="Times New Roman" w:cs="Times New Roman"/>
          <w:vertAlign w:val="superscript"/>
          <w:lang w:val="en-GB"/>
        </w:rPr>
        <w:t>-1</w:t>
      </w:r>
      <w:r>
        <w:rPr>
          <w:rFonts w:ascii="Times New Roman" w:hAnsi="Times New Roman" w:cs="Times New Roman"/>
          <w:lang w:val="en-GB"/>
        </w:rPr>
        <w:t xml:space="preserve"> (about 0.42</w:t>
      </w:r>
      <w:r w:rsidRPr="00E5317F">
        <w:rPr>
          <w:rFonts w:ascii="Times New Roman" w:hAnsi="Times New Roman" w:cs="Times New Roman"/>
          <w:lang w:val="en-GB"/>
        </w:rPr>
        <w:t xml:space="preserve"> </w:t>
      </w:r>
      <w:r>
        <w:rPr>
          <w:rFonts w:ascii="Times New Roman" w:hAnsi="Times New Roman" w:cs="Times New Roman"/>
          <w:lang w:val="en-GB"/>
        </w:rPr>
        <w:t>mGy h</w:t>
      </w:r>
      <w:r w:rsidRPr="0027536D">
        <w:rPr>
          <w:rFonts w:ascii="Times New Roman" w:hAnsi="Times New Roman" w:cs="Times New Roman"/>
          <w:vertAlign w:val="superscript"/>
          <w:lang w:val="en-GB"/>
        </w:rPr>
        <w:t>-1</w:t>
      </w:r>
      <w:r>
        <w:rPr>
          <w:rFonts w:ascii="Times New Roman" w:hAnsi="Times New Roman" w:cs="Times New Roman"/>
          <w:lang w:val="en-GB"/>
        </w:rPr>
        <w:t>) probably have no detrimental effect on terrestrial plants in the field.</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&lt;EndNote&gt;&lt;Cite&gt;&lt;Author&gt;Radiation&lt;/Author&gt;&lt;Year&gt;1996&lt;/Year&gt;&lt;RecNum&gt;505&lt;/RecNum&gt;&lt;DisplayText&gt;&lt;style face="superscript"&gt;1, 7&lt;/style&gt;&lt;/DisplayText&gt;&lt;record&gt;&lt;rec-number&gt;505&lt;/rec-number&gt;&lt;foreign-keys&gt;&lt;key app="EN" db-id="tr0d9w5rfxpw2sef2xjva9x4pefw0df00adw" timestamp="1556880022"&gt;505&lt;/key&gt;&lt;/foreign-keys&gt;&lt;ref-type name="Journal Article"&gt;17&lt;/ref-type&gt;&lt;contributors&gt;&lt;authors&gt;&lt;author&gt;United Nations Scientific Commitee on the Effects of Atomic Radiation&lt;/author&gt;&lt;/authors&gt;&lt;/contributors&gt;&lt;titles&gt;&lt;title&gt;Sources and effects of ionizing radiation&lt;/title&gt;&lt;secondary-title&gt;New York&lt;/secondary-title&gt;&lt;/titles&gt;&lt;periodical&gt;&lt;full-title&gt;New York&lt;/full-title&gt;&lt;/periodical&gt;&lt;pages&gt;85&lt;/pages&gt;&lt;dates&gt;&lt;year&gt;1996&lt;/year&gt;&lt;/dates&gt;&lt;urls&gt;&lt;/urls&gt;&lt;/record&gt;&lt;/Cite&gt;&lt;Cite&gt;&lt;Author&gt;Caplin&lt;/Author&gt;&lt;Year&gt;2018&lt;/Year&gt;&lt;RecNum&gt;500&lt;/RecNum&gt;&lt;record&gt;&lt;rec-number&gt;500&lt;/rec-number&gt;&lt;foreign-keys&gt;&lt;key app="EN" db-id="tr0d9w5rfxpw2sef2xjva9x4pefw0df00adw" timestamp="1556878507"&gt;500&lt;/key&gt;&lt;/foreign-keys&gt;&lt;ref-type name="Journal Article"&gt;17&lt;/ref-type&gt;&lt;contributors&gt;&lt;authors&gt;&lt;author&gt;Caplin,Nicol&lt;/author&gt;&lt;author&gt;Willey,Neil&lt;/author&gt;&lt;/authors&gt;&lt;/contributors&gt;&lt;titles&gt;&lt;title&gt;Ionizing Radiation, Higher Plants, and Radioprotection: From Acute High Doses to Chronic Low Doses&lt;/title&gt;&lt;secondary-title&gt;Frontiers in Plant Science&lt;/secondary-title&gt;&lt;short-title&gt;Ionising Radiation and Higher Plants&lt;/short-title&gt;&lt;/titles&gt;&lt;periodical&gt;&lt;full-title&gt;Frontiers in Plant Science&lt;/full-title&gt;&lt;/periodical&gt;&lt;volume&gt;9&lt;/volume&gt;&lt;keywords&gt;&lt;keyword&gt;ionising radiation,Radiobiology,Environmental protection,DNA Damage,Oxidative Stress,Plant Stress&lt;/keyword&gt;&lt;/keywords&gt;&lt;dates&gt;&lt;year&gt;2018&lt;/year&gt;&lt;pub-dates&gt;&lt;date&gt;2018-June-26&lt;/date&gt;&lt;/pub-dates&gt;&lt;/dates&gt;&lt;isbn&gt;1664-462X&lt;/isbn&gt;&lt;work-type&gt;Review&lt;/work-type&gt;&lt;urls&gt;&lt;related-urls&gt;&lt;url&gt;https://www.frontiersin.org/article/10.3389/fpls.2018.00847&lt;/url&gt;&lt;/related-urls&gt;&lt;/urls&gt;&lt;custom7&gt;847&lt;/custom7&gt;&lt;electronic-resource-num&gt;10.3389/fpls.2018.00847&lt;/electronic-resource-num&gt;&lt;language&gt;English&lt;/language&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1, 7</w:t>
      </w:r>
      <w:r>
        <w:rPr>
          <w:rFonts w:ascii="Times New Roman" w:hAnsi="Times New Roman" w:cs="Times New Roman"/>
          <w:lang w:val="en-GB"/>
        </w:rPr>
        <w:fldChar w:fldCharType="end"/>
      </w:r>
      <w:r>
        <w:rPr>
          <w:rFonts w:ascii="Times New Roman" w:hAnsi="Times New Roman" w:cs="Times New Roman"/>
          <w:lang w:val="en-GB"/>
        </w:rPr>
        <w:t xml:space="preserve"> From this it follows that plants may tolerate much higher IR levels than the natural background levels. However, d</w:t>
      </w:r>
      <w:r w:rsidRPr="003B12CA">
        <w:rPr>
          <w:rFonts w:ascii="Times New Roman" w:hAnsi="Times New Roman" w:cs="Times New Roman"/>
          <w:lang w:val="en-GB"/>
        </w:rPr>
        <w:t>ifferent organisms</w:t>
      </w:r>
      <w:r>
        <w:rPr>
          <w:rFonts w:ascii="Times New Roman" w:hAnsi="Times New Roman" w:cs="Times New Roman"/>
          <w:lang w:val="en-GB"/>
        </w:rPr>
        <w:t>,</w:t>
      </w:r>
      <w:r w:rsidRPr="003B12CA">
        <w:rPr>
          <w:rFonts w:ascii="Times New Roman" w:hAnsi="Times New Roman" w:cs="Times New Roman"/>
          <w:lang w:val="en-GB"/>
        </w:rPr>
        <w:t xml:space="preserve"> including various plant species, </w:t>
      </w:r>
      <w:r>
        <w:rPr>
          <w:rFonts w:ascii="Times New Roman" w:hAnsi="Times New Roman" w:cs="Times New Roman"/>
          <w:lang w:val="en-GB"/>
        </w:rPr>
        <w:t>may</w:t>
      </w:r>
      <w:r w:rsidRPr="003B12CA">
        <w:rPr>
          <w:rFonts w:ascii="Times New Roman" w:hAnsi="Times New Roman" w:cs="Times New Roman"/>
          <w:lang w:val="en-GB"/>
        </w:rPr>
        <w:t xml:space="preserve"> respond differently to specific </w:t>
      </w:r>
      <w:r>
        <w:rPr>
          <w:rFonts w:ascii="Times New Roman" w:hAnsi="Times New Roman" w:cs="Times New Roman"/>
          <w:lang w:val="en-GB"/>
        </w:rPr>
        <w:t xml:space="preserve">IR or </w:t>
      </w:r>
      <w:r w:rsidRPr="003B12CA">
        <w:rPr>
          <w:rFonts w:ascii="Times New Roman" w:hAnsi="Times New Roman" w:cs="Times New Roman"/>
          <w:lang w:val="en-GB"/>
        </w:rPr>
        <w:t>gamma radiation dose rates or total doses</w:t>
      </w:r>
      <w:r>
        <w:rPr>
          <w:rFonts w:ascii="Times New Roman" w:hAnsi="Times New Roman" w:cs="Times New Roman"/>
          <w:lang w:val="en-GB"/>
        </w:rPr>
        <w:t>. This may be</w:t>
      </w:r>
      <w:r w:rsidRPr="003B12CA">
        <w:rPr>
          <w:rFonts w:ascii="Times New Roman" w:hAnsi="Times New Roman" w:cs="Times New Roman"/>
          <w:lang w:val="en-GB"/>
        </w:rPr>
        <w:t xml:space="preserve"> particularly</w:t>
      </w:r>
      <w:r>
        <w:rPr>
          <w:rFonts w:ascii="Times New Roman" w:hAnsi="Times New Roman" w:cs="Times New Roman"/>
          <w:lang w:val="en-GB"/>
        </w:rPr>
        <w:t xml:space="preserve"> true</w:t>
      </w:r>
      <w:r w:rsidRPr="003B12CA">
        <w:rPr>
          <w:rFonts w:ascii="Times New Roman" w:hAnsi="Times New Roman" w:cs="Times New Roman"/>
          <w:lang w:val="en-GB"/>
        </w:rPr>
        <w:t xml:space="preserve"> </w:t>
      </w:r>
      <w:r>
        <w:rPr>
          <w:rFonts w:ascii="Times New Roman" w:hAnsi="Times New Roman" w:cs="Times New Roman"/>
          <w:lang w:val="en-GB"/>
        </w:rPr>
        <w:t>for</w:t>
      </w:r>
      <w:r w:rsidRPr="003B12CA">
        <w:rPr>
          <w:rFonts w:ascii="Times New Roman" w:hAnsi="Times New Roman" w:cs="Times New Roman"/>
          <w:lang w:val="en-GB"/>
        </w:rPr>
        <w:t xml:space="preserve"> low</w:t>
      </w:r>
      <w:r>
        <w:rPr>
          <w:rFonts w:ascii="Times New Roman" w:hAnsi="Times New Roman" w:cs="Times New Roman"/>
          <w:lang w:val="en-GB"/>
        </w:rPr>
        <w:t>-moderate</w:t>
      </w:r>
      <w:r w:rsidRPr="003B12CA">
        <w:rPr>
          <w:rFonts w:ascii="Times New Roman" w:hAnsi="Times New Roman" w:cs="Times New Roman"/>
          <w:lang w:val="en-GB"/>
        </w:rPr>
        <w:t xml:space="preserve"> dose</w:t>
      </w:r>
      <w:r>
        <w:rPr>
          <w:rFonts w:ascii="Times New Roman" w:hAnsi="Times New Roman" w:cs="Times New Roman"/>
          <w:lang w:val="en-GB"/>
        </w:rPr>
        <w:t>s</w:t>
      </w:r>
      <w:r w:rsidRPr="003B12CA">
        <w:rPr>
          <w:rFonts w:ascii="Times New Roman" w:hAnsi="Times New Roman" w:cs="Times New Roman"/>
          <w:lang w:val="en-GB"/>
        </w:rPr>
        <w:t xml:space="preserve"> or dose rate</w:t>
      </w:r>
      <w:r>
        <w:rPr>
          <w:rFonts w:ascii="Times New Roman" w:hAnsi="Times New Roman" w:cs="Times New Roman"/>
          <w:lang w:val="en-GB"/>
        </w:rPr>
        <w:t>s</w:t>
      </w:r>
      <w:r w:rsidRPr="003B12CA">
        <w:rPr>
          <w:rFonts w:ascii="Times New Roman" w:hAnsi="Times New Roman" w:cs="Times New Roman"/>
          <w:lang w:val="en-GB"/>
        </w:rPr>
        <w:t>, which are less well studied than higher</w:t>
      </w:r>
      <w:r>
        <w:rPr>
          <w:rFonts w:ascii="Times New Roman" w:hAnsi="Times New Roman" w:cs="Times New Roman"/>
          <w:lang w:val="en-GB"/>
        </w:rPr>
        <w:t xml:space="preserve"> doses and dose rates</w:t>
      </w:r>
      <w:r w:rsidRPr="003B12CA">
        <w:rPr>
          <w:rFonts w:ascii="Times New Roman" w:hAnsi="Times New Roman" w:cs="Times New Roman"/>
          <w:lang w:val="en-GB"/>
        </w:rPr>
        <w:t>.</w:t>
      </w:r>
      <w:r w:rsidRPr="003B12CA">
        <w:rPr>
          <w:rFonts w:ascii="Times New Roman" w:hAnsi="Times New Roman" w:cs="Times New Roman"/>
          <w:lang w:val="en-GB"/>
        </w:rPr>
        <w:fldChar w:fldCharType="begin">
          <w:fldData xml:space="preserve">PEVuZE5vdGU+PENpdGU+PEF1dGhvcj5Xb29kd2VsbDwvQXV0aG9yPjxZZWFyPjE5Njc8L1llYXI+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=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PEVuZE5vdGU+PENpdGU+PEF1dGhvcj5Xb29kd2VsbDwvQXV0aG9yPjxZZWFyPjE5Njc8L1llYXI+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=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3B12CA">
        <w:rPr>
          <w:rFonts w:ascii="Times New Roman" w:hAnsi="Times New Roman" w:cs="Times New Roman"/>
          <w:lang w:val="en-GB"/>
        </w:rPr>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8-11</w:t>
      </w:r>
      <w:r w:rsidRPr="003B12CA">
        <w:rPr>
          <w:rFonts w:ascii="Times New Roman" w:hAnsi="Times New Roman" w:cs="Times New Roman"/>
          <w:lang w:val="en-GB"/>
        </w:rPr>
        <w:fldChar w:fldCharType="end"/>
      </w:r>
      <w:r>
        <w:rPr>
          <w:rFonts w:ascii="Times New Roman" w:hAnsi="Times New Roman" w:cs="Times New Roman"/>
          <w:lang w:val="en-GB"/>
        </w:rPr>
        <w:t xml:space="preserve"> </w:t>
      </w:r>
      <w:r>
        <w:rPr>
          <w:rFonts w:ascii="Times New Roman" w:hAnsi="Times New Roman" w:cs="Times New Roman"/>
          <w:color w:val="000000"/>
          <w:szCs w:val="27"/>
          <w:shd w:val="clear" w:color="auto" w:fill="FFFFFF"/>
          <w:lang w:val="en-GB"/>
        </w:rPr>
        <w:t>S</w:t>
      </w:r>
      <w:r>
        <w:rPr>
          <w:rFonts w:ascii="Times New Roman" w:hAnsi="Times New Roman" w:cs="Times New Roman"/>
          <w:lang w:val="en-GB"/>
        </w:rPr>
        <w:t xml:space="preserve">ignificant </w:t>
      </w:r>
      <w:r w:rsidRPr="003B12CA">
        <w:rPr>
          <w:rFonts w:ascii="Times New Roman" w:hAnsi="Times New Roman" w:cs="Times New Roman"/>
          <w:lang w:val="en-GB"/>
        </w:rPr>
        <w:t xml:space="preserve">variation </w:t>
      </w:r>
      <w:r w:rsidRPr="003B12CA">
        <w:rPr>
          <w:rFonts w:ascii="Times New Roman" w:hAnsi="Times New Roman" w:cs="Times New Roman"/>
          <w:lang w:val="en-GB"/>
        </w:rPr>
        <w:lastRenderedPageBreak/>
        <w:t xml:space="preserve">in </w:t>
      </w:r>
      <w:r>
        <w:rPr>
          <w:rFonts w:ascii="Times New Roman" w:hAnsi="Times New Roman" w:cs="Times New Roman"/>
          <w:lang w:val="en-GB"/>
        </w:rPr>
        <w:t xml:space="preserve">the </w:t>
      </w:r>
      <w:r w:rsidRPr="003B12CA">
        <w:rPr>
          <w:rFonts w:ascii="Times New Roman" w:hAnsi="Times New Roman" w:cs="Times New Roman"/>
          <w:lang w:val="en-GB"/>
        </w:rPr>
        <w:t xml:space="preserve">effects of </w:t>
      </w:r>
      <w:r>
        <w:rPr>
          <w:rFonts w:ascii="Times New Roman" w:hAnsi="Times New Roman" w:cs="Times New Roman"/>
          <w:lang w:val="en-GB"/>
        </w:rPr>
        <w:t>IR</w:t>
      </w:r>
      <w:r w:rsidRPr="003B12CA">
        <w:rPr>
          <w:rFonts w:ascii="Times New Roman" w:hAnsi="Times New Roman" w:cs="Times New Roman"/>
          <w:lang w:val="en-GB"/>
        </w:rPr>
        <w:t xml:space="preserve"> on plant morphology and physiology</w:t>
      </w:r>
      <w:r>
        <w:rPr>
          <w:rFonts w:ascii="Times New Roman" w:hAnsi="Times New Roman" w:cs="Times New Roman"/>
          <w:lang w:val="en-GB"/>
        </w:rPr>
        <w:t xml:space="preserve"> has been observed, with e.g. conifers being considered radiosensitive and </w:t>
      </w:r>
      <w:r w:rsidRPr="0027536D">
        <w:rPr>
          <w:rFonts w:ascii="Times New Roman" w:hAnsi="Times New Roman" w:cs="Times New Roman"/>
          <w:i/>
          <w:lang w:val="en-GB"/>
        </w:rPr>
        <w:t>Arabidopsi</w:t>
      </w:r>
      <w:r>
        <w:rPr>
          <w:rFonts w:ascii="Times New Roman" w:hAnsi="Times New Roman" w:cs="Times New Roman"/>
          <w:i/>
          <w:lang w:val="en-GB"/>
        </w:rPr>
        <w:t xml:space="preserve">s </w:t>
      </w:r>
      <w:r w:rsidRPr="0027536D">
        <w:rPr>
          <w:rFonts w:ascii="Times New Roman" w:hAnsi="Times New Roman" w:cs="Times New Roman"/>
          <w:i/>
          <w:lang w:val="en-GB"/>
        </w:rPr>
        <w:t>thaliana</w:t>
      </w:r>
      <w:r>
        <w:rPr>
          <w:rFonts w:ascii="Times New Roman" w:hAnsi="Times New Roman" w:cs="Times New Roman"/>
          <w:lang w:val="en-GB"/>
        </w:rPr>
        <w:t xml:space="preserve"> more radioresistant.</w:t>
      </w:r>
      <w:r w:rsidRPr="003B12CA">
        <w:rPr>
          <w:rFonts w:ascii="Times New Roman" w:hAnsi="Times New Roman" w:cs="Times New Roman"/>
          <w:lang w:val="en-GB"/>
        </w:rPr>
        <w:fldChar w:fldCharType="begin">
          <w:fldData xml:space="preserve">PEVuZE5vdGU+PENpdGU+PEF1dGhvcj5Xb29kd2VsbDwvQXV0aG9yPjxZZWFyPjE5NjI8L1llYXI+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PEVuZE5vdGU+PENpdGU+PEF1dGhvcj5Xb29kd2VsbDwvQXV0aG9yPjxZZWFyPjE5NjI8L1llYXI+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3B12CA">
        <w:rPr>
          <w:rFonts w:ascii="Times New Roman" w:hAnsi="Times New Roman" w:cs="Times New Roman"/>
          <w:lang w:val="en-GB"/>
        </w:rPr>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1, 12-15</w:t>
      </w:r>
      <w:r w:rsidRPr="003B12CA">
        <w:rPr>
          <w:rFonts w:ascii="Times New Roman" w:hAnsi="Times New Roman" w:cs="Times New Roman"/>
          <w:lang w:val="en-GB"/>
        </w:rPr>
        <w:fldChar w:fldCharType="end"/>
      </w:r>
      <w:r>
        <w:rPr>
          <w:rFonts w:ascii="Times New Roman" w:hAnsi="Times New Roman" w:cs="Times New Roman"/>
          <w:lang w:val="en-GB"/>
        </w:rPr>
        <w:t xml:space="preserve"> </w:t>
      </w:r>
      <w:r w:rsidRPr="003B12CA">
        <w:rPr>
          <w:rFonts w:ascii="Times New Roman" w:hAnsi="Times New Roman" w:cs="Times New Roman"/>
          <w:lang w:val="en-GB"/>
        </w:rPr>
        <w:t>After the Chernobyl nuclear power plant accident in 1986, Scots pine (</w:t>
      </w:r>
      <w:r w:rsidRPr="003B12CA">
        <w:rPr>
          <w:rFonts w:ascii="Times New Roman" w:hAnsi="Times New Roman" w:cs="Times New Roman"/>
          <w:i/>
          <w:lang w:val="en-GB"/>
        </w:rPr>
        <w:t>Pinus sylvestris</w:t>
      </w:r>
      <w:r>
        <w:rPr>
          <w:rFonts w:ascii="Times New Roman" w:hAnsi="Times New Roman" w:cs="Times New Roman"/>
          <w:lang w:val="en-GB"/>
        </w:rPr>
        <w:t>) in particular</w:t>
      </w:r>
      <w:r w:rsidRPr="003B12CA">
        <w:rPr>
          <w:rFonts w:ascii="Times New Roman" w:hAnsi="Times New Roman" w:cs="Times New Roman"/>
          <w:lang w:val="en-GB"/>
        </w:rPr>
        <w:t xml:space="preserve"> showed high mortality close to the power plant zone.</w:t>
      </w:r>
      <w:r w:rsidRPr="003B12CA">
        <w:rPr>
          <w:rFonts w:ascii="Times New Roman" w:hAnsi="Times New Roman" w:cs="Times New Roman"/>
          <w:lang w:val="en-GB"/>
        </w:rPr>
        <w:fldChar w:fldCharType="begin">
          <w:fldData xml:space="preserve">PEVuZE5vdGU+PENpdGU+PEF1dGhvcj5UdWxpazwvQXV0aG9yPjxZZWFyPjIwMDE8L1llYXI+PFJl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PEVuZE5vdGU+PENpdGU+PEF1dGhvcj5UdWxpazwvQXV0aG9yPjxZZWFyPjIwMDE8L1llYXI+PFJl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3B12CA">
        <w:rPr>
          <w:rFonts w:ascii="Times New Roman" w:hAnsi="Times New Roman" w:cs="Times New Roman"/>
          <w:lang w:val="en-GB"/>
        </w:rPr>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16-18</w:t>
      </w:r>
      <w:r w:rsidRPr="003B12CA">
        <w:rPr>
          <w:rFonts w:ascii="Times New Roman" w:hAnsi="Times New Roman" w:cs="Times New Roman"/>
          <w:lang w:val="en-GB"/>
        </w:rPr>
        <w:fldChar w:fldCharType="end"/>
      </w:r>
      <w:r w:rsidRPr="003B12CA">
        <w:rPr>
          <w:rFonts w:ascii="Times New Roman" w:hAnsi="Times New Roman" w:cs="Times New Roman"/>
          <w:lang w:val="en-GB"/>
        </w:rPr>
        <w:t xml:space="preserve"> </w:t>
      </w:r>
      <w:r>
        <w:rPr>
          <w:rFonts w:ascii="Times New Roman" w:hAnsi="Times New Roman" w:cs="Times New Roman"/>
          <w:lang w:val="en-GB"/>
        </w:rPr>
        <w:t>During t</w:t>
      </w:r>
      <w:r w:rsidRPr="00B5736C">
        <w:rPr>
          <w:rFonts w:ascii="Times New Roman" w:hAnsi="Times New Roman" w:cs="Times New Roman"/>
          <w:lang w:val="en-GB"/>
        </w:rPr>
        <w:t>he first two</w:t>
      </w:r>
      <w:r w:rsidRPr="003B12CA">
        <w:rPr>
          <w:rFonts w:ascii="Times New Roman" w:hAnsi="Times New Roman" w:cs="Times New Roman"/>
          <w:lang w:val="en-GB"/>
        </w:rPr>
        <w:t xml:space="preserve"> weeks after </w:t>
      </w:r>
      <w:r>
        <w:rPr>
          <w:rFonts w:ascii="Times New Roman" w:hAnsi="Times New Roman" w:cs="Times New Roman"/>
          <w:lang w:val="en-GB"/>
        </w:rPr>
        <w:t>the accident conifers</w:t>
      </w:r>
      <w:r w:rsidRPr="003B12CA">
        <w:rPr>
          <w:rFonts w:ascii="Times New Roman" w:hAnsi="Times New Roman" w:cs="Times New Roman"/>
          <w:lang w:val="en-GB"/>
        </w:rPr>
        <w:t xml:space="preserve"> in this area received a dose of 3.7 Gy</w:t>
      </w:r>
      <w:r>
        <w:rPr>
          <w:rFonts w:ascii="Times New Roman" w:hAnsi="Times New Roman" w:cs="Times New Roman"/>
          <w:lang w:val="en-GB"/>
        </w:rPr>
        <w:t>.</w:t>
      </w:r>
      <w:r w:rsidRPr="006728F2">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&lt;EndNote&gt;&lt;Cite&gt;&lt;Author&gt;Fesenko&lt;/Author&gt;&lt;Year&gt;2005&lt;/Year&gt;&lt;RecNum&gt;269&lt;/RecNum&gt;&lt;DisplayText&gt;&lt;style face="superscript"&gt;19&lt;/style&gt;&lt;/DisplayText&gt;&lt;record&gt;&lt;rec-number&gt;269&lt;/rec-number&gt;&lt;foreign-keys&gt;&lt;key app="EN" db-id="tr0d9w5rfxpw2sef2xjva9x4pefw0df00adw" timestamp="1538752264"&gt;269&lt;/key&gt;&lt;/foreign-keys&gt;&lt;ref-type name="Journal Article"&gt;17&lt;/ref-type&gt;&lt;contributors&gt;&lt;authors&gt;&lt;author&gt;Fesenko, S. V.&lt;/author&gt;&lt;author&gt;Alexakhin, R. M.&lt;/author&gt;&lt;author&gt;Geras&amp;apos;kin, S. A.&lt;/author&gt;&lt;author&gt;Sanzharova, N. I.&lt;/author&gt;&lt;author&gt;Spirin, Ye V.&lt;/author&gt;&lt;author&gt;Spiridonov, S. I.&lt;/author&gt;&lt;author&gt;Gontarenko, I. A.&lt;/author&gt;&lt;author&gt;Strand, P.&lt;/author&gt;&lt;/authors&gt;&lt;/contributors&gt;&lt;titles&gt;&lt;title&gt;Comparative radiation impact on biota and man in the area affected by the accident at the Chernobyl nuclear power plant&lt;/title&gt;&lt;secondary-title&gt;Journal of Environmental Radioactivity&lt;/secondary-title&gt;&lt;/titles&gt;&lt;periodical&gt;&lt;full-title&gt;Journal of Environmental Radioactivity&lt;/full-title&gt;&lt;/periodical&gt;&lt;pages&gt;1-25&lt;/pages&gt;&lt;volume&gt;80&lt;/volume&gt;&lt;number&gt;1&lt;/number&gt;&lt;keywords&gt;&lt;keyword&gt;Radiation protection&lt;/keyword&gt;&lt;keyword&gt;Chernobyl accident&lt;/keyword&gt;&lt;keyword&gt;Radiation impact&lt;/keyword&gt;&lt;keyword&gt;Non-human species&lt;/keyword&gt;&lt;keyword&gt;Man&lt;/keyword&gt;&lt;/keywords&gt;&lt;dates&gt;&lt;year&gt;2005&lt;/year&gt;&lt;pub-dates&gt;&lt;date&gt;2005/01/01/&lt;/date&gt;&lt;/pub-dates&gt;&lt;/dates&gt;&lt;isbn&gt;0265-931X&lt;/isbn&gt;&lt;urls&gt;&lt;related-urls&gt;&lt;url&gt;http://www.sciencedirect.com/science/article/pii/S0265931X04002620&lt;/url&gt;&lt;/related-urls&gt;&lt;/urls&gt;&lt;electronic-resource-num&gt;https://doi.org/10.1016/j.jenvrad.2004.08.011&lt;/electronic-resource-num&gt;&lt;/record&gt;&lt;/Cite&gt;&lt;/EndNote&gt;</w:instrText>
      </w:r>
      <w:r w:rsidRPr="006728F2">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19</w:t>
      </w:r>
      <w:r w:rsidRPr="006728F2">
        <w:rPr>
          <w:rFonts w:ascii="Times New Roman" w:hAnsi="Times New Roman" w:cs="Times New Roman"/>
          <w:lang w:val="en-GB"/>
        </w:rPr>
        <w:fldChar w:fldCharType="end"/>
      </w:r>
      <w:r w:rsidRPr="003B12CA">
        <w:rPr>
          <w:rFonts w:ascii="Times New Roman" w:hAnsi="Times New Roman" w:cs="Times New Roman"/>
          <w:lang w:val="en-GB"/>
        </w:rPr>
        <w:t xml:space="preserve"> </w:t>
      </w:r>
      <w:r>
        <w:rPr>
          <w:rFonts w:ascii="Times New Roman" w:hAnsi="Times New Roman" w:cs="Times New Roman"/>
          <w:lang w:val="en-GB"/>
        </w:rPr>
        <w:t>Furthermore, u</w:t>
      </w:r>
      <w:r w:rsidRPr="003B12CA">
        <w:rPr>
          <w:rFonts w:ascii="Times New Roman" w:hAnsi="Times New Roman" w:cs="Times New Roman"/>
          <w:lang w:val="en-GB"/>
        </w:rPr>
        <w:t xml:space="preserve">nder chronic </w:t>
      </w:r>
      <w:r>
        <w:rPr>
          <w:rFonts w:ascii="Times New Roman" w:hAnsi="Times New Roman" w:cs="Times New Roman"/>
          <w:lang w:val="en-GB"/>
        </w:rPr>
        <w:t>IR</w:t>
      </w:r>
      <w:r w:rsidRPr="003B12CA">
        <w:rPr>
          <w:rFonts w:ascii="Times New Roman" w:hAnsi="Times New Roman" w:cs="Times New Roman"/>
          <w:lang w:val="en-GB"/>
        </w:rPr>
        <w:t xml:space="preserve"> exposure, loss of the apical dominance was observed in young populations of Scots pine in the Chernobyl exclusion zone as well as in Japanese red pine (</w:t>
      </w:r>
      <w:r w:rsidRPr="003B12CA">
        <w:rPr>
          <w:rFonts w:ascii="Times New Roman" w:hAnsi="Times New Roman" w:cs="Times New Roman"/>
          <w:i/>
          <w:lang w:val="en-GB"/>
        </w:rPr>
        <w:t>Pinus densiflora</w:t>
      </w:r>
      <w:r w:rsidRPr="003B12CA">
        <w:rPr>
          <w:rFonts w:ascii="Times New Roman" w:hAnsi="Times New Roman" w:cs="Times New Roman"/>
          <w:lang w:val="en-GB"/>
        </w:rPr>
        <w:t>)</w:t>
      </w:r>
      <w:r w:rsidRPr="003B12CA">
        <w:rPr>
          <w:rFonts w:ascii="Times New Roman" w:hAnsi="Times New Roman" w:cs="Times New Roman"/>
          <w:i/>
          <w:lang w:val="en-GB"/>
        </w:rPr>
        <w:t xml:space="preserve"> </w:t>
      </w:r>
      <w:r w:rsidRPr="003B12CA">
        <w:rPr>
          <w:rFonts w:ascii="Times New Roman" w:hAnsi="Times New Roman" w:cs="Times New Roman"/>
          <w:lang w:val="en-GB"/>
        </w:rPr>
        <w:t>and Japanese fir</w:t>
      </w:r>
      <w:r w:rsidRPr="003B12CA">
        <w:rPr>
          <w:rStyle w:val="Emphasis"/>
          <w:rFonts w:ascii="Times New Roman" w:hAnsi="Times New Roman" w:cs="Times New Roman"/>
          <w:i w:val="0"/>
          <w:color w:val="000000"/>
          <w:shd w:val="clear" w:color="auto" w:fill="FFFFFF"/>
          <w:lang w:val="en-GB"/>
        </w:rPr>
        <w:t xml:space="preserve"> (</w:t>
      </w:r>
      <w:r w:rsidRPr="003B12CA">
        <w:rPr>
          <w:rStyle w:val="Emphasis"/>
          <w:rFonts w:ascii="Times New Roman" w:hAnsi="Times New Roman" w:cs="Times New Roman"/>
          <w:color w:val="000000"/>
          <w:shd w:val="clear" w:color="auto" w:fill="FFFFFF"/>
          <w:lang w:val="en-GB"/>
        </w:rPr>
        <w:t>Abies firma</w:t>
      </w:r>
      <w:r w:rsidRPr="003B12CA">
        <w:rPr>
          <w:rStyle w:val="Emphasis"/>
          <w:rFonts w:ascii="Times New Roman" w:hAnsi="Times New Roman" w:cs="Times New Roman"/>
          <w:i w:val="0"/>
          <w:color w:val="000000"/>
          <w:shd w:val="clear" w:color="auto" w:fill="FFFFFF"/>
          <w:lang w:val="en-GB"/>
        </w:rPr>
        <w:t>)</w:t>
      </w:r>
      <w:r w:rsidRPr="003B12CA">
        <w:rPr>
          <w:rStyle w:val="Emphasis"/>
          <w:rFonts w:ascii="Times New Roman" w:hAnsi="Times New Roman" w:cs="Times New Roman"/>
          <w:color w:val="000000"/>
          <w:shd w:val="clear" w:color="auto" w:fill="FFFFFF"/>
          <w:lang w:val="en-GB"/>
        </w:rPr>
        <w:t xml:space="preserve"> </w:t>
      </w:r>
      <w:r w:rsidRPr="003B12CA">
        <w:rPr>
          <w:rFonts w:ascii="Times New Roman" w:hAnsi="Times New Roman" w:cs="Times New Roman"/>
          <w:lang w:val="en-GB"/>
        </w:rPr>
        <w:t>in the contaminated Fukushima power plant zone</w:t>
      </w:r>
      <w:r>
        <w:rPr>
          <w:rFonts w:ascii="Times New Roman" w:hAnsi="Times New Roman" w:cs="Times New Roman"/>
          <w:lang w:val="en-GB"/>
        </w:rPr>
        <w:t xml:space="preserve"> after the 2011 accident</w:t>
      </w:r>
      <w:r w:rsidRPr="003B12CA">
        <w:rPr>
          <w:rFonts w:ascii="Times New Roman" w:hAnsi="Times New Roman" w:cs="Times New Roman"/>
          <w:lang w:val="en-GB"/>
        </w:rPr>
        <w:t>.</w:t>
      </w:r>
      <w:r w:rsidRPr="003B12CA">
        <w:rPr>
          <w:rFonts w:ascii="Times New Roman" w:hAnsi="Times New Roman" w:cs="Times New Roman"/>
          <w:lang w:val="en-GB"/>
        </w:rPr>
        <w:fldChar w:fldCharType="begin">
          <w:fldData xml:space="preserve">PEVuZE5vdGU+PENpdGU+PEF1dGhvcj5XYXRhbmFiZTwvQXV0aG9yPjxZZWFyPjIwMTU8L1llYXI+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=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PEVuZE5vdGU+PENpdGU+PEF1dGhvcj5XYXRhbmFiZTwvQXV0aG9yPjxZZWFyPjIwMTU8L1llYXI+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=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3B12CA">
        <w:rPr>
          <w:rFonts w:ascii="Times New Roman" w:hAnsi="Times New Roman" w:cs="Times New Roman"/>
          <w:lang w:val="en-GB"/>
        </w:rPr>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20, 21</w:t>
      </w:r>
      <w:r w:rsidRPr="003B12CA">
        <w:rPr>
          <w:rFonts w:ascii="Times New Roman" w:hAnsi="Times New Roman" w:cs="Times New Roman"/>
          <w:lang w:val="en-GB"/>
        </w:rPr>
        <w:fldChar w:fldCharType="end"/>
      </w:r>
      <w:r>
        <w:rPr>
          <w:rFonts w:ascii="Times New Roman" w:hAnsi="Times New Roman" w:cs="Times New Roman"/>
          <w:lang w:val="en-GB"/>
        </w:rPr>
        <w:t xml:space="preserve"> </w:t>
      </w:r>
    </w:p>
    <w:p w14:paraId="024A63DD" w14:textId="77777777" w:rsidR="00F92247" w:rsidRDefault="00F92247" w:rsidP="00F92247">
      <w:pPr>
        <w:spacing w:line="480" w:lineRule="auto"/>
        <w:ind w:firstLine="426"/>
        <w:jc w:val="both"/>
        <w:rPr>
          <w:rFonts w:ascii="Times New Roman" w:hAnsi="Times New Roman" w:cs="Times New Roman"/>
          <w:lang w:val="en-GB"/>
        </w:rPr>
      </w:pPr>
      <w:r>
        <w:rPr>
          <w:rFonts w:ascii="Times New Roman" w:hAnsi="Times New Roman" w:cs="Times New Roman"/>
          <w:lang w:val="en-GB"/>
        </w:rPr>
        <w:t>UV-B has the highest energy of the solar UV radiation reaching the ground, and the levels vary with time of the day and year, latitude, altitude and cloud cover. To illustrate this, in a coastal area at 60</w:t>
      </w:r>
      <w:r>
        <w:rPr>
          <w:rFonts w:ascii="Arial" w:hAnsi="Arial" w:cs="Arial"/>
          <w:lang w:val="en-GB"/>
        </w:rPr>
        <w:t>°</w:t>
      </w:r>
      <w:r>
        <w:rPr>
          <w:rFonts w:ascii="Times New Roman" w:hAnsi="Times New Roman" w:cs="Times New Roman"/>
          <w:lang w:val="en-GB"/>
        </w:rPr>
        <w:t>N (Helsinki, Finland) the UV-B in early June (2011) was measured at 1.2 W m</w:t>
      </w:r>
      <w:r w:rsidRPr="00E61B5A">
        <w:rPr>
          <w:rFonts w:ascii="Times New Roman" w:hAnsi="Times New Roman" w:cs="Times New Roman"/>
          <w:vertAlign w:val="superscript"/>
          <w:lang w:val="en-GB"/>
        </w:rPr>
        <w:t>-2</w:t>
      </w:r>
      <w:r>
        <w:rPr>
          <w:rFonts w:ascii="Times New Roman" w:hAnsi="Times New Roman" w:cs="Times New Roman"/>
          <w:lang w:val="en-GB"/>
        </w:rPr>
        <w:t xml:space="preserve"> under photosynthetically active radiation (PAR) of ~1600 µmol m</w:t>
      </w:r>
      <w:r w:rsidRPr="00FB7CB1">
        <w:rPr>
          <w:rFonts w:ascii="Times New Roman" w:hAnsi="Times New Roman" w:cs="Times New Roman"/>
          <w:vertAlign w:val="superscript"/>
          <w:lang w:val="en-GB"/>
        </w:rPr>
        <w:t>-2</w:t>
      </w:r>
      <w:r>
        <w:rPr>
          <w:rFonts w:ascii="Times New Roman" w:hAnsi="Times New Roman" w:cs="Times New Roman"/>
          <w:lang w:val="en-GB"/>
        </w:rPr>
        <w:t xml:space="preserve"> s</w:t>
      </w:r>
      <w:r w:rsidRPr="00FB7CB1">
        <w:rPr>
          <w:rFonts w:ascii="Times New Roman" w:hAnsi="Times New Roman" w:cs="Times New Roman"/>
          <w:vertAlign w:val="superscript"/>
          <w:lang w:val="en-GB"/>
        </w:rPr>
        <w:t>-1</w:t>
      </w:r>
      <w:r>
        <w:rPr>
          <w:rFonts w:ascii="Times New Roman" w:hAnsi="Times New Roman" w:cs="Times New Roman"/>
          <w:lang w:val="en-GB"/>
        </w:rPr>
        <w:t>.</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&lt;EndNote&gt;&lt;Cite&gt;&lt;Author&gt;Aphalo&lt;/Author&gt;&lt;Year&gt;2012&lt;/Year&gt;&lt;RecNum&gt;507&lt;/RecNum&gt;&lt;DisplayText&gt;&lt;style face="superscript"&gt;22&lt;/style&gt;&lt;/DisplayText&gt;&lt;record&gt;&lt;rec-number&gt;507&lt;/rec-number&gt;&lt;foreign-keys&gt;&lt;key app="EN" db-id="tr0d9w5rfxpw2sef2xjva9x4pefw0df00adw" timestamp="1556880651"&gt;507&lt;/key&gt;&lt;/foreign-keys&gt;&lt;ref-type name="Book"&gt;6&lt;/ref-type&gt;&lt;contributors&gt;&lt;authors&gt;&lt;author&gt;Aphalo, Pedro Jose&lt;/author&gt;&lt;author&gt;Albert, Andreas&lt;/author&gt;&lt;author&gt;Björn, Lar Olof&lt;/author&gt;&lt;author&gt;McLeod, Andy R&lt;/author&gt;&lt;author&gt;Robson, Thomas Matthew &lt;/author&gt;&lt;author&gt;Rosenqvist, Eva&lt;/author&gt;&lt;/authors&gt;&lt;/contributors&gt;&lt;titles&gt;&lt;title&gt;Beyond the visible: A handbook of best practice in plant UV photobiology&lt;/title&gt;&lt;/titles&gt;&lt;section&gt;176&lt;/section&gt;&lt;dates&gt;&lt;year&gt;2012&lt;/year&gt;&lt;/dates&gt;&lt;pub-location&gt;Helsinki&lt;/pub-location&gt;&lt;publisher&gt;Division of Plant Biology&lt;/publisher&gt;&lt;isbn&gt;978-952-10-8362-4&lt;/isbn&gt;&lt;urls&gt;&lt;/urls&gt;&lt;/record&gt;&lt;/Cite&gt;&lt;/EndNote&gt;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22</w:t>
      </w:r>
      <w:r>
        <w:rPr>
          <w:rFonts w:ascii="Times New Roman" w:hAnsi="Times New Roman" w:cs="Times New Roman"/>
          <w:lang w:val="en-GB"/>
        </w:rPr>
        <w:fldChar w:fldCharType="end"/>
      </w:r>
      <w:r>
        <w:rPr>
          <w:rFonts w:ascii="Times New Roman" w:hAnsi="Times New Roman" w:cs="Times New Roman"/>
          <w:lang w:val="en-GB"/>
        </w:rPr>
        <w:t xml:space="preserve"> A considerable number of studies have described harmful effects of UV-B in a wide range of living organisms, including plants.</w:t>
      </w:r>
      <w:r>
        <w:rPr>
          <w:rFonts w:ascii="Times New Roman" w:hAnsi="Times New Roman" w:cs="Times New Roman"/>
          <w:lang w:val="en-GB"/>
        </w:rPr>
        <w:fldChar w:fldCharType="begin">
          <w:fldData xml:space="preserve">PEVuZE5vdGU+PENpdGU+PEF1dGhvcj5Sb3plbWE8L0F1dGhvcj48WWVhcj4xOTk3PC9ZZWFyPjxS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PEVuZE5vdGU+PENpdGU+PEF1dGhvcj5Sb3plbWE8L0F1dGhvcj48WWVhcj4xOTk3PC9ZZWFyPjxS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Pr>
          <w:rFonts w:ascii="Times New Roman" w:hAnsi="Times New Roman" w:cs="Times New Roman"/>
          <w:lang w:val="en-GB"/>
        </w:rPr>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23, 24</w:t>
      </w:r>
      <w:r>
        <w:rPr>
          <w:rFonts w:ascii="Times New Roman" w:hAnsi="Times New Roman" w:cs="Times New Roman"/>
          <w:lang w:val="en-GB"/>
        </w:rPr>
        <w:fldChar w:fldCharType="end"/>
      </w:r>
      <w:r>
        <w:rPr>
          <w:rFonts w:ascii="Times New Roman" w:hAnsi="Times New Roman" w:cs="Times New Roman"/>
          <w:lang w:val="en-GB"/>
        </w:rPr>
        <w:t xml:space="preserve"> However, many earlier plant studies were performed with high UV-B levels under low light conditions, which has been shown to aggravate many UV effects.</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&lt;EndNote&gt;&lt;Cite&gt;&lt;Author&gt;Björn&lt;/Author&gt;&lt;Year&gt;2015&lt;/Year&gt;&lt;RecNum&gt;513&lt;/RecNum&gt;&lt;DisplayText&gt;&lt;style face="superscript"&gt;25&lt;/style&gt;&lt;/DisplayText&gt;&lt;record&gt;&lt;rec-number&gt;513&lt;/rec-number&gt;&lt;foreign-keys&gt;&lt;key app="EN" db-id="tr0d9w5rfxpw2sef2xjva9x4pefw0df00adw" timestamp="1556881074"&gt;513&lt;/key&gt;&lt;/foreign-keys&gt;&lt;ref-type name="Journal Article"&gt;17&lt;/ref-type&gt;&lt;contributors&gt;&lt;authors&gt;&lt;author&gt;Björn, Lars Olof&lt;/author&gt;&lt;/authors&gt;&lt;/contributors&gt;&lt;titles&gt;&lt;title&gt;On the history of phyto-photo UV science (not to be left in skoto toto and silence)&lt;/title&gt;&lt;secondary-title&gt;Plant Physiology and Biochemistry&lt;/secondary-title&gt;&lt;/titles&gt;&lt;periodical&gt;&lt;full-title&gt;Plant Physiology and Biochemistry&lt;/full-title&gt;&lt;/periodical&gt;&lt;pages&gt;3-8&lt;/pages&gt;&lt;volume&gt;93&lt;/volume&gt;&lt;keywords&gt;&lt;keyword&gt;History&lt;/keyword&gt;&lt;keyword&gt;Montreal protocol&lt;/keyword&gt;&lt;keyword&gt;Ozone&lt;/keyword&gt;&lt;keyword&gt;Photobiology&lt;/keyword&gt;&lt;keyword&gt;Photoreactivation&lt;/keyword&gt;&lt;keyword&gt;Photoreceptor&lt;/keyword&gt;&lt;keyword&gt;Plants&lt;/keyword&gt;&lt;keyword&gt;Terrestrial&lt;/keyword&gt;&lt;keyword&gt;Ultraviolet&lt;/keyword&gt;&lt;keyword&gt;UV-B&lt;/keyword&gt;&lt;/keywords&gt;&lt;dates&gt;&lt;year&gt;2015&lt;/year&gt;&lt;pub-dates&gt;&lt;date&gt;2015/08/01/&lt;/date&gt;&lt;/pub-dates&gt;&lt;/dates&gt;&lt;isbn&gt;0981-9428&lt;/isbn&gt;&lt;urls&gt;&lt;related-urls&gt;&lt;url&gt;http://www.sciencedirect.com/science/article/pii/S0981942814003003&lt;/url&gt;&lt;/related-urls&gt;&lt;/urls&gt;&lt;electronic-resource-num&gt;https://doi.org/10.1016/j.plaphy.2014.09.015&lt;/electronic-resource-num&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25</w:t>
      </w:r>
      <w:r>
        <w:rPr>
          <w:rFonts w:ascii="Times New Roman" w:hAnsi="Times New Roman" w:cs="Times New Roman"/>
          <w:lang w:val="en-GB"/>
        </w:rPr>
        <w:fldChar w:fldCharType="end"/>
      </w:r>
      <w:r>
        <w:rPr>
          <w:rFonts w:ascii="Times New Roman" w:hAnsi="Times New Roman" w:cs="Times New Roman"/>
          <w:lang w:val="en-GB"/>
        </w:rPr>
        <w:t xml:space="preserve"> In recent years, more realistic </w:t>
      </w:r>
      <w:r w:rsidRPr="00B5736C">
        <w:rPr>
          <w:rFonts w:ascii="Times New Roman" w:hAnsi="Times New Roman" w:cs="Times New Roman"/>
          <w:lang w:val="en-GB"/>
        </w:rPr>
        <w:t>UV-B exposure</w:t>
      </w:r>
      <w:r>
        <w:rPr>
          <w:rFonts w:ascii="Times New Roman" w:hAnsi="Times New Roman" w:cs="Times New Roman"/>
          <w:lang w:val="en-GB"/>
        </w:rPr>
        <w:t xml:space="preserve"> conditions have been shown to rarely result in accumulation of UV-B-related damage.</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&lt;EndNote&gt;&lt;Cite&gt;&lt;Author&gt;Coffey&lt;/Author&gt;&lt;Year&gt;2019&lt;/Year&gt;&lt;RecNum&gt;515&lt;/RecNum&gt;&lt;DisplayText&gt;&lt;style face="superscript"&gt;26, 27&lt;/style&gt;&lt;/DisplayText&gt;&lt;record&gt;&lt;rec-number&gt;515&lt;/rec-number&gt;&lt;foreign-keys&gt;&lt;key app="EN" db-id="tr0d9w5rfxpw2sef2xjva9x4pefw0df00adw" timestamp="1556881257"&gt;515&lt;/key&gt;&lt;/foreign-keys&gt;&lt;ref-type name="Journal Article"&gt;17&lt;/ref-type&gt;&lt;contributors&gt;&lt;authors&gt;&lt;author&gt;Coffey, Aoife&lt;/author&gt;&lt;author&gt;Jansen, Marcel A. K.&lt;/author&gt;&lt;/authors&gt;&lt;/contributors&gt;&lt;titles&gt;&lt;title&gt;Effects of natural solar UV-B radiation on three Arabidopsis accessions are strongly affected by seasonal weather conditions&lt;/title&gt;&lt;secondary-title&gt;Plant Physiology and Biochemistry&lt;/secondary-title&gt;&lt;/titles&gt;&lt;periodical&gt;&lt;full-title&gt;Plant Physiology and Biochemistry&lt;/full-title&gt;&lt;/periodical&gt;&lt;pages&gt;64-72&lt;/pages&gt;&lt;volume&gt;134&lt;/volume&gt;&lt;keywords&gt;&lt;keyword&gt;Arabidopsis&lt;/keyword&gt;&lt;keyword&gt;Morphology&lt;/keyword&gt;&lt;keyword&gt;Photosynthesis&lt;/keyword&gt;&lt;keyword&gt;Ultraviolet radiation&lt;/keyword&gt;&lt;keyword&gt;UV-Screening pigments&lt;/keyword&gt;&lt;keyword&gt;Weather&lt;/keyword&gt;&lt;/keywords&gt;&lt;dates&gt;&lt;year&gt;2019&lt;/year&gt;&lt;pub-dates&gt;&lt;date&gt;2019/01/01/&lt;/date&gt;&lt;/pub-dates&gt;&lt;/dates&gt;&lt;isbn&gt;0981-9428&lt;/isbn&gt;&lt;urls&gt;&lt;related-urls&gt;&lt;url&gt;http://www.sciencedirect.com/science/article/pii/S0981942818302675&lt;/url&gt;&lt;/related-urls&gt;&lt;/urls&gt;&lt;electronic-resource-num&gt;https://doi.org/10.1016/j.plaphy.2018.06.016&lt;/electronic-resource-num&gt;&lt;/record&gt;&lt;/Cite&gt;&lt;Cite&gt;&lt;Author&gt;Jansen&lt;/Author&gt;&lt;Year&gt;2017&lt;/Year&gt;&lt;RecNum&gt;534&lt;/RecNum&gt;&lt;record&gt;&lt;rec-number&gt;534&lt;/rec-number&gt;&lt;foreign-keys&gt;&lt;key app="EN" db-id="tr0d9w5rfxpw2sef2xjva9x4pefw0df00adw" timestamp="1556883392"&gt;534&lt;/key&gt;&lt;/foreign-keys&gt;&lt;ref-type name="Book"&gt;6&lt;/ref-type&gt;&lt;contributors&gt;&lt;authors&gt;&lt;author&gt;Jansen, Marcel A. K. &lt;/author&gt;&lt;/authors&gt;&lt;secondary-authors&gt;&lt;author&gt;Shabala, Sergey&lt;/author&gt;&lt;/secondary-authors&gt;&lt;/contributors&gt;&lt;titles&gt;&lt;title&gt;Ultraviolet-B Radiation:Stressor and Regulatory Signal&lt;/title&gt;&lt;/titles&gt;&lt;pages&gt;253-278&lt;/pages&gt;&lt;dates&gt;&lt;year&gt;2017&lt;/year&gt;&lt;/dates&gt;&lt;pub-location&gt;Pondicherry, India&lt;/pub-location&gt;&lt;urls&gt;&lt;/urls&gt;&lt;/record&gt;&lt;/Cite&gt;&lt;/EndNote&gt;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26, 27</w:t>
      </w:r>
      <w:r>
        <w:rPr>
          <w:rFonts w:ascii="Times New Roman" w:hAnsi="Times New Roman" w:cs="Times New Roman"/>
          <w:lang w:val="en-GB"/>
        </w:rPr>
        <w:fldChar w:fldCharType="end"/>
      </w:r>
      <w:r>
        <w:rPr>
          <w:rFonts w:ascii="Times New Roman" w:hAnsi="Times New Roman" w:cs="Times New Roman"/>
          <w:lang w:val="en-GB"/>
        </w:rPr>
        <w:t xml:space="preserve"> It appears that UV-B radiation stress only becomes significant when plants are either challenged by other stressors, exposed to a high ratio of UV-B to PAR or exposed to very high UV-B levels in general.</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&lt;EndNote&gt;&lt;Cite&gt;&lt;Author&gt;Coffey&lt;/Author&gt;&lt;Year&gt;2019&lt;/Year&gt;&lt;RecNum&gt;515&lt;/RecNum&gt;&lt;DisplayText&gt;&lt;style face="superscript"&gt;26&lt;/style&gt;&lt;/DisplayText&gt;&lt;record&gt;&lt;rec-number&gt;515&lt;/rec-number&gt;&lt;foreign-keys&gt;&lt;key app="EN" db-id="tr0d9w5rfxpw2sef2xjva9x4pefw0df00adw" timestamp="1556881257"&gt;515&lt;/key&gt;&lt;/foreign-keys&gt;&lt;ref-type name="Journal Article"&gt;17&lt;/ref-type&gt;&lt;contributors&gt;&lt;authors&gt;&lt;author&gt;Coffey, Aoife&lt;/author&gt;&lt;author&gt;Jansen, Marcel A. K.&lt;/author&gt;&lt;/authors&gt;&lt;/contributors&gt;&lt;titles&gt;&lt;title&gt;Effects of natural solar UV-B radiation on three Arabidopsis accessions are strongly affected by seasonal weather conditions&lt;/title&gt;&lt;secondary-title&gt;Plant Physiology and Biochemistry&lt;/secondary-title&gt;&lt;/titles&gt;&lt;periodical&gt;&lt;full-title&gt;Plant Physiology and Biochemistry&lt;/full-title&gt;&lt;/periodical&gt;&lt;pages&gt;64-72&lt;/pages&gt;&lt;volume&gt;134&lt;/volume&gt;&lt;keywords&gt;&lt;keyword&gt;Arabidopsis&lt;/keyword&gt;&lt;keyword&gt;Morphology&lt;/keyword&gt;&lt;keyword&gt;Photosynthesis&lt;/keyword&gt;&lt;keyword&gt;Ultraviolet radiation&lt;/keyword&gt;&lt;keyword&gt;UV-Screening pigments&lt;/keyword&gt;&lt;keyword&gt;Weather&lt;/keyword&gt;&lt;/keywords&gt;&lt;dates&gt;&lt;year&gt;2019&lt;/year&gt;&lt;pub-dates&gt;&lt;date&gt;2019/01/01/&lt;/date&gt;&lt;/pub-dates&gt;&lt;/dates&gt;&lt;isbn&gt;0981-9428&lt;/isbn&gt;&lt;urls&gt;&lt;related-urls&gt;&lt;url&gt;http://www.sciencedirect.com/science/article/pii/S0981942818302675&lt;/url&gt;&lt;/related-urls&gt;&lt;/urls&gt;&lt;electronic-resource-num&gt;https://doi.org/10.1016/j.plaphy.2018.06.016&lt;/electronic-resource-num&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26</w:t>
      </w:r>
      <w:r>
        <w:rPr>
          <w:rFonts w:ascii="Times New Roman" w:hAnsi="Times New Roman" w:cs="Times New Roman"/>
          <w:lang w:val="en-GB"/>
        </w:rPr>
        <w:fldChar w:fldCharType="end"/>
      </w:r>
      <w:r>
        <w:rPr>
          <w:rFonts w:ascii="Times New Roman" w:hAnsi="Times New Roman" w:cs="Times New Roman"/>
          <w:lang w:val="en-GB"/>
        </w:rPr>
        <w:t xml:space="preserve"> Drought, nutrient deficiency and extreme climatic conditions are examples of stressors shown to result in aggravated UV stress.</w:t>
      </w:r>
      <w:r>
        <w:rPr>
          <w:rFonts w:ascii="Times New Roman" w:hAnsi="Times New Roman" w:cs="Times New Roman"/>
          <w:lang w:val="en-GB"/>
        </w:rPr>
        <w:fldChar w:fldCharType="begin">
          <w:fldData xml:space="preserve">PEVuZE5vdGU+PENpdGU+PEF1dGhvcj5MYXU8L0F1dGhvcj48WWVhcj4yMDA2PC9ZZWFyPjxSZWNO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PEVuZE5vdGU+PENpdGU+PEF1dGhvcj5MYXU8L0F1dGhvcj48WWVhcj4yMDA2PC9ZZWFyPjxSZWNO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Pr>
          <w:rFonts w:ascii="Times New Roman" w:hAnsi="Times New Roman" w:cs="Times New Roman"/>
          <w:lang w:val="en-GB"/>
        </w:rPr>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28-30</w:t>
      </w:r>
      <w:r>
        <w:rPr>
          <w:rFonts w:ascii="Times New Roman" w:hAnsi="Times New Roman" w:cs="Times New Roman"/>
          <w:lang w:val="en-GB"/>
        </w:rPr>
        <w:fldChar w:fldCharType="end"/>
      </w:r>
    </w:p>
    <w:p w14:paraId="7AE5D139" w14:textId="77777777" w:rsidR="00F92247" w:rsidRDefault="00F92247" w:rsidP="00F92247">
      <w:pPr>
        <w:spacing w:line="480" w:lineRule="auto"/>
        <w:ind w:firstLine="426"/>
        <w:jc w:val="both"/>
        <w:rPr>
          <w:rFonts w:ascii="Times New Roman" w:hAnsi="Times New Roman" w:cs="Times New Roman"/>
          <w:lang w:val="en-GB"/>
        </w:rPr>
      </w:pPr>
      <w:r>
        <w:rPr>
          <w:rFonts w:ascii="Times New Roman" w:hAnsi="Times New Roman" w:cs="Times New Roman"/>
          <w:lang w:val="en-GB"/>
        </w:rPr>
        <w:t xml:space="preserve">On the other hand, there is substantial evidence that </w:t>
      </w:r>
      <w:r w:rsidRPr="003B12CA">
        <w:rPr>
          <w:rFonts w:ascii="Times New Roman" w:hAnsi="Times New Roman" w:cs="Times New Roman"/>
          <w:lang w:val="en-GB"/>
        </w:rPr>
        <w:t>UV-B</w:t>
      </w:r>
      <w:r>
        <w:rPr>
          <w:rFonts w:ascii="Times New Roman" w:hAnsi="Times New Roman" w:cs="Times New Roman"/>
          <w:lang w:val="en-GB"/>
        </w:rPr>
        <w:t xml:space="preserve"> at a moderate</w:t>
      </w:r>
      <w:r w:rsidRPr="003B12CA">
        <w:rPr>
          <w:rFonts w:ascii="Times New Roman" w:hAnsi="Times New Roman" w:cs="Times New Roman"/>
          <w:lang w:val="en-GB"/>
        </w:rPr>
        <w:t xml:space="preserve"> </w:t>
      </w:r>
      <w:r>
        <w:rPr>
          <w:rFonts w:ascii="Times New Roman" w:hAnsi="Times New Roman" w:cs="Times New Roman"/>
          <w:lang w:val="en-GB"/>
        </w:rPr>
        <w:t xml:space="preserve">level acts as an important </w:t>
      </w:r>
      <w:r w:rsidRPr="003B12CA">
        <w:rPr>
          <w:rFonts w:ascii="Times New Roman" w:hAnsi="Times New Roman" w:cs="Times New Roman"/>
          <w:lang w:val="en-GB"/>
        </w:rPr>
        <w:t xml:space="preserve">signal for induction of </w:t>
      </w:r>
      <w:r>
        <w:rPr>
          <w:rFonts w:ascii="Times New Roman" w:hAnsi="Times New Roman" w:cs="Times New Roman"/>
          <w:lang w:val="en-GB"/>
        </w:rPr>
        <w:t>stress protection, as well as a morphogenic signal.</w:t>
      </w:r>
      <w:r w:rsidRPr="003B12CA">
        <w:rPr>
          <w:rFonts w:ascii="Times New Roman" w:hAnsi="Times New Roman" w:cs="Times New Roman"/>
          <w:lang w:val="en-GB"/>
        </w:rPr>
        <w:fldChar w:fldCharType="begin">
          <w:fldData xml:space="preserve">PEVuZE5vdGU+PENpdGU+PEF1dGhvcj5KYW5zZW48L0F1dGhvcj48WWVhcj4yMDEyPC9ZZWFyPjxS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PEVuZE5vdGU+PENpdGU+PEF1dGhvcj5KYW5zZW48L0F1dGhvcj48WWVhcj4yMDEyPC9ZZWFyPjxS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3B12CA">
        <w:rPr>
          <w:rFonts w:ascii="Times New Roman" w:hAnsi="Times New Roman" w:cs="Times New Roman"/>
          <w:lang w:val="en-GB"/>
        </w:rPr>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31-33</w:t>
      </w:r>
      <w:r w:rsidRPr="003B12CA">
        <w:rPr>
          <w:rFonts w:ascii="Times New Roman" w:hAnsi="Times New Roman" w:cs="Times New Roman"/>
          <w:lang w:val="en-GB"/>
        </w:rPr>
        <w:fldChar w:fldCharType="end"/>
      </w:r>
      <w:r w:rsidRPr="003B12CA">
        <w:rPr>
          <w:rFonts w:ascii="Times New Roman" w:hAnsi="Times New Roman" w:cs="Times New Roman"/>
          <w:lang w:val="en-GB"/>
        </w:rPr>
        <w:t xml:space="preserve"> UV radiation has </w:t>
      </w:r>
      <w:r>
        <w:rPr>
          <w:rFonts w:ascii="Times New Roman" w:hAnsi="Times New Roman" w:cs="Times New Roman"/>
          <w:lang w:val="en-GB"/>
        </w:rPr>
        <w:t xml:space="preserve">also </w:t>
      </w:r>
      <w:r w:rsidRPr="003B12CA">
        <w:rPr>
          <w:rFonts w:ascii="Times New Roman" w:hAnsi="Times New Roman" w:cs="Times New Roman"/>
          <w:lang w:val="en-GB"/>
        </w:rPr>
        <w:t xml:space="preserve">been </w:t>
      </w:r>
      <w:r>
        <w:rPr>
          <w:rFonts w:ascii="Times New Roman" w:hAnsi="Times New Roman" w:cs="Times New Roman"/>
          <w:lang w:val="en-GB"/>
        </w:rPr>
        <w:t xml:space="preserve">shown to induce cross-tolerance to stressors such as </w:t>
      </w:r>
      <w:r w:rsidRPr="003B12CA">
        <w:rPr>
          <w:rFonts w:ascii="Times New Roman" w:hAnsi="Times New Roman" w:cs="Times New Roman"/>
          <w:lang w:val="en-GB"/>
        </w:rPr>
        <w:t>drought,</w:t>
      </w:r>
      <w:r>
        <w:rPr>
          <w:rFonts w:ascii="Times New Roman" w:hAnsi="Times New Roman" w:cs="Times New Roman"/>
          <w:lang w:val="en-GB"/>
        </w:rPr>
        <w:t xml:space="preserve"> cold,</w:t>
      </w:r>
      <w:r w:rsidRPr="003B12CA">
        <w:rPr>
          <w:rFonts w:ascii="Times New Roman" w:hAnsi="Times New Roman" w:cs="Times New Roman"/>
          <w:lang w:val="en-GB"/>
        </w:rPr>
        <w:t xml:space="preserve"> salt</w:t>
      </w:r>
      <w:r>
        <w:rPr>
          <w:rFonts w:ascii="Times New Roman" w:hAnsi="Times New Roman" w:cs="Times New Roman"/>
          <w:lang w:val="en-GB"/>
        </w:rPr>
        <w:t xml:space="preserve"> stress, wounding and pathogens</w:t>
      </w:r>
      <w:r w:rsidRPr="003B12CA">
        <w:rPr>
          <w:rFonts w:ascii="Times New Roman" w:hAnsi="Times New Roman" w:cs="Times New Roman"/>
          <w:lang w:val="en-GB"/>
        </w:rPr>
        <w:t>.</w:t>
      </w:r>
      <w:r w:rsidRPr="003B12CA">
        <w:rPr>
          <w:rFonts w:ascii="Times New Roman" w:hAnsi="Times New Roman" w:cs="Times New Roman"/>
          <w:lang w:val="en-GB"/>
        </w:rPr>
        <w:fldChar w:fldCharType="begin">
          <w:fldData xml:space="preserve">PEVuZE5vdGU+PENpdGU+PEF1dGhvcj5Ob2d1ZcyBczwvQXV0aG9yPjxZZWFyPjIwMDA8L1llYXI+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==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PEVuZE5vdGU+PENpdGU+PEF1dGhvcj5Ob2d1ZcyBczwvQXV0aG9yPjxZZWFyPjIwMDA8L1llYXI+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==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3B12CA">
        <w:rPr>
          <w:rFonts w:ascii="Times New Roman" w:hAnsi="Times New Roman" w:cs="Times New Roman"/>
          <w:lang w:val="en-GB"/>
        </w:rPr>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34-42</w:t>
      </w:r>
      <w:r w:rsidRPr="003B12CA">
        <w:rPr>
          <w:rFonts w:ascii="Times New Roman" w:hAnsi="Times New Roman" w:cs="Times New Roman"/>
          <w:lang w:val="en-GB"/>
        </w:rPr>
        <w:fldChar w:fldCharType="end"/>
      </w:r>
      <w:r w:rsidRPr="006F567F">
        <w:rPr>
          <w:rFonts w:ascii="Times New Roman" w:hAnsi="Times New Roman" w:cs="Times New Roman"/>
        </w:rPr>
        <w:t xml:space="preserve"> </w:t>
      </w:r>
      <w:r>
        <w:rPr>
          <w:rFonts w:ascii="Times New Roman" w:hAnsi="Times New Roman" w:cs="Times New Roman"/>
          <w:lang w:val="en-GB"/>
        </w:rPr>
        <w:t>A</w:t>
      </w:r>
      <w:r w:rsidRPr="003B12CA">
        <w:rPr>
          <w:rFonts w:ascii="Times New Roman" w:hAnsi="Times New Roman" w:cs="Times New Roman"/>
          <w:lang w:val="en-GB"/>
        </w:rPr>
        <w:t>lthough such a relationship is not always clear</w:t>
      </w:r>
      <w:r>
        <w:rPr>
          <w:rFonts w:ascii="Times New Roman" w:hAnsi="Times New Roman" w:cs="Times New Roman"/>
          <w:lang w:val="en-GB"/>
        </w:rPr>
        <w:t xml:space="preserve">, it has </w:t>
      </w:r>
      <w:r>
        <w:rPr>
          <w:rFonts w:ascii="Times New Roman" w:hAnsi="Times New Roman" w:cs="Times New Roman"/>
          <w:lang w:val="en-GB"/>
        </w:rPr>
        <w:lastRenderedPageBreak/>
        <w:t xml:space="preserve">been shown that the </w:t>
      </w:r>
      <w:r>
        <w:rPr>
          <w:rFonts w:ascii="Times New Roman" w:hAnsi="Times New Roman" w:cs="Times New Roman"/>
        </w:rPr>
        <w:t xml:space="preserve">negative effects of simultaneous exposure to </w:t>
      </w:r>
      <w:r w:rsidRPr="003B12CA">
        <w:rPr>
          <w:rFonts w:ascii="Times New Roman" w:hAnsi="Times New Roman" w:cs="Times New Roman"/>
          <w:lang w:val="en-GB"/>
        </w:rPr>
        <w:t>UV-B</w:t>
      </w:r>
      <w:r>
        <w:rPr>
          <w:rFonts w:ascii="Times New Roman" w:hAnsi="Times New Roman" w:cs="Times New Roman"/>
          <w:lang w:val="en-GB"/>
        </w:rPr>
        <w:t xml:space="preserve"> and Cadmium on photosynthesis were minimized by pre-exposure to either of these.</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&lt;EndNote&gt;&lt;Cite&gt;&lt;Author&gt;Li&lt;/Author&gt;&lt;Year&gt;2012&lt;/Year&gt;&lt;RecNum&gt;533&lt;/RecNum&gt;&lt;DisplayText&gt;&lt;style face="superscript"&gt;43&lt;/style&gt;&lt;/DisplayText&gt;&lt;record&gt;&lt;rec-number&gt;533&lt;/rec-number&gt;&lt;foreign-keys&gt;&lt;key app="EN" db-id="tr0d9w5rfxpw2sef2xjva9x4pefw0df00adw" timestamp="1556882650"&gt;533&lt;/key&gt;&lt;/foreign-keys&gt;&lt;ref-type name="Journal Article"&gt;17&lt;/ref-type&gt;&lt;contributors&gt;&lt;authors&gt;&lt;author&gt;Li, Xuemei&lt;/author&gt;&lt;author&gt;Zhang, Lihong&lt;/author&gt;&lt;author&gt;Li, Yueying&lt;/author&gt;&lt;author&gt;Ma, Lianju&lt;/author&gt;&lt;author&gt;Bu, Ning&lt;/author&gt;&lt;author&gt;Ma, Chunyan&lt;/author&gt;&lt;/authors&gt;&lt;/contributors&gt;&lt;titles&gt;&lt;title&gt;Changes in photosynthesis, antioxidant enzymes and lipid peroxidation in soybean seedlings exposed to UV-B radiation and/or Cd&lt;/title&gt;&lt;secondary-title&gt;Plant and Soil&lt;/secondary-title&gt;&lt;/titles&gt;&lt;periodical&gt;&lt;full-title&gt;Plant and Soil&lt;/full-title&gt;&lt;/periodical&gt;&lt;pages&gt;377-387&lt;/pages&gt;&lt;volume&gt;352&lt;/volume&gt;&lt;number&gt;1&lt;/number&gt;&lt;dates&gt;&lt;year&gt;2012&lt;/year&gt;&lt;pub-dates&gt;&lt;date&gt;2012/03/01&lt;/date&gt;&lt;/pub-dates&gt;&lt;/dates&gt;&lt;isbn&gt;1573-5036&lt;/isbn&gt;&lt;urls&gt;&lt;related-urls&gt;&lt;url&gt;https://doi.org/10.1007/s11104-011-1003-8&lt;/url&gt;&lt;/related-urls&gt;&lt;/urls&gt;&lt;electronic-resource-num&gt;10.1007/s11104-011-1003-8&lt;/electronic-resource-num&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43</w:t>
      </w:r>
      <w:r>
        <w:rPr>
          <w:rFonts w:ascii="Times New Roman" w:hAnsi="Times New Roman" w:cs="Times New Roman"/>
          <w:lang w:val="en-GB"/>
        </w:rPr>
        <w:fldChar w:fldCharType="end"/>
      </w:r>
      <w:r>
        <w:rPr>
          <w:rFonts w:ascii="Times New Roman" w:hAnsi="Times New Roman" w:cs="Times New Roman"/>
          <w:lang w:val="en-GB"/>
        </w:rPr>
        <w:t xml:space="preserve"> Thus, cross-tolerance is apparently due to acclimation.  </w:t>
      </w:r>
    </w:p>
    <w:p w14:paraId="5D9883E6" w14:textId="77777777" w:rsidR="00F92247" w:rsidRPr="000809F5" w:rsidRDefault="00F92247" w:rsidP="00F92247">
      <w:pPr>
        <w:spacing w:line="480" w:lineRule="auto"/>
        <w:ind w:firstLine="426"/>
        <w:jc w:val="both"/>
        <w:rPr>
          <w:rFonts w:ascii="Times New Roman" w:hAnsi="Times New Roman" w:cs="Times New Roman"/>
          <w:color w:val="000000"/>
          <w:szCs w:val="27"/>
          <w:shd w:val="clear" w:color="auto" w:fill="FFFFFF"/>
          <w:lang w:val="en-GB"/>
        </w:rPr>
      </w:pPr>
      <w:r>
        <w:rPr>
          <w:rFonts w:ascii="Times New Roman" w:hAnsi="Times New Roman" w:cs="Times New Roman"/>
          <w:lang w:val="en-GB"/>
        </w:rPr>
        <w:t xml:space="preserve">Exposure to elevated IR </w:t>
      </w:r>
      <w:r w:rsidRPr="005004BC">
        <w:rPr>
          <w:rFonts w:ascii="Times New Roman" w:hAnsi="Times New Roman" w:cs="Times New Roman"/>
          <w:lang w:val="en-GB"/>
        </w:rPr>
        <w:t>result</w:t>
      </w:r>
      <w:r>
        <w:rPr>
          <w:rFonts w:ascii="Times New Roman" w:hAnsi="Times New Roman" w:cs="Times New Roman"/>
          <w:lang w:val="en-GB"/>
        </w:rPr>
        <w:t>s</w:t>
      </w:r>
      <w:r w:rsidRPr="005004BC">
        <w:rPr>
          <w:rFonts w:ascii="Times New Roman" w:hAnsi="Times New Roman" w:cs="Times New Roman"/>
          <w:lang w:val="en-GB"/>
        </w:rPr>
        <w:t xml:space="preserve"> in production of reactive oxygen species (ROS)</w:t>
      </w:r>
      <w:r>
        <w:rPr>
          <w:rFonts w:ascii="Times New Roman" w:hAnsi="Times New Roman" w:cs="Times New Roman"/>
          <w:lang w:val="en-GB"/>
        </w:rPr>
        <w:t xml:space="preserve"> due to the radiolysis of water.</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&lt;EndNote&gt;&lt;Cite&gt;&lt;Author&gt;Caplin&lt;/Author&gt;&lt;Year&gt;2018&lt;/Year&gt;&lt;RecNum&gt;500&lt;/RecNum&gt;&lt;DisplayText&gt;&lt;style face="superscript"&gt;1&lt;/style&gt;&lt;/DisplayText&gt;&lt;record&gt;&lt;rec-number&gt;500&lt;/rec-number&gt;&lt;foreign-keys&gt;&lt;key app="EN" db-id="tr0d9w5rfxpw2sef2xjva9x4pefw0df00adw" timestamp="1556878507"&gt;500&lt;/key&gt;&lt;/foreign-keys&gt;&lt;ref-type name="Journal Article"&gt;17&lt;/ref-type&gt;&lt;contributors&gt;&lt;authors&gt;&lt;author&gt;Caplin,Nicol&lt;/author&gt;&lt;author&gt;Willey,Neil&lt;/author&gt;&lt;/authors&gt;&lt;/contributors&gt;&lt;titles&gt;&lt;title&gt;Ionizing Radiation, Higher Plants, and Radioprotection: From Acute High Doses to Chronic Low Doses&lt;/title&gt;&lt;secondary-title&gt;Frontiers in Plant Science&lt;/secondary-title&gt;&lt;short-title&gt;Ionising Radiation and Higher Plants&lt;/short-title&gt;&lt;/titles&gt;&lt;periodical&gt;&lt;full-title&gt;Frontiers in Plant Science&lt;/full-title&gt;&lt;/periodical&gt;&lt;volume&gt;9&lt;/volume&gt;&lt;keywords&gt;&lt;keyword&gt;ionising radiation,Radiobiology,Environmental protection,DNA Damage,Oxidative Stress,Plant Stress&lt;/keyword&gt;&lt;/keywords&gt;&lt;dates&gt;&lt;year&gt;2018&lt;/year&gt;&lt;pub-dates&gt;&lt;date&gt;2018-June-26&lt;/date&gt;&lt;/pub-dates&gt;&lt;/dates&gt;&lt;isbn&gt;1664-462X&lt;/isbn&gt;&lt;work-type&gt;Review&lt;/work-type&gt;&lt;urls&gt;&lt;related-urls&gt;&lt;url&gt;https://www.frontiersin.org/article/10.3389/fpls.2018.00847&lt;/url&gt;&lt;/related-urls&gt;&lt;/urls&gt;&lt;custom7&gt;847&lt;/custom7&gt;&lt;electronic-resource-num&gt;10.3389/fpls.2018.00847&lt;/electronic-resource-num&gt;&lt;language&gt;English&lt;/language&gt;&lt;/record&gt;&lt;/Cite&gt;&lt;/EndNote&gt;</w:instrText>
      </w:r>
      <w:r>
        <w:rPr>
          <w:rFonts w:ascii="Times New Roman" w:hAnsi="Times New Roman" w:cs="Times New Roman"/>
          <w:lang w:val="en-GB"/>
        </w:rPr>
        <w:fldChar w:fldCharType="separate"/>
      </w:r>
      <w:r w:rsidRPr="006D6A4A">
        <w:rPr>
          <w:rFonts w:ascii="Times New Roman" w:hAnsi="Times New Roman" w:cs="Times New Roman"/>
          <w:noProof/>
          <w:vertAlign w:val="superscript"/>
          <w:lang w:val="en-GB"/>
        </w:rPr>
        <w:t>1</w:t>
      </w:r>
      <w:r>
        <w:rPr>
          <w:rFonts w:ascii="Times New Roman" w:hAnsi="Times New Roman" w:cs="Times New Roman"/>
          <w:lang w:val="en-GB"/>
        </w:rPr>
        <w:fldChar w:fldCharType="end"/>
      </w:r>
      <w:r w:rsidRPr="005004BC">
        <w:rPr>
          <w:rFonts w:ascii="Times New Roman" w:hAnsi="Times New Roman" w:cs="Times New Roman"/>
          <w:lang w:val="en-GB"/>
        </w:rPr>
        <w:t xml:space="preserve"> UV-B </w:t>
      </w:r>
      <w:r>
        <w:rPr>
          <w:rFonts w:ascii="Times New Roman" w:hAnsi="Times New Roman" w:cs="Times New Roman"/>
          <w:lang w:val="en-GB"/>
        </w:rPr>
        <w:t>may also induce</w:t>
      </w:r>
      <w:r w:rsidRPr="005004BC">
        <w:rPr>
          <w:rFonts w:ascii="Times New Roman" w:hAnsi="Times New Roman" w:cs="Times New Roman"/>
          <w:lang w:val="en-GB"/>
        </w:rPr>
        <w:t xml:space="preserve"> ROS </w:t>
      </w:r>
      <w:r>
        <w:rPr>
          <w:rFonts w:ascii="Times New Roman" w:hAnsi="Times New Roman" w:cs="Times New Roman"/>
          <w:lang w:val="en-GB"/>
        </w:rPr>
        <w:t>formation, with the degree of ROS accumulation depending on the UV-B level.</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&lt;EndNote&gt;&lt;Cite&gt;&lt;Author&gt;Hideg&lt;/Author&gt;&lt;Year&gt;2013&lt;/Year&gt;&lt;RecNum&gt;536&lt;/RecNum&gt;&lt;DisplayText&gt;&lt;style face="superscript"&gt;44&lt;/style&gt;&lt;/DisplayText&gt;&lt;record&gt;&lt;rec-number&gt;536&lt;/rec-number&gt;&lt;foreign-keys&gt;&lt;key app="EN" db-id="tr0d9w5rfxpw2sef2xjva9x4pefw0df00adw" timestamp="1556883705"&gt;536&lt;/key&gt;&lt;/foreign-keys&gt;&lt;ref-type name="Journal Article"&gt;17&lt;/ref-type&gt;&lt;contributors&gt;&lt;authors&gt;&lt;author&gt;Hideg, Éva&lt;/author&gt;&lt;author&gt;Jansen, Marcel A. K.&lt;/author&gt;&lt;author&gt;Strid, Åke&lt;/author&gt;&lt;/authors&gt;&lt;/contributors&gt;&lt;titles&gt;&lt;title&gt;UV-B exposure, ROS, and stress: inseparable companions or loosely linked associates?&lt;/title&gt;&lt;secondary-title&gt;Trends in Plant Science&lt;/secondary-title&gt;&lt;/titles&gt;&lt;periodical&gt;&lt;full-title&gt;Trends in Plant Science&lt;/full-title&gt;&lt;/periodical&gt;&lt;pages&gt;107-115&lt;/pages&gt;&lt;volume&gt;18&lt;/volume&gt;&lt;number&gt;2&lt;/number&gt;&lt;keywords&gt;&lt;keyword&gt;UV-B&lt;/keyword&gt;&lt;keyword&gt;stress&lt;/keyword&gt;&lt;keyword&gt;ROS&lt;/keyword&gt;&lt;keyword&gt;antioxidant&lt;/keyword&gt;&lt;keyword&gt;acclimation&lt;/keyword&gt;&lt;keyword&gt;signaling&lt;/keyword&gt;&lt;/keywords&gt;&lt;dates&gt;&lt;year&gt;2013&lt;/year&gt;&lt;pub-dates&gt;&lt;date&gt;2013/02/01/&lt;/date&gt;&lt;/pub-dates&gt;&lt;/dates&gt;&lt;isbn&gt;1360-1385&lt;/isbn&gt;&lt;urls&gt;&lt;related-urls&gt;&lt;url&gt;http://www.sciencedirect.com/science/article/pii/S1360138512002105&lt;/url&gt;&lt;/related-urls&gt;&lt;/urls&gt;&lt;electronic-resource-num&gt;https://doi.org/10.1016/j.tplants.2012.09.003&lt;/electronic-resource-num&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44</w:t>
      </w:r>
      <w:r>
        <w:rPr>
          <w:rFonts w:ascii="Times New Roman" w:hAnsi="Times New Roman" w:cs="Times New Roman"/>
          <w:lang w:val="en-GB"/>
        </w:rPr>
        <w:fldChar w:fldCharType="end"/>
      </w:r>
      <w:r>
        <w:rPr>
          <w:rFonts w:ascii="Times New Roman" w:hAnsi="Times New Roman" w:cs="Times New Roman"/>
          <w:lang w:val="en-GB"/>
        </w:rPr>
        <w:t xml:space="preserve"> ROS may </w:t>
      </w:r>
      <w:r w:rsidRPr="003B12CA">
        <w:rPr>
          <w:rFonts w:ascii="Times New Roman" w:hAnsi="Times New Roman" w:cs="Times New Roman"/>
          <w:lang w:val="en-GB"/>
        </w:rPr>
        <w:t>interact rapidly with proteins, lipids and nucleic acids, resulting in damage and genotoxicity.</w:t>
      </w:r>
      <w:r w:rsidRPr="003B12CA">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&lt;EndNote&gt;&lt;Cite&gt;&lt;Author&gt;Reisz&lt;/Author&gt;&lt;Year&gt;2014&lt;/Year&gt;&lt;RecNum&gt;347&lt;/RecNum&gt;&lt;DisplayText&gt;&lt;style face="superscript"&gt;45&lt;/style&gt;&lt;/DisplayText&gt;&lt;record&gt;&lt;rec-number&gt;347&lt;/rec-number&gt;&lt;foreign-keys&gt;&lt;key app="EN" db-id="tr0d9w5rfxpw2sef2xjva9x4pefw0df00adw" timestamp="1540400805"&gt;347&lt;/key&gt;&lt;/foreign-keys&gt;&lt;ref-type name="Journal Article"&gt;17&lt;/ref-type&gt;&lt;contributors&gt;&lt;authors&gt;&lt;author&gt;Reisz, Julie A.&lt;/author&gt;&lt;author&gt;Bansal, Nidhi&lt;/author&gt;&lt;author&gt;Qian, Jiang&lt;/author&gt;&lt;author&gt;Zhao, Weiling&lt;/author&gt;&lt;author&gt;Furdui, Cristina M.&lt;/author&gt;&lt;/authors&gt;&lt;/contributors&gt;&lt;titles&gt;&lt;title&gt;Effects of Ionizing Radiation on Biological Molecules—Mechanisms of Damage and Emerging Methods of Detection&lt;/title&gt;&lt;secondary-title&gt;Antioxidants &amp;amp; Redox Signaling&lt;/secondary-title&gt;&lt;/titles&gt;&lt;periodical&gt;&lt;full-title&gt;Antioxidants &amp;amp; Redox Signaling&lt;/full-title&gt;&lt;/periodical&gt;&lt;pages&gt;260-292&lt;/pages&gt;&lt;volume&gt;21&lt;/volume&gt;&lt;number&gt;2&lt;/number&gt;&lt;dates&gt;&lt;year&gt;2014&lt;/year&gt;&lt;/dates&gt;&lt;accession-num&gt;24382094&lt;/accession-num&gt;&lt;urls&gt;&lt;related-urls&gt;&lt;url&gt;https://www.liebertpub.com/doi/abs/10.1089/ars.2013.5489&lt;/url&gt;&lt;/related-urls&gt;&lt;/urls&gt;&lt;electronic-resource-num&gt;10.1089/ars.2013.5489&lt;/electronic-resource-num&gt;&lt;/record&gt;&lt;/Cite&gt;&lt;/EndNote&gt;</w:instrText>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45</w:t>
      </w:r>
      <w:r w:rsidRPr="003B12CA">
        <w:rPr>
          <w:rFonts w:ascii="Times New Roman" w:hAnsi="Times New Roman" w:cs="Times New Roman"/>
          <w:lang w:val="en-GB"/>
        </w:rPr>
        <w:fldChar w:fldCharType="end"/>
      </w:r>
      <w:r w:rsidRPr="003B12CA">
        <w:rPr>
          <w:rFonts w:ascii="Times New Roman" w:hAnsi="Times New Roman" w:cs="Times New Roman"/>
          <w:lang w:val="en-GB"/>
        </w:rPr>
        <w:t xml:space="preserve"> </w:t>
      </w:r>
      <w:r w:rsidRPr="005B4B84">
        <w:rPr>
          <w:rFonts w:ascii="Times New Roman" w:hAnsi="Times New Roman" w:cs="Times New Roman"/>
          <w:lang w:val="en-GB"/>
        </w:rPr>
        <w:t>In addition</w:t>
      </w:r>
      <w:r>
        <w:rPr>
          <w:rFonts w:ascii="Times New Roman" w:hAnsi="Times New Roman" w:cs="Times New Roman"/>
          <w:lang w:val="en-GB"/>
        </w:rPr>
        <w:t>,</w:t>
      </w:r>
      <w:r w:rsidRPr="005B4B84">
        <w:rPr>
          <w:rFonts w:ascii="Times New Roman" w:hAnsi="Times New Roman" w:cs="Times New Roman"/>
          <w:lang w:val="en-GB"/>
        </w:rPr>
        <w:t xml:space="preserve"> IR can cause direct ioni</w:t>
      </w:r>
      <w:r>
        <w:rPr>
          <w:rFonts w:ascii="Times New Roman" w:hAnsi="Times New Roman" w:cs="Times New Roman"/>
          <w:lang w:val="en-GB"/>
        </w:rPr>
        <w:t>s</w:t>
      </w:r>
      <w:r w:rsidRPr="005B4B84">
        <w:rPr>
          <w:rFonts w:ascii="Times New Roman" w:hAnsi="Times New Roman" w:cs="Times New Roman"/>
          <w:lang w:val="en-GB"/>
        </w:rPr>
        <w:t>ation of biomolecules, causing additional damage</w:t>
      </w:r>
      <w:r>
        <w:rPr>
          <w:rFonts w:ascii="Times New Roman" w:hAnsi="Times New Roman" w:cs="Times New Roman"/>
          <w:lang w:val="en-GB"/>
        </w:rPr>
        <w:t>.</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&lt;EndNote&gt;&lt;Cite&gt;&lt;Author&gt;Caplin&lt;/Author&gt;&lt;Year&gt;2018&lt;/Year&gt;&lt;RecNum&gt;500&lt;/RecNum&gt;&lt;DisplayText&gt;&lt;style face="superscript"&gt;1&lt;/style&gt;&lt;/DisplayText&gt;&lt;record&gt;&lt;rec-number&gt;500&lt;/rec-number&gt;&lt;foreign-keys&gt;&lt;key app="EN" db-id="tr0d9w5rfxpw2sef2xjva9x4pefw0df00adw" timestamp="1556878507"&gt;500&lt;/key&gt;&lt;/foreign-keys&gt;&lt;ref-type name="Journal Article"&gt;17&lt;/ref-type&gt;&lt;contributors&gt;&lt;authors&gt;&lt;author&gt;Caplin,Nicol&lt;/author&gt;&lt;author&gt;Willey,Neil&lt;/author&gt;&lt;/authors&gt;&lt;/contributors&gt;&lt;titles&gt;&lt;title&gt;Ionizing Radiation, Higher Plants, and Radioprotection: From Acute High Doses to Chronic Low Doses&lt;/title&gt;&lt;secondary-title&gt;Frontiers in Plant Science&lt;/secondary-title&gt;&lt;short-title&gt;Ionising Radiation and Higher Plants&lt;/short-title&gt;&lt;/titles&gt;&lt;periodical&gt;&lt;full-title&gt;Frontiers in Plant Science&lt;/full-title&gt;&lt;/periodical&gt;&lt;volume&gt;9&lt;/volume&gt;&lt;keywords&gt;&lt;keyword&gt;ionising radiation,Radiobiology,Environmental protection,DNA Damage,Oxidative Stress,Plant Stress&lt;/keyword&gt;&lt;/keywords&gt;&lt;dates&gt;&lt;year&gt;2018&lt;/year&gt;&lt;pub-dates&gt;&lt;date&gt;2018-June-26&lt;/date&gt;&lt;/pub-dates&gt;&lt;/dates&gt;&lt;isbn&gt;1664-462X&lt;/isbn&gt;&lt;work-type&gt;Review&lt;/work-type&gt;&lt;urls&gt;&lt;related-urls&gt;&lt;url&gt;https://www.frontiersin.org/article/10.3389/fpls.2018.00847&lt;/url&gt;&lt;/related-urls&gt;&lt;/urls&gt;&lt;custom7&gt;847&lt;/custom7&gt;&lt;electronic-resource-num&gt;10.3389/fpls.2018.00847&lt;/electronic-resource-num&gt;&lt;language&gt;English&lt;/language&gt;&lt;/record&gt;&lt;/Cite&gt;&lt;/EndNote&gt;</w:instrText>
      </w:r>
      <w:r>
        <w:rPr>
          <w:rFonts w:ascii="Times New Roman" w:hAnsi="Times New Roman" w:cs="Times New Roman"/>
          <w:lang w:val="en-GB"/>
        </w:rPr>
        <w:fldChar w:fldCharType="separate"/>
      </w:r>
      <w:r w:rsidRPr="006D6A4A">
        <w:rPr>
          <w:rFonts w:ascii="Times New Roman" w:hAnsi="Times New Roman" w:cs="Times New Roman"/>
          <w:noProof/>
          <w:vertAlign w:val="superscript"/>
          <w:lang w:val="en-GB"/>
        </w:rPr>
        <w:t>1</w:t>
      </w:r>
      <w:r>
        <w:rPr>
          <w:rFonts w:ascii="Times New Roman" w:hAnsi="Times New Roman" w:cs="Times New Roman"/>
          <w:lang w:val="en-GB"/>
        </w:rPr>
        <w:fldChar w:fldCharType="end"/>
      </w:r>
      <w:r w:rsidRPr="005B4B84" w:rsidDel="005004BC">
        <w:rPr>
          <w:rFonts w:ascii="Times New Roman" w:hAnsi="Times New Roman" w:cs="Times New Roman"/>
          <w:color w:val="000000"/>
          <w:szCs w:val="27"/>
          <w:shd w:val="clear" w:color="auto" w:fill="FFFFFF"/>
          <w:lang w:val="en-GB"/>
        </w:rPr>
        <w:t xml:space="preserve"> </w:t>
      </w:r>
      <w:r w:rsidRPr="003B12CA">
        <w:rPr>
          <w:rFonts w:ascii="Times New Roman" w:hAnsi="Times New Roman" w:cs="Times New Roman"/>
          <w:color w:val="000000"/>
          <w:szCs w:val="27"/>
          <w:shd w:val="clear" w:color="auto" w:fill="FFFFFF"/>
          <w:lang w:val="en-GB"/>
        </w:rPr>
        <w:t xml:space="preserve">DNA damage may cause </w:t>
      </w:r>
      <w:r>
        <w:rPr>
          <w:rFonts w:ascii="Times New Roman" w:hAnsi="Times New Roman" w:cs="Times New Roman"/>
          <w:color w:val="000000"/>
          <w:szCs w:val="27"/>
          <w:shd w:val="clear" w:color="auto" w:fill="FFFFFF"/>
          <w:lang w:val="en-GB"/>
        </w:rPr>
        <w:t xml:space="preserve">persistent </w:t>
      </w:r>
      <w:r w:rsidRPr="003B12CA">
        <w:rPr>
          <w:rFonts w:ascii="Times New Roman" w:hAnsi="Times New Roman" w:cs="Times New Roman"/>
          <w:color w:val="000000"/>
          <w:szCs w:val="27"/>
          <w:shd w:val="clear" w:color="auto" w:fill="FFFFFF"/>
          <w:lang w:val="en-GB"/>
        </w:rPr>
        <w:t>mutations</w:t>
      </w:r>
      <w:r>
        <w:rPr>
          <w:rFonts w:ascii="Times New Roman" w:hAnsi="Times New Roman" w:cs="Times New Roman"/>
          <w:color w:val="000000"/>
          <w:szCs w:val="27"/>
          <w:shd w:val="clear" w:color="auto" w:fill="FFFFFF"/>
          <w:lang w:val="en-GB"/>
        </w:rPr>
        <w:t>,</w:t>
      </w:r>
      <w:r w:rsidRPr="003B12CA">
        <w:rPr>
          <w:rFonts w:ascii="Times New Roman" w:hAnsi="Times New Roman" w:cs="Times New Roman"/>
          <w:color w:val="000000"/>
          <w:szCs w:val="27"/>
          <w:shd w:val="clear" w:color="auto" w:fill="FFFFFF"/>
          <w:lang w:val="en-GB"/>
        </w:rPr>
        <w:t xml:space="preserve"> which in turn can reduce plant genome stability and growth.</w:t>
      </w:r>
      <w:r w:rsidRPr="003B12CA">
        <w:rPr>
          <w:rFonts w:ascii="Times New Roman" w:hAnsi="Times New Roman" w:cs="Times New Roman"/>
          <w:color w:val="000000"/>
          <w:szCs w:val="27"/>
          <w:shd w:val="clear" w:color="auto" w:fill="FFFFFF"/>
          <w:lang w:val="en-GB"/>
        </w:rPr>
        <w:fldChar w:fldCharType="begin"/>
      </w:r>
      <w:r>
        <w:rPr>
          <w:rFonts w:ascii="Times New Roman" w:hAnsi="Times New Roman" w:cs="Times New Roman"/>
          <w:color w:val="000000"/>
          <w:szCs w:val="27"/>
          <w:shd w:val="clear" w:color="auto" w:fill="FFFFFF"/>
          <w:lang w:val="en-GB"/>
        </w:rPr>
        <w:instrText xml:space="preserve"> ADDIN EN.CITE &lt;EndNote&gt;&lt;Cite&gt;&lt;Author&gt;Biedermann&lt;/Author&gt;&lt;Year&gt;2011&lt;/Year&gt;&lt;RecNum&gt;230&lt;/RecNum&gt;&lt;DisplayText&gt;&lt;style face="superscript"&gt;46, 47&lt;/style&gt;&lt;/DisplayText&gt;&lt;record&gt;&lt;rec-number&gt;230&lt;/rec-number&gt;&lt;foreign-keys&gt;&lt;key app="EN" db-id="tr0d9w5rfxpw2sef2xjva9x4pefw0df00adw" timestamp="1536912535"&gt;230&lt;/key&gt;&lt;/foreign-keys&gt;&lt;ref-type name="Book"&gt;6&lt;/ref-type&gt;&lt;contributors&gt;&lt;authors&gt;&lt;author&gt;Biedermann, Sascha&lt;/author&gt;&lt;author&gt;Mooney, Sutton&lt;/author&gt;&lt;author&gt;Hellmann, Hanjo&lt;/author&gt;&lt;/authors&gt;&lt;/contributors&gt;&lt;titles&gt;&lt;title&gt;Recognition and Repair Pathways of Damaged DNA in Higher Plants&lt;/title&gt;&lt;/titles&gt;&lt;pages&gt;201-237&lt;/pages&gt;&lt;dates&gt;&lt;year&gt;2011&lt;/year&gt;&lt;/dates&gt;&lt;isbn&gt;978-953-307-606-5&lt;/isbn&gt;&lt;urls&gt;&lt;/urls&gt;&lt;electronic-resource-num&gt;10.5772/21380&lt;/electronic-resource-num&gt;&lt;/record&gt;&lt;/Cite&gt;&lt;Cite&gt;&lt;Author&gt;Gill&lt;/Author&gt;&lt;Year&gt;2010&lt;/Year&gt;&lt;RecNum&gt;5100&lt;/RecNum&gt;&lt;record&gt;&lt;rec-number&gt;5100&lt;/rec-number&gt;&lt;foreign-keys&gt;&lt;key app="EN" db-id="e0reaxswcwfewtexee655pe6vx2e05xtd2f5" timestamp="1537718445"&gt;5100&lt;/key&gt;&lt;/foreign-keys&gt;&lt;ref-type name="Journal Article"&gt;17&lt;/ref-type&gt;&lt;contributors&gt;&lt;authors&gt;&lt;author&gt;Gill, Sarvajeet Singh&lt;/author&gt;&lt;author&gt;Tuteja, Narendra&lt;/author&gt;&lt;/authors&gt;&lt;/contributors&gt;&lt;titles&gt;&lt;title&gt;Reactive oxygen species and antioxidant machinery in abiotic stress tolerance in crop plants&lt;/title&gt;&lt;secondary-title&gt;Plant Physiology and Biochemistry&lt;/secondary-title&gt;&lt;/titles&gt;&lt;periodical&gt;&lt;full-title&gt;Plant Physiology and Biochemistry&lt;/full-title&gt;&lt;/periodical&gt;&lt;pages&gt;909-930&lt;/pages&gt;&lt;volume&gt;48&lt;/volume&gt;&lt;number&gt;12&lt;/number&gt;&lt;dates&gt;&lt;year&gt;2010&lt;/year&gt;&lt;pub-dates&gt;&lt;date&gt;Dec&lt;/date&gt;&lt;/pub-dates&gt;&lt;/dates&gt;&lt;isbn&gt;0981-9428&lt;/isbn&gt;&lt;accession-num&gt;WOS:000284722100001&lt;/accession-num&gt;&lt;urls&gt;&lt;related-urls&gt;&lt;url&gt;&amp;lt;Go to ISI&amp;gt;://WOS:000284722100001&lt;/url&gt;&lt;/related-urls&gt;&lt;/urls&gt;&lt;electronic-resource-num&gt;10.1016/j.plaphy.2010.08.016&lt;/electronic-resource-num&gt;&lt;/record&gt;&lt;/Cite&gt;&lt;/EndNote&gt;</w:instrText>
      </w:r>
      <w:r w:rsidRPr="003B12CA">
        <w:rPr>
          <w:rFonts w:ascii="Times New Roman" w:hAnsi="Times New Roman" w:cs="Times New Roman"/>
          <w:color w:val="000000"/>
          <w:szCs w:val="27"/>
          <w:shd w:val="clear" w:color="auto" w:fill="FFFFFF"/>
          <w:lang w:val="en-GB"/>
        </w:rPr>
        <w:fldChar w:fldCharType="separate"/>
      </w:r>
      <w:r w:rsidRPr="00556C68">
        <w:rPr>
          <w:rFonts w:ascii="Times New Roman" w:hAnsi="Times New Roman" w:cs="Times New Roman"/>
          <w:noProof/>
          <w:color w:val="000000"/>
          <w:szCs w:val="27"/>
          <w:shd w:val="clear" w:color="auto" w:fill="FFFFFF"/>
          <w:vertAlign w:val="superscript"/>
          <w:lang w:val="en-GB"/>
        </w:rPr>
        <w:t>46, 47</w:t>
      </w:r>
      <w:r w:rsidRPr="003B12CA">
        <w:rPr>
          <w:rFonts w:ascii="Times New Roman" w:hAnsi="Times New Roman" w:cs="Times New Roman"/>
          <w:color w:val="000000"/>
          <w:szCs w:val="27"/>
          <w:shd w:val="clear" w:color="auto" w:fill="FFFFFF"/>
          <w:lang w:val="en-GB"/>
        </w:rPr>
        <w:fldChar w:fldCharType="end"/>
      </w:r>
      <w:r w:rsidRPr="003B12CA">
        <w:rPr>
          <w:rFonts w:ascii="Times New Roman" w:hAnsi="Times New Roman" w:cs="Times New Roman"/>
          <w:color w:val="000000"/>
          <w:szCs w:val="27"/>
          <w:shd w:val="clear" w:color="auto" w:fill="FFFFFF"/>
          <w:lang w:val="en-GB"/>
        </w:rPr>
        <w:t xml:space="preserve"> </w:t>
      </w:r>
      <w:r>
        <w:rPr>
          <w:rFonts w:ascii="Times New Roman" w:hAnsi="Times New Roman" w:cs="Times New Roman"/>
          <w:color w:val="000000"/>
          <w:szCs w:val="27"/>
          <w:shd w:val="clear" w:color="auto" w:fill="FFFFFF"/>
          <w:lang w:val="en-GB"/>
        </w:rPr>
        <w:t>However, d</w:t>
      </w:r>
      <w:r w:rsidRPr="003B12CA">
        <w:rPr>
          <w:rFonts w:ascii="Times New Roman" w:hAnsi="Times New Roman" w:cs="Times New Roman"/>
          <w:color w:val="000000"/>
          <w:szCs w:val="27"/>
          <w:shd w:val="clear" w:color="auto" w:fill="FFFFFF"/>
          <w:lang w:val="en-GB"/>
        </w:rPr>
        <w:t xml:space="preserve">epending on the duration and level of irradiation, signals that activate DNA repair mechanisms may be triggered, in which cell cycle regulatory proteins and antioxidant genes </w:t>
      </w:r>
      <w:r>
        <w:rPr>
          <w:rFonts w:ascii="Times New Roman" w:hAnsi="Times New Roman" w:cs="Times New Roman"/>
          <w:color w:val="000000"/>
          <w:szCs w:val="27"/>
          <w:shd w:val="clear" w:color="auto" w:fill="FFFFFF"/>
          <w:lang w:val="en-GB"/>
        </w:rPr>
        <w:t xml:space="preserve">also </w:t>
      </w:r>
      <w:r w:rsidRPr="003B12CA">
        <w:rPr>
          <w:rFonts w:ascii="Times New Roman" w:hAnsi="Times New Roman" w:cs="Times New Roman"/>
          <w:color w:val="000000"/>
          <w:szCs w:val="27"/>
          <w:shd w:val="clear" w:color="auto" w:fill="FFFFFF"/>
          <w:lang w:val="en-GB"/>
        </w:rPr>
        <w:t>play a major role.</w:t>
      </w:r>
      <w:r w:rsidRPr="003B12CA">
        <w:rPr>
          <w:rFonts w:ascii="Times New Roman" w:hAnsi="Times New Roman" w:cs="Times New Roman"/>
          <w:color w:val="000000"/>
          <w:szCs w:val="27"/>
          <w:shd w:val="clear" w:color="auto" w:fill="FFFFFF"/>
          <w:lang w:val="en-GB"/>
        </w:rPr>
        <w:fldChar w:fldCharType="begin">
          <w:fldData xml:space="preserve">PEVuZE5vdGU+PENpdGU+PEF1dGhvcj52YW4gZGUgV2FsbGU8L0F1dGhvcj48WWVhcj4yMDE2PC9Z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=
</w:fldData>
        </w:fldChar>
      </w:r>
      <w:r>
        <w:rPr>
          <w:rFonts w:ascii="Times New Roman" w:hAnsi="Times New Roman" w:cs="Times New Roman"/>
          <w:color w:val="000000"/>
          <w:szCs w:val="27"/>
          <w:shd w:val="clear" w:color="auto" w:fill="FFFFFF"/>
          <w:lang w:val="en-GB"/>
        </w:rPr>
        <w:instrText xml:space="preserve"> ADDIN EN.CITE </w:instrText>
      </w:r>
      <w:r>
        <w:rPr>
          <w:rFonts w:ascii="Times New Roman" w:hAnsi="Times New Roman" w:cs="Times New Roman"/>
          <w:color w:val="000000"/>
          <w:szCs w:val="27"/>
          <w:shd w:val="clear" w:color="auto" w:fill="FFFFFF"/>
          <w:lang w:val="en-GB"/>
        </w:rPr>
        <w:fldChar w:fldCharType="begin">
          <w:fldData xml:space="preserve">PEVuZE5vdGU+PENpdGU+PEF1dGhvcj52YW4gZGUgV2FsbGU8L0F1dGhvcj48WWVhcj4yMDE2PC9Z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=
</w:fldData>
        </w:fldChar>
      </w:r>
      <w:r>
        <w:rPr>
          <w:rFonts w:ascii="Times New Roman" w:hAnsi="Times New Roman" w:cs="Times New Roman"/>
          <w:color w:val="000000"/>
          <w:szCs w:val="27"/>
          <w:shd w:val="clear" w:color="auto" w:fill="FFFFFF"/>
          <w:lang w:val="en-GB"/>
        </w:rPr>
        <w:instrText xml:space="preserve"> ADDIN EN.CITE.DATA </w:instrText>
      </w:r>
      <w:r>
        <w:rPr>
          <w:rFonts w:ascii="Times New Roman" w:hAnsi="Times New Roman" w:cs="Times New Roman"/>
          <w:color w:val="000000"/>
          <w:szCs w:val="27"/>
          <w:shd w:val="clear" w:color="auto" w:fill="FFFFFF"/>
          <w:lang w:val="en-GB"/>
        </w:rPr>
      </w:r>
      <w:r>
        <w:rPr>
          <w:rFonts w:ascii="Times New Roman" w:hAnsi="Times New Roman" w:cs="Times New Roman"/>
          <w:color w:val="000000"/>
          <w:szCs w:val="27"/>
          <w:shd w:val="clear" w:color="auto" w:fill="FFFFFF"/>
          <w:lang w:val="en-GB"/>
        </w:rPr>
        <w:fldChar w:fldCharType="end"/>
      </w:r>
      <w:r w:rsidRPr="003B12CA">
        <w:rPr>
          <w:rFonts w:ascii="Times New Roman" w:hAnsi="Times New Roman" w:cs="Times New Roman"/>
          <w:color w:val="000000"/>
          <w:szCs w:val="27"/>
          <w:shd w:val="clear" w:color="auto" w:fill="FFFFFF"/>
          <w:lang w:val="en-GB"/>
        </w:rPr>
      </w:r>
      <w:r w:rsidRPr="003B12CA">
        <w:rPr>
          <w:rFonts w:ascii="Times New Roman" w:hAnsi="Times New Roman" w:cs="Times New Roman"/>
          <w:color w:val="000000"/>
          <w:szCs w:val="27"/>
          <w:shd w:val="clear" w:color="auto" w:fill="FFFFFF"/>
          <w:lang w:val="en-GB"/>
        </w:rPr>
        <w:fldChar w:fldCharType="separate"/>
      </w:r>
      <w:r w:rsidRPr="00556C68">
        <w:rPr>
          <w:rFonts w:ascii="Times New Roman" w:hAnsi="Times New Roman" w:cs="Times New Roman"/>
          <w:noProof/>
          <w:color w:val="000000"/>
          <w:szCs w:val="27"/>
          <w:shd w:val="clear" w:color="auto" w:fill="FFFFFF"/>
          <w:vertAlign w:val="superscript"/>
          <w:lang w:val="en-GB"/>
        </w:rPr>
        <w:t>1, 48-50</w:t>
      </w:r>
      <w:r w:rsidRPr="003B12CA">
        <w:rPr>
          <w:rFonts w:ascii="Times New Roman" w:hAnsi="Times New Roman" w:cs="Times New Roman"/>
          <w:color w:val="000000"/>
          <w:szCs w:val="27"/>
          <w:shd w:val="clear" w:color="auto" w:fill="FFFFFF"/>
          <w:lang w:val="en-GB"/>
        </w:rPr>
        <w:fldChar w:fldCharType="end"/>
      </w:r>
    </w:p>
    <w:p w14:paraId="3F08F9A1" w14:textId="77777777" w:rsidR="00F92247" w:rsidRPr="000809F5" w:rsidRDefault="00F92247" w:rsidP="00F92247">
      <w:pPr>
        <w:spacing w:line="480" w:lineRule="auto"/>
        <w:ind w:firstLine="426"/>
        <w:jc w:val="both"/>
        <w:rPr>
          <w:rFonts w:ascii="Times New Roman" w:hAnsi="Times New Roman" w:cs="Times New Roman"/>
          <w:color w:val="000000"/>
          <w:szCs w:val="27"/>
          <w:shd w:val="clear" w:color="auto" w:fill="FFFFFF"/>
          <w:lang w:val="en-GB"/>
        </w:rPr>
      </w:pPr>
      <w:r w:rsidRPr="003B12CA">
        <w:rPr>
          <w:rFonts w:ascii="Times New Roman" w:hAnsi="Times New Roman" w:cs="Times New Roman"/>
          <w:lang w:val="en-GB"/>
        </w:rPr>
        <w:t>To counteract ROS-induced oxidative stress, plants can modulate their antioxidative defence systems, which include ROS scavenging enzymes and non-enzymatic antioxidant metabolites.  This enables plants to avoid cellular damage while still allowing ROS-dependent signalling that is known to be an integrated part of defence responses.</w:t>
      </w:r>
      <w:r w:rsidRPr="003B12CA">
        <w:rPr>
          <w:rFonts w:ascii="Times New Roman" w:hAnsi="Times New Roman" w:cs="Times New Roman"/>
          <w:lang w:val="en-GB"/>
        </w:rPr>
        <w:fldChar w:fldCharType="begin">
          <w:fldData xml:space="preserve">PEVuZE5vdGU+PENpdGU+PEF1dGhvcj5NaXR0bGVyPC9BdXRob3I+PFllYXI+MjAwNDwvWWVhcj48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PEVuZE5vdGU+PENpdGU+PEF1dGhvcj5NaXR0bGVyPC9BdXRob3I+PFllYXI+MjAwNDwvWWVhcj48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3B12CA">
        <w:rPr>
          <w:rFonts w:ascii="Times New Roman" w:hAnsi="Times New Roman" w:cs="Times New Roman"/>
          <w:lang w:val="en-GB"/>
        </w:rPr>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47, 51, 52</w:t>
      </w:r>
      <w:r w:rsidRPr="003B12CA">
        <w:rPr>
          <w:rFonts w:ascii="Times New Roman" w:hAnsi="Times New Roman" w:cs="Times New Roman"/>
          <w:lang w:val="en-GB"/>
        </w:rPr>
        <w:fldChar w:fldCharType="end"/>
      </w:r>
      <w:r w:rsidRPr="003B12CA">
        <w:rPr>
          <w:rFonts w:ascii="Times New Roman" w:hAnsi="Times New Roman" w:cs="Times New Roman"/>
          <w:lang w:val="en-GB"/>
        </w:rPr>
        <w:t xml:space="preserve"> Induction of antioxidants and genes encoding antioxidant enzymes in gamma-irradiated plants ha</w:t>
      </w:r>
      <w:r>
        <w:rPr>
          <w:rFonts w:ascii="Times New Roman" w:hAnsi="Times New Roman" w:cs="Times New Roman"/>
          <w:lang w:val="en-GB"/>
        </w:rPr>
        <w:t>s</w:t>
      </w:r>
      <w:r w:rsidRPr="003B12CA">
        <w:rPr>
          <w:rFonts w:ascii="Times New Roman" w:hAnsi="Times New Roman" w:cs="Times New Roman"/>
          <w:lang w:val="en-GB"/>
        </w:rPr>
        <w:t xml:space="preserve"> been reported for a number of plant species.</w:t>
      </w:r>
      <w:r w:rsidRPr="003B12CA">
        <w:rPr>
          <w:rFonts w:ascii="Times New Roman" w:hAnsi="Times New Roman" w:cs="Times New Roman"/>
          <w:lang w:val="en-GB"/>
        </w:rPr>
        <w:fldChar w:fldCharType="begin">
          <w:fldData xml:space="preserve">PEVuZE5vdGU+PENpdGU+PEF1dGhvcj5HaWxsPC9BdXRob3I+PFllYXI+MjAxMDwvWWVhcj48UmVj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PEVuZE5vdGU+PENpdGU+PEF1dGhvcj5HaWxsPC9BdXRob3I+PFllYXI+MjAxMDwvWWVhcj48UmVj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3B12CA">
        <w:rPr>
          <w:rFonts w:ascii="Times New Roman" w:hAnsi="Times New Roman" w:cs="Times New Roman"/>
          <w:lang w:val="en-GB"/>
        </w:rPr>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47, 48, 53, 54</w:t>
      </w:r>
      <w:r w:rsidRPr="003B12CA">
        <w:rPr>
          <w:rFonts w:ascii="Times New Roman" w:hAnsi="Times New Roman" w:cs="Times New Roman"/>
          <w:lang w:val="en-GB"/>
        </w:rPr>
        <w:fldChar w:fldCharType="end"/>
      </w:r>
      <w:r w:rsidRPr="003B12CA">
        <w:rPr>
          <w:rFonts w:ascii="Times New Roman" w:hAnsi="Times New Roman" w:cs="Times New Roman"/>
          <w:color w:val="000000"/>
          <w:szCs w:val="27"/>
          <w:shd w:val="clear" w:color="auto" w:fill="FFFFFF"/>
          <w:lang w:val="en-GB"/>
        </w:rPr>
        <w:t xml:space="preserve"> UV-B is </w:t>
      </w:r>
      <w:r>
        <w:rPr>
          <w:rFonts w:ascii="Times New Roman" w:hAnsi="Times New Roman" w:cs="Times New Roman"/>
          <w:color w:val="000000"/>
          <w:szCs w:val="27"/>
          <w:shd w:val="clear" w:color="auto" w:fill="FFFFFF"/>
          <w:lang w:val="en-GB"/>
        </w:rPr>
        <w:t xml:space="preserve">also </w:t>
      </w:r>
      <w:r w:rsidRPr="003B12CA">
        <w:rPr>
          <w:rFonts w:ascii="Times New Roman" w:hAnsi="Times New Roman" w:cs="Times New Roman"/>
          <w:color w:val="000000"/>
          <w:szCs w:val="27"/>
          <w:shd w:val="clear" w:color="auto" w:fill="FFFFFF"/>
          <w:lang w:val="en-GB"/>
        </w:rPr>
        <w:t xml:space="preserve">well known to induce </w:t>
      </w:r>
      <w:r>
        <w:rPr>
          <w:rFonts w:ascii="Times New Roman" w:hAnsi="Times New Roman" w:cs="Times New Roman"/>
          <w:color w:val="000000"/>
          <w:szCs w:val="27"/>
          <w:shd w:val="clear" w:color="auto" w:fill="FFFFFF"/>
          <w:lang w:val="en-GB"/>
        </w:rPr>
        <w:t xml:space="preserve">production of </w:t>
      </w:r>
      <w:r w:rsidRPr="003B12CA">
        <w:rPr>
          <w:rFonts w:ascii="Times New Roman" w:hAnsi="Times New Roman" w:cs="Times New Roman"/>
          <w:color w:val="000000"/>
          <w:szCs w:val="27"/>
          <w:shd w:val="clear" w:color="auto" w:fill="FFFFFF"/>
          <w:lang w:val="en-GB"/>
        </w:rPr>
        <w:t>a range of phenolic compounds, including flavonoids</w:t>
      </w:r>
      <w:r>
        <w:rPr>
          <w:rFonts w:ascii="Times New Roman" w:hAnsi="Times New Roman" w:cs="Times New Roman"/>
          <w:color w:val="000000"/>
          <w:szCs w:val="27"/>
          <w:shd w:val="clear" w:color="auto" w:fill="FFFFFF"/>
          <w:lang w:val="en-GB"/>
        </w:rPr>
        <w:t>, which</w:t>
      </w:r>
      <w:r w:rsidRPr="003B12CA">
        <w:rPr>
          <w:rFonts w:ascii="Times New Roman" w:hAnsi="Times New Roman" w:cs="Times New Roman"/>
          <w:color w:val="000000"/>
          <w:szCs w:val="27"/>
          <w:shd w:val="clear" w:color="auto" w:fill="FFFFFF"/>
          <w:lang w:val="en-GB"/>
        </w:rPr>
        <w:t xml:space="preserve"> protect</w:t>
      </w:r>
      <w:r>
        <w:rPr>
          <w:rFonts w:ascii="Times New Roman" w:hAnsi="Times New Roman" w:cs="Times New Roman"/>
          <w:color w:val="000000"/>
          <w:szCs w:val="27"/>
          <w:shd w:val="clear" w:color="auto" w:fill="FFFFFF"/>
          <w:lang w:val="en-GB"/>
        </w:rPr>
        <w:t xml:space="preserve"> </w:t>
      </w:r>
      <w:r w:rsidRPr="003B12CA">
        <w:rPr>
          <w:rFonts w:ascii="Times New Roman" w:hAnsi="Times New Roman" w:cs="Times New Roman"/>
          <w:color w:val="000000"/>
          <w:szCs w:val="27"/>
          <w:shd w:val="clear" w:color="auto" w:fill="FFFFFF"/>
          <w:lang w:val="en-GB"/>
        </w:rPr>
        <w:t>against damage through their UV-B screening ability and by serving as ROS scavengers</w:t>
      </w:r>
      <w:r>
        <w:rPr>
          <w:rFonts w:ascii="Times New Roman" w:hAnsi="Times New Roman" w:cs="Times New Roman"/>
          <w:color w:val="000000"/>
          <w:szCs w:val="27"/>
          <w:shd w:val="clear" w:color="auto" w:fill="FFFFFF"/>
          <w:lang w:val="en-GB"/>
        </w:rPr>
        <w:t>, thereby</w:t>
      </w:r>
      <w:r w:rsidRPr="003B12CA">
        <w:rPr>
          <w:rFonts w:ascii="Times New Roman" w:hAnsi="Times New Roman" w:cs="Times New Roman"/>
          <w:color w:val="000000"/>
          <w:szCs w:val="27"/>
          <w:shd w:val="clear" w:color="auto" w:fill="FFFFFF"/>
          <w:lang w:val="en-GB"/>
        </w:rPr>
        <w:t xml:space="preserve"> neutralizing </w:t>
      </w:r>
      <w:r>
        <w:rPr>
          <w:rFonts w:ascii="Times New Roman" w:hAnsi="Times New Roman" w:cs="Times New Roman"/>
          <w:color w:val="000000"/>
          <w:szCs w:val="27"/>
          <w:shd w:val="clear" w:color="auto" w:fill="FFFFFF"/>
          <w:lang w:val="en-GB"/>
        </w:rPr>
        <w:t xml:space="preserve">free </w:t>
      </w:r>
      <w:r w:rsidRPr="003B12CA">
        <w:rPr>
          <w:rFonts w:ascii="Times New Roman" w:hAnsi="Times New Roman" w:cs="Times New Roman"/>
          <w:color w:val="000000"/>
          <w:szCs w:val="27"/>
          <w:shd w:val="clear" w:color="auto" w:fill="FFFFFF"/>
          <w:lang w:val="en-GB"/>
        </w:rPr>
        <w:t>radicals before they damage the cell</w:t>
      </w:r>
      <w:r>
        <w:rPr>
          <w:rFonts w:ascii="Times New Roman" w:hAnsi="Times New Roman" w:cs="Times New Roman"/>
          <w:color w:val="000000"/>
          <w:szCs w:val="27"/>
          <w:shd w:val="clear" w:color="auto" w:fill="FFFFFF"/>
          <w:lang w:val="en-GB"/>
        </w:rPr>
        <w:t>s</w:t>
      </w:r>
      <w:r w:rsidRPr="003B12CA">
        <w:rPr>
          <w:rFonts w:ascii="Times New Roman" w:hAnsi="Times New Roman" w:cs="Times New Roman"/>
          <w:color w:val="000000"/>
          <w:szCs w:val="27"/>
          <w:shd w:val="clear" w:color="auto" w:fill="FFFFFF"/>
          <w:lang w:val="en-GB"/>
        </w:rPr>
        <w:t>.</w:t>
      </w:r>
      <w:r w:rsidRPr="003B12CA">
        <w:rPr>
          <w:rFonts w:ascii="Times New Roman" w:hAnsi="Times New Roman" w:cs="Times New Roman"/>
          <w:color w:val="000000"/>
          <w:szCs w:val="27"/>
          <w:shd w:val="clear" w:color="auto" w:fill="FFFFFF"/>
          <w:lang w:val="en-GB"/>
        </w:rPr>
        <w:fldChar w:fldCharType="begin">
          <w:fldData xml:space="preserve">PEVuZE5vdGU+PENpdGU+PEF1dGhvcj5Mw7h2ZGFsPC9BdXRob3I+PFllYXI+MjAxMDwvWWVhcj48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==
</w:fldData>
        </w:fldChar>
      </w:r>
      <w:r>
        <w:rPr>
          <w:rFonts w:ascii="Times New Roman" w:hAnsi="Times New Roman" w:cs="Times New Roman"/>
          <w:color w:val="000000"/>
          <w:szCs w:val="27"/>
          <w:shd w:val="clear" w:color="auto" w:fill="FFFFFF"/>
          <w:lang w:val="en-GB"/>
        </w:rPr>
        <w:instrText xml:space="preserve"> ADDIN EN.CITE </w:instrText>
      </w:r>
      <w:r>
        <w:rPr>
          <w:rFonts w:ascii="Times New Roman" w:hAnsi="Times New Roman" w:cs="Times New Roman"/>
          <w:color w:val="000000"/>
          <w:szCs w:val="27"/>
          <w:shd w:val="clear" w:color="auto" w:fill="FFFFFF"/>
          <w:lang w:val="en-GB"/>
        </w:rPr>
        <w:fldChar w:fldCharType="begin">
          <w:fldData xml:space="preserve">PEVuZE5vdGU+PENpdGU+PEF1dGhvcj5Mw7h2ZGFsPC9BdXRob3I+PFllYXI+MjAxMDwvWWVhcj48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==
</w:fldData>
        </w:fldChar>
      </w:r>
      <w:r>
        <w:rPr>
          <w:rFonts w:ascii="Times New Roman" w:hAnsi="Times New Roman" w:cs="Times New Roman"/>
          <w:color w:val="000000"/>
          <w:szCs w:val="27"/>
          <w:shd w:val="clear" w:color="auto" w:fill="FFFFFF"/>
          <w:lang w:val="en-GB"/>
        </w:rPr>
        <w:instrText xml:space="preserve"> ADDIN EN.CITE.DATA </w:instrText>
      </w:r>
      <w:r>
        <w:rPr>
          <w:rFonts w:ascii="Times New Roman" w:hAnsi="Times New Roman" w:cs="Times New Roman"/>
          <w:color w:val="000000"/>
          <w:szCs w:val="27"/>
          <w:shd w:val="clear" w:color="auto" w:fill="FFFFFF"/>
          <w:lang w:val="en-GB"/>
        </w:rPr>
      </w:r>
      <w:r>
        <w:rPr>
          <w:rFonts w:ascii="Times New Roman" w:hAnsi="Times New Roman" w:cs="Times New Roman"/>
          <w:color w:val="000000"/>
          <w:szCs w:val="27"/>
          <w:shd w:val="clear" w:color="auto" w:fill="FFFFFF"/>
          <w:lang w:val="en-GB"/>
        </w:rPr>
        <w:fldChar w:fldCharType="end"/>
      </w:r>
      <w:r w:rsidRPr="003B12CA">
        <w:rPr>
          <w:rFonts w:ascii="Times New Roman" w:hAnsi="Times New Roman" w:cs="Times New Roman"/>
          <w:color w:val="000000"/>
          <w:szCs w:val="27"/>
          <w:shd w:val="clear" w:color="auto" w:fill="FFFFFF"/>
          <w:lang w:val="en-GB"/>
        </w:rPr>
      </w:r>
      <w:r w:rsidRPr="003B12CA">
        <w:rPr>
          <w:rFonts w:ascii="Times New Roman" w:hAnsi="Times New Roman" w:cs="Times New Roman"/>
          <w:color w:val="000000"/>
          <w:szCs w:val="27"/>
          <w:shd w:val="clear" w:color="auto" w:fill="FFFFFF"/>
          <w:lang w:val="en-GB"/>
        </w:rPr>
        <w:fldChar w:fldCharType="separate"/>
      </w:r>
      <w:r w:rsidRPr="00556C68">
        <w:rPr>
          <w:rFonts w:ascii="Times New Roman" w:hAnsi="Times New Roman" w:cs="Times New Roman"/>
          <w:noProof/>
          <w:color w:val="000000"/>
          <w:szCs w:val="27"/>
          <w:shd w:val="clear" w:color="auto" w:fill="FFFFFF"/>
          <w:vertAlign w:val="superscript"/>
          <w:lang w:val="en-GB"/>
        </w:rPr>
        <w:t>31, 55</w:t>
      </w:r>
      <w:r w:rsidRPr="003B12CA">
        <w:rPr>
          <w:rFonts w:ascii="Times New Roman" w:hAnsi="Times New Roman" w:cs="Times New Roman"/>
          <w:color w:val="000000"/>
          <w:szCs w:val="27"/>
          <w:shd w:val="clear" w:color="auto" w:fill="FFFFFF"/>
          <w:lang w:val="en-GB"/>
        </w:rPr>
        <w:fldChar w:fldCharType="end"/>
      </w:r>
      <w:r>
        <w:rPr>
          <w:rFonts w:ascii="Times New Roman" w:hAnsi="Times New Roman" w:cs="Times New Roman"/>
          <w:color w:val="000000"/>
          <w:szCs w:val="27"/>
          <w:shd w:val="clear" w:color="auto" w:fill="FFFFFF"/>
          <w:lang w:val="en-GB"/>
        </w:rPr>
        <w:t xml:space="preserve"> Information about whether gamma radiation may also induce such phenolic compounds is limited.</w:t>
      </w:r>
      <w:r w:rsidRPr="00917824">
        <w:rPr>
          <w:rFonts w:ascii="Times New Roman" w:hAnsi="Times New Roman" w:cs="Times New Roman"/>
          <w:lang w:val="en-GB"/>
        </w:rPr>
        <w:t xml:space="preserve"> </w:t>
      </w:r>
      <w:r>
        <w:rPr>
          <w:rFonts w:ascii="Times New Roman" w:hAnsi="Times New Roman" w:cs="Times New Roman"/>
          <w:lang w:val="en-GB"/>
        </w:rPr>
        <w:t>Furthermore, a</w:t>
      </w:r>
      <w:r w:rsidRPr="003B12CA">
        <w:rPr>
          <w:rFonts w:ascii="Times New Roman" w:hAnsi="Times New Roman" w:cs="Times New Roman"/>
          <w:lang w:val="en-GB"/>
        </w:rPr>
        <w:t xml:space="preserve">lthough UV-priming of plant defence systems may </w:t>
      </w:r>
      <w:r>
        <w:rPr>
          <w:rFonts w:ascii="Times New Roman" w:hAnsi="Times New Roman" w:cs="Times New Roman"/>
          <w:lang w:val="en-GB"/>
        </w:rPr>
        <w:t xml:space="preserve">afford the plant </w:t>
      </w:r>
      <w:r w:rsidRPr="003B12CA">
        <w:rPr>
          <w:rFonts w:ascii="Times New Roman" w:hAnsi="Times New Roman" w:cs="Times New Roman"/>
          <w:lang w:val="en-GB"/>
        </w:rPr>
        <w:t>protect</w:t>
      </w:r>
      <w:r>
        <w:rPr>
          <w:rFonts w:ascii="Times New Roman" w:hAnsi="Times New Roman" w:cs="Times New Roman"/>
          <w:lang w:val="en-GB"/>
        </w:rPr>
        <w:t>ion against</w:t>
      </w:r>
      <w:r w:rsidRPr="003B12CA">
        <w:rPr>
          <w:rFonts w:ascii="Times New Roman" w:hAnsi="Times New Roman" w:cs="Times New Roman"/>
          <w:lang w:val="en-GB"/>
        </w:rPr>
        <w:t xml:space="preserve"> different stressors, information about whether this may apply for low </w:t>
      </w:r>
      <w:r>
        <w:rPr>
          <w:rFonts w:ascii="Times New Roman" w:hAnsi="Times New Roman" w:cs="Times New Roman"/>
          <w:lang w:val="en-GB"/>
        </w:rPr>
        <w:t>to moderate levels</w:t>
      </w:r>
      <w:r w:rsidRPr="003B12CA">
        <w:rPr>
          <w:rFonts w:ascii="Times New Roman" w:hAnsi="Times New Roman" w:cs="Times New Roman"/>
          <w:lang w:val="en-GB"/>
        </w:rPr>
        <w:t xml:space="preserve"> of gamma radiation is not available. </w:t>
      </w:r>
      <w:r>
        <w:rPr>
          <w:rFonts w:ascii="Times New Roman" w:hAnsi="Times New Roman" w:cs="Times New Roman"/>
          <w:color w:val="000000"/>
          <w:szCs w:val="27"/>
          <w:shd w:val="clear" w:color="auto" w:fill="FFFFFF"/>
          <w:lang w:val="en-GB"/>
        </w:rPr>
        <w:t xml:space="preserve">It may be suggested that the ubiquitous presence of IR in nature, and the higher IR levels in the past, </w:t>
      </w:r>
      <w:r>
        <w:rPr>
          <w:rFonts w:ascii="Times New Roman" w:hAnsi="Times New Roman" w:cs="Times New Roman"/>
          <w:color w:val="000000"/>
          <w:szCs w:val="27"/>
          <w:shd w:val="clear" w:color="auto" w:fill="FFFFFF"/>
          <w:lang w:val="en-GB"/>
        </w:rPr>
        <w:lastRenderedPageBreak/>
        <w:t>may have helped to drive the evolution of DNA repair and protection towards oxidative stress as well as regulatory responses.</w:t>
      </w:r>
      <w:r>
        <w:rPr>
          <w:rFonts w:ascii="Times New Roman" w:hAnsi="Times New Roman" w:cs="Times New Roman"/>
          <w:color w:val="000000"/>
          <w:szCs w:val="27"/>
          <w:shd w:val="clear" w:color="auto" w:fill="FFFFFF"/>
          <w:lang w:val="en-GB"/>
        </w:rPr>
        <w:fldChar w:fldCharType="begin"/>
      </w:r>
      <w:r>
        <w:rPr>
          <w:rFonts w:ascii="Times New Roman" w:hAnsi="Times New Roman" w:cs="Times New Roman"/>
          <w:color w:val="000000"/>
          <w:szCs w:val="27"/>
          <w:shd w:val="clear" w:color="auto" w:fill="FFFFFF"/>
          <w:lang w:val="en-GB"/>
        </w:rPr>
        <w:instrText xml:space="preserve"> ADDIN EN.CITE &lt;EndNote&gt;&lt;Cite&gt;&lt;Author&gt;Caplin&lt;/Author&gt;&lt;Year&gt;2018&lt;/Year&gt;&lt;RecNum&gt;500&lt;/RecNum&gt;&lt;DisplayText&gt;&lt;style face="superscript"&gt;1&lt;/style&gt;&lt;/DisplayText&gt;&lt;record&gt;&lt;rec-number&gt;500&lt;/rec-number&gt;&lt;foreign-keys&gt;&lt;key app="EN" db-id="tr0d9w5rfxpw2sef2xjva9x4pefw0df00adw" timestamp="1556878507"&gt;500&lt;/key&gt;&lt;/foreign-keys&gt;&lt;ref-type name="Journal Article"&gt;17&lt;/ref-type&gt;&lt;contributors&gt;&lt;authors&gt;&lt;author&gt;Caplin,Nicol&lt;/author&gt;&lt;author&gt;Willey,Neil&lt;/author&gt;&lt;/authors&gt;&lt;/contributors&gt;&lt;titles&gt;&lt;title&gt;Ionizing Radiation, Higher Plants, and Radioprotection: From Acute High Doses to Chronic Low Doses&lt;/title&gt;&lt;secondary-title&gt;Frontiers in Plant Science&lt;/secondary-title&gt;&lt;short-title&gt;Ionising Radiation and Higher Plants&lt;/short-title&gt;&lt;/titles&gt;&lt;periodical&gt;&lt;full-title&gt;Frontiers in Plant Science&lt;/full-title&gt;&lt;/periodical&gt;&lt;volume&gt;9&lt;/volume&gt;&lt;keywords&gt;&lt;keyword&gt;ionising radiation,Radiobiology,Environmental protection,DNA Damage,Oxidative Stress,Plant Stress&lt;/keyword&gt;&lt;/keywords&gt;&lt;dates&gt;&lt;year&gt;2018&lt;/year&gt;&lt;pub-dates&gt;&lt;date&gt;2018-June-26&lt;/date&gt;&lt;/pub-dates&gt;&lt;/dates&gt;&lt;isbn&gt;1664-462X&lt;/isbn&gt;&lt;work-type&gt;Review&lt;/work-type&gt;&lt;urls&gt;&lt;related-urls&gt;&lt;url&gt;https://www.frontiersin.org/article/10.3389/fpls.2018.00847&lt;/url&gt;&lt;/related-urls&gt;&lt;/urls&gt;&lt;custom7&gt;847&lt;/custom7&gt;&lt;electronic-resource-num&gt;10.3389/fpls.2018.00847&lt;/electronic-resource-num&gt;&lt;language&gt;English&lt;/language&gt;&lt;/record&gt;&lt;/Cite&gt;&lt;/EndNote&gt;</w:instrText>
      </w:r>
      <w:r>
        <w:rPr>
          <w:rFonts w:ascii="Times New Roman" w:hAnsi="Times New Roman" w:cs="Times New Roman"/>
          <w:color w:val="000000"/>
          <w:szCs w:val="27"/>
          <w:shd w:val="clear" w:color="auto" w:fill="FFFFFF"/>
          <w:lang w:val="en-GB"/>
        </w:rPr>
        <w:fldChar w:fldCharType="separate"/>
      </w:r>
      <w:r w:rsidRPr="00162FE9">
        <w:rPr>
          <w:rFonts w:ascii="Times New Roman" w:hAnsi="Times New Roman" w:cs="Times New Roman"/>
          <w:noProof/>
          <w:color w:val="000000"/>
          <w:szCs w:val="27"/>
          <w:shd w:val="clear" w:color="auto" w:fill="FFFFFF"/>
          <w:vertAlign w:val="superscript"/>
          <w:lang w:val="en-GB"/>
        </w:rPr>
        <w:t>1</w:t>
      </w:r>
      <w:r>
        <w:rPr>
          <w:rFonts w:ascii="Times New Roman" w:hAnsi="Times New Roman" w:cs="Times New Roman"/>
          <w:color w:val="000000"/>
          <w:szCs w:val="27"/>
          <w:shd w:val="clear" w:color="auto" w:fill="FFFFFF"/>
          <w:lang w:val="en-GB"/>
        </w:rPr>
        <w:fldChar w:fldCharType="end"/>
      </w:r>
      <w:r>
        <w:rPr>
          <w:rFonts w:ascii="Times New Roman" w:hAnsi="Times New Roman" w:cs="Times New Roman"/>
          <w:color w:val="000000"/>
          <w:szCs w:val="27"/>
          <w:shd w:val="clear" w:color="auto" w:fill="FFFFFF"/>
          <w:lang w:val="en-GB"/>
        </w:rPr>
        <w:t xml:space="preserve"> If so, cross-protection against oxidative stress generated by UV-B and low-moderate levels of gamma radiation may well be possible.</w:t>
      </w:r>
    </w:p>
    <w:p w14:paraId="565D5E9E" w14:textId="77777777" w:rsidR="00F92247" w:rsidRPr="008107AC" w:rsidRDefault="00F92247" w:rsidP="00F92247">
      <w:pPr>
        <w:pStyle w:val="PlainText"/>
        <w:spacing w:line="480" w:lineRule="auto"/>
        <w:ind w:firstLine="426"/>
        <w:jc w:val="both"/>
        <w:rPr>
          <w:rFonts w:ascii="Times New Roman" w:hAnsi="Times New Roman" w:cs="Times New Roman"/>
          <w:sz w:val="24"/>
          <w:szCs w:val="24"/>
          <w:lang w:val="en-GB"/>
        </w:rPr>
      </w:pPr>
      <w:r w:rsidRPr="00E921DB">
        <w:rPr>
          <w:rFonts w:ascii="Times New Roman" w:hAnsi="Times New Roman" w:cs="Times New Roman"/>
          <w:sz w:val="24"/>
          <w:szCs w:val="24"/>
          <w:lang w:val="en-GB"/>
        </w:rPr>
        <w:t xml:space="preserve">The overall aim of this </w:t>
      </w:r>
      <w:r>
        <w:rPr>
          <w:rFonts w:ascii="Times New Roman" w:hAnsi="Times New Roman" w:cs="Times New Roman"/>
          <w:sz w:val="24"/>
          <w:szCs w:val="24"/>
          <w:lang w:val="en-GB"/>
        </w:rPr>
        <w:t xml:space="preserve">work </w:t>
      </w:r>
      <w:r w:rsidRPr="00E921DB">
        <w:rPr>
          <w:rFonts w:ascii="Times New Roman" w:hAnsi="Times New Roman" w:cs="Times New Roman"/>
          <w:sz w:val="24"/>
          <w:szCs w:val="24"/>
          <w:lang w:val="en-GB"/>
        </w:rPr>
        <w:t>was to study interactive effects of UV-B and gamma radiation across various levels of organisation in Scots pine seedlings</w:t>
      </w:r>
      <w:r>
        <w:rPr>
          <w:rFonts w:ascii="Times New Roman" w:hAnsi="Times New Roman" w:cs="Times New Roman"/>
          <w:sz w:val="24"/>
          <w:szCs w:val="24"/>
          <w:lang w:val="en-GB"/>
        </w:rPr>
        <w:t xml:space="preserve">, using gamma doses realistic to those at different distances to accidental realeases like in Chernobyl. </w:t>
      </w:r>
      <w:r w:rsidRPr="00E921DB">
        <w:rPr>
          <w:rFonts w:ascii="Times New Roman" w:hAnsi="Times New Roman" w:cs="Times New Roman"/>
          <w:sz w:val="24"/>
          <w:szCs w:val="24"/>
          <w:lang w:val="en-GB"/>
        </w:rPr>
        <w:t>The specific aims were to test 1) whether UV-B has the potential to prime stress acclimati</w:t>
      </w:r>
      <w:r>
        <w:rPr>
          <w:rFonts w:ascii="Times New Roman" w:hAnsi="Times New Roman" w:cs="Times New Roman"/>
          <w:sz w:val="24"/>
          <w:szCs w:val="24"/>
          <w:lang w:val="en-GB"/>
        </w:rPr>
        <w:t>s</w:t>
      </w:r>
      <w:r w:rsidRPr="00E921DB">
        <w:rPr>
          <w:rFonts w:ascii="Times New Roman" w:hAnsi="Times New Roman" w:cs="Times New Roman"/>
          <w:sz w:val="24"/>
          <w:szCs w:val="24"/>
          <w:lang w:val="en-GB"/>
        </w:rPr>
        <w:t>ation mechanisms</w:t>
      </w:r>
      <w:r>
        <w:rPr>
          <w:rFonts w:ascii="Times New Roman" w:hAnsi="Times New Roman" w:cs="Times New Roman"/>
          <w:sz w:val="24"/>
          <w:szCs w:val="24"/>
          <w:lang w:val="en-GB"/>
        </w:rPr>
        <w:t>, thereby</w:t>
      </w:r>
      <w:r w:rsidRPr="00E921DB">
        <w:rPr>
          <w:rFonts w:ascii="Times New Roman" w:hAnsi="Times New Roman" w:cs="Times New Roman"/>
          <w:sz w:val="24"/>
          <w:szCs w:val="24"/>
          <w:lang w:val="en-GB"/>
        </w:rPr>
        <w:t xml:space="preserve"> con</w:t>
      </w:r>
      <w:r>
        <w:rPr>
          <w:rFonts w:ascii="Times New Roman" w:hAnsi="Times New Roman" w:cs="Times New Roman"/>
          <w:sz w:val="24"/>
          <w:szCs w:val="24"/>
          <w:lang w:val="en-GB"/>
        </w:rPr>
        <w:t>ferring some</w:t>
      </w:r>
      <w:r w:rsidRPr="00E921DB">
        <w:rPr>
          <w:rFonts w:ascii="Times New Roman" w:hAnsi="Times New Roman" w:cs="Times New Roman"/>
          <w:sz w:val="24"/>
          <w:szCs w:val="24"/>
          <w:lang w:val="en-GB"/>
        </w:rPr>
        <w:t xml:space="preserve"> tolerance to </w:t>
      </w:r>
      <w:r>
        <w:rPr>
          <w:rFonts w:ascii="Times New Roman" w:hAnsi="Times New Roman" w:cs="Times New Roman"/>
          <w:sz w:val="24"/>
          <w:szCs w:val="24"/>
          <w:lang w:val="en-GB"/>
        </w:rPr>
        <w:t>low-</w:t>
      </w:r>
      <w:r w:rsidRPr="00E921DB">
        <w:rPr>
          <w:rFonts w:ascii="Times New Roman" w:hAnsi="Times New Roman" w:cs="Times New Roman"/>
          <w:sz w:val="24"/>
          <w:szCs w:val="24"/>
          <w:lang w:val="en-GB"/>
        </w:rPr>
        <w:t xml:space="preserve">moderate gamma radiation levels </w:t>
      </w:r>
      <w:r>
        <w:rPr>
          <w:rFonts w:ascii="Times New Roman" w:hAnsi="Times New Roman" w:cs="Times New Roman"/>
          <w:sz w:val="24"/>
          <w:szCs w:val="24"/>
          <w:lang w:val="en-GB"/>
        </w:rPr>
        <w:t>and producing</w:t>
      </w:r>
      <w:r w:rsidRPr="00E921DB">
        <w:rPr>
          <w:rFonts w:ascii="Times New Roman" w:hAnsi="Times New Roman" w:cs="Times New Roman"/>
          <w:sz w:val="24"/>
          <w:szCs w:val="24"/>
          <w:lang w:val="en-GB"/>
        </w:rPr>
        <w:t xml:space="preserve"> Scots pine seedlings </w:t>
      </w:r>
      <w:r w:rsidRPr="003B12CA">
        <w:rPr>
          <w:rFonts w:ascii="Times New Roman" w:hAnsi="Times New Roman" w:cs="Times New Roman"/>
          <w:sz w:val="24"/>
          <w:szCs w:val="24"/>
          <w:lang w:val="en-GB"/>
        </w:rPr>
        <w:t xml:space="preserve">with better physiological sufficiency and growth than they would otherwise have </w:t>
      </w:r>
      <w:r>
        <w:rPr>
          <w:rFonts w:ascii="Times New Roman" w:hAnsi="Times New Roman" w:cs="Times New Roman"/>
          <w:sz w:val="24"/>
          <w:szCs w:val="24"/>
          <w:lang w:val="en-GB"/>
        </w:rPr>
        <w:t xml:space="preserve">had </w:t>
      </w:r>
      <w:r w:rsidRPr="003B12CA">
        <w:rPr>
          <w:rFonts w:ascii="Times New Roman" w:hAnsi="Times New Roman" w:cs="Times New Roman"/>
          <w:sz w:val="24"/>
          <w:szCs w:val="24"/>
          <w:lang w:val="en-GB"/>
        </w:rPr>
        <w:t>without UV-B radiation</w:t>
      </w:r>
      <w:r w:rsidRPr="000459C2">
        <w:rPr>
          <w:rFonts w:ascii="Times New Roman" w:hAnsi="Times New Roman" w:cs="Times New Roman"/>
          <w:sz w:val="24"/>
          <w:szCs w:val="24"/>
          <w:lang w:val="en-GB"/>
        </w:rPr>
        <w:t>; 2) whether</w:t>
      </w:r>
      <w:r>
        <w:rPr>
          <w:rFonts w:ascii="Times New Roman" w:hAnsi="Times New Roman" w:cs="Times New Roman"/>
          <w:lang w:val="en-GB"/>
        </w:rPr>
        <w:t xml:space="preserve"> </w:t>
      </w:r>
      <w:r w:rsidRPr="003B12CA">
        <w:rPr>
          <w:rFonts w:ascii="Times New Roman" w:hAnsi="Times New Roman" w:cs="Times New Roman"/>
          <w:sz w:val="24"/>
          <w:szCs w:val="24"/>
          <w:lang w:val="en-GB"/>
        </w:rPr>
        <w:t xml:space="preserve">UV-B radiation exposure </w:t>
      </w:r>
      <w:r>
        <w:rPr>
          <w:rFonts w:ascii="Times New Roman" w:hAnsi="Times New Roman" w:cs="Times New Roman"/>
          <w:sz w:val="24"/>
          <w:szCs w:val="24"/>
          <w:lang w:val="en-GB"/>
        </w:rPr>
        <w:t xml:space="preserve">applied </w:t>
      </w:r>
      <w:r w:rsidRPr="003B12CA">
        <w:rPr>
          <w:rFonts w:ascii="Times New Roman" w:hAnsi="Times New Roman" w:cs="Times New Roman"/>
          <w:sz w:val="24"/>
          <w:szCs w:val="24"/>
          <w:lang w:val="en-GB"/>
        </w:rPr>
        <w:t xml:space="preserve">simultaneously with gamma radiation </w:t>
      </w:r>
      <w:r>
        <w:rPr>
          <w:rFonts w:ascii="Times New Roman" w:hAnsi="Times New Roman" w:cs="Times New Roman"/>
          <w:sz w:val="24"/>
          <w:szCs w:val="24"/>
          <w:lang w:val="en-GB"/>
        </w:rPr>
        <w:t xml:space="preserve">will </w:t>
      </w:r>
      <w:r w:rsidRPr="003B12CA">
        <w:rPr>
          <w:rFonts w:ascii="Times New Roman" w:hAnsi="Times New Roman" w:cs="Times New Roman"/>
          <w:sz w:val="24"/>
          <w:szCs w:val="24"/>
          <w:lang w:val="en-GB"/>
        </w:rPr>
        <w:t>have a cumulative negative effect on plants that have not previously encountered</w:t>
      </w:r>
      <w:r>
        <w:rPr>
          <w:rFonts w:ascii="Times New Roman" w:hAnsi="Times New Roman" w:cs="Times New Roman"/>
          <w:sz w:val="24"/>
          <w:szCs w:val="24"/>
          <w:lang w:val="en-GB"/>
        </w:rPr>
        <w:t xml:space="preserve"> either of these two radiation types; </w:t>
      </w:r>
      <w:r w:rsidRPr="008107AC">
        <w:rPr>
          <w:rFonts w:ascii="Times New Roman" w:hAnsi="Times New Roman" w:cs="Times New Roman"/>
          <w:sz w:val="24"/>
          <w:szCs w:val="24"/>
          <w:lang w:val="en-GB"/>
        </w:rPr>
        <w:t xml:space="preserve">and 3) </w:t>
      </w:r>
      <w:r>
        <w:rPr>
          <w:rFonts w:ascii="Times New Roman" w:hAnsi="Times New Roman" w:cs="Times New Roman"/>
          <w:sz w:val="24"/>
          <w:szCs w:val="24"/>
          <w:lang w:val="en-GB"/>
        </w:rPr>
        <w:t xml:space="preserve">whether </w:t>
      </w:r>
      <w:r w:rsidRPr="008107AC">
        <w:rPr>
          <w:rFonts w:ascii="Times New Roman" w:hAnsi="Times New Roman" w:cs="Times New Roman"/>
          <w:sz w:val="24"/>
          <w:szCs w:val="24"/>
          <w:lang w:val="en-GB"/>
        </w:rPr>
        <w:t>there is a dose-dependent response of Scots pine to gamma radiation with an interactive effect of this response with</w:t>
      </w:r>
      <w:r>
        <w:rPr>
          <w:rFonts w:ascii="Times New Roman" w:hAnsi="Times New Roman" w:cs="Times New Roman"/>
          <w:sz w:val="24"/>
          <w:szCs w:val="24"/>
          <w:lang w:val="en-GB"/>
        </w:rPr>
        <w:t xml:space="preserve"> exposure to</w:t>
      </w:r>
      <w:r w:rsidRPr="008107AC">
        <w:rPr>
          <w:rFonts w:ascii="Times New Roman" w:hAnsi="Times New Roman" w:cs="Times New Roman"/>
          <w:sz w:val="24"/>
          <w:szCs w:val="24"/>
          <w:lang w:val="en-GB"/>
        </w:rPr>
        <w:t xml:space="preserve"> UV-B radiation. </w:t>
      </w:r>
    </w:p>
    <w:p w14:paraId="5703B807" w14:textId="77777777" w:rsidR="00F92247" w:rsidRPr="003B12CA" w:rsidRDefault="00F92247" w:rsidP="00F92247">
      <w:pPr>
        <w:spacing w:line="480" w:lineRule="auto"/>
        <w:jc w:val="both"/>
        <w:rPr>
          <w:rFonts w:ascii="Times New Roman" w:hAnsi="Times New Roman" w:cs="Times New Roman"/>
          <w:lang w:val="en-GB"/>
        </w:rPr>
      </w:pPr>
    </w:p>
    <w:p w14:paraId="44B7BC36" w14:textId="77777777" w:rsidR="00F92247" w:rsidRPr="003B12CA" w:rsidRDefault="00F92247" w:rsidP="00F92247">
      <w:pPr>
        <w:spacing w:line="480" w:lineRule="auto"/>
        <w:jc w:val="both"/>
        <w:rPr>
          <w:rFonts w:ascii="Times New Roman" w:hAnsi="Times New Roman" w:cs="Times New Roman"/>
          <w:lang w:val="en-GB"/>
        </w:rPr>
      </w:pPr>
    </w:p>
    <w:p w14:paraId="57BC2B06" w14:textId="77777777" w:rsidR="00F92247" w:rsidRPr="003B12CA" w:rsidRDefault="00F92247" w:rsidP="00F92247">
      <w:pPr>
        <w:spacing w:line="480" w:lineRule="auto"/>
        <w:jc w:val="both"/>
        <w:rPr>
          <w:rFonts w:ascii="Times New Roman" w:hAnsi="Times New Roman" w:cs="Times New Roman"/>
          <w:b/>
          <w:sz w:val="32"/>
          <w:szCs w:val="32"/>
          <w:lang w:val="en-GB"/>
        </w:rPr>
      </w:pPr>
      <w:r>
        <w:rPr>
          <w:rFonts w:ascii="Times New Roman" w:hAnsi="Times New Roman" w:cs="Times New Roman"/>
          <w:b/>
          <w:sz w:val="32"/>
          <w:szCs w:val="32"/>
          <w:lang w:val="en-GB"/>
        </w:rPr>
        <w:t xml:space="preserve">2 </w:t>
      </w:r>
      <w:r w:rsidRPr="003B12CA">
        <w:rPr>
          <w:rFonts w:ascii="Times New Roman" w:hAnsi="Times New Roman" w:cs="Times New Roman"/>
          <w:b/>
          <w:sz w:val="32"/>
          <w:szCs w:val="32"/>
          <w:lang w:val="en-GB"/>
        </w:rPr>
        <w:t>Materials and Methods</w:t>
      </w:r>
    </w:p>
    <w:p w14:paraId="68CB62FD"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2.1 </w:t>
      </w:r>
      <w:r w:rsidRPr="003B12CA">
        <w:rPr>
          <w:rFonts w:ascii="Times New Roman" w:hAnsi="Times New Roman" w:cs="Times New Roman"/>
          <w:b/>
          <w:lang w:val="en-GB"/>
        </w:rPr>
        <w:t xml:space="preserve">Plant materials and pre-growing conditions </w:t>
      </w:r>
    </w:p>
    <w:p w14:paraId="5DA16DA2" w14:textId="77777777" w:rsidR="00F92247" w:rsidRPr="003B12CA" w:rsidRDefault="00F92247" w:rsidP="00F92247">
      <w:pPr>
        <w:spacing w:line="480" w:lineRule="auto"/>
        <w:jc w:val="both"/>
        <w:rPr>
          <w:rFonts w:ascii="Times New Roman" w:hAnsi="Times New Roman" w:cs="Times New Roman"/>
          <w:b/>
          <w:lang w:val="en-GB"/>
        </w:rPr>
      </w:pPr>
      <w:r w:rsidRPr="003B12CA">
        <w:rPr>
          <w:rFonts w:ascii="Times New Roman" w:hAnsi="Times New Roman" w:cs="Times New Roman"/>
          <w:lang w:val="en-GB"/>
        </w:rPr>
        <w:t>Seeds of the Scots pine (</w:t>
      </w:r>
      <w:r w:rsidRPr="003B12CA">
        <w:rPr>
          <w:rFonts w:ascii="Times New Roman" w:hAnsi="Times New Roman" w:cs="Times New Roman"/>
          <w:i/>
          <w:lang w:val="en-GB"/>
        </w:rPr>
        <w:t>Pinus sylvestris</w:t>
      </w:r>
      <w:r w:rsidRPr="003B12CA">
        <w:rPr>
          <w:rFonts w:ascii="Times New Roman" w:hAnsi="Times New Roman" w:cs="Times New Roman"/>
          <w:lang w:val="en-GB"/>
        </w:rPr>
        <w:t xml:space="preserve"> L.) provenance CØ1 from Halden, Norway (59°N latitude</w:t>
      </w:r>
      <w:r>
        <w:rPr>
          <w:rFonts w:ascii="Times New Roman" w:hAnsi="Times New Roman" w:cs="Times New Roman"/>
          <w:lang w:val="en-GB"/>
        </w:rPr>
        <w:t>, 0-149 m altitude, seed lot 5632, Skogfrøverket, Hamar, Norway</w:t>
      </w:r>
      <w:r w:rsidRPr="003B12CA">
        <w:rPr>
          <w:rFonts w:ascii="Times New Roman" w:hAnsi="Times New Roman" w:cs="Times New Roman"/>
          <w:lang w:val="en-GB"/>
        </w:rPr>
        <w:t>), were surface sterilized in 1% sodium hypochlorite for 5 min, rinsed five times in sterile, distilled water and dried on a sterile filter paper. The seeds were evenly sown on ½ strength MS medium</w:t>
      </w:r>
      <w:r>
        <w:rPr>
          <w:rFonts w:ascii="Times New Roman" w:hAnsi="Times New Roman" w:cs="Times New Roman"/>
          <w:lang w:val="en-GB"/>
        </w:rPr>
        <w:t xml:space="preserve"> </w:t>
      </w:r>
      <w:r w:rsidRPr="003B12CA">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&lt;EndNote&gt;&lt;Cite&gt;&lt;Author&gt;Murashige&lt;/Author&gt;&lt;Year&gt;1962&lt;/Year&gt;&lt;RecNum&gt;185&lt;/RecNum&gt;&lt;DisplayText&gt;&lt;style face="superscript"&gt;56&lt;/style&gt;&lt;/DisplayText&gt;&lt;record&gt;&lt;rec-number&gt;185&lt;/rec-number&gt;&lt;foreign-keys&gt;&lt;key app="EN" db-id="tr0d9w5rfxpw2sef2xjva9x4pefw0df00adw" timestamp="1524135477"&gt;185&lt;/key&gt;&lt;/foreign-keys&gt;&lt;ref-type name="Journal Article"&gt;17&lt;/ref-type&gt;&lt;contributors&gt;&lt;authors&gt;&lt;author&gt;Murashige, Toshio&lt;/author&gt;&lt;author&gt;Skoog, Folke&lt;/author&gt;&lt;/authors&gt;&lt;/contributors&gt;&lt;titles&gt;&lt;title&gt;A Revised Medium for Rapid Growth and Bio Assays with Tobacco Tissue Cultures&lt;/title&gt;&lt;secondary-title&gt;Physiologia Plantarum&lt;/secondary-title&gt;&lt;/titles&gt;&lt;periodical&gt;&lt;full-title&gt;Physiologia Plantarum&lt;/full-title&gt;&lt;/periodical&gt;&lt;pages&gt;473-497&lt;/pages&gt;&lt;volume&gt;15&lt;/volume&gt;&lt;number&gt;3&lt;/number&gt;&lt;dates&gt;&lt;year&gt;1962&lt;/year&gt;&lt;/dates&gt;&lt;publisher&gt;Blackwell Publishing Ltd&lt;/publisher&gt;&lt;isbn&gt;1399-3054&lt;/isbn&gt;&lt;urls&gt;&lt;related-urls&gt;&lt;url&gt;http://dx.doi.org/10.1111/j.1399-3054.1962.tb08052.x&lt;/url&gt;&lt;/related-urls&gt;&lt;/urls&gt;&lt;electronic-resource-num&gt;10.1111/j.1399-3054.1962.tb08052.x&lt;/electronic-resource-num&gt;&lt;/record&gt;&lt;/Cite&gt;&lt;/EndNote&gt;</w:instrText>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56</w:t>
      </w:r>
      <w:r w:rsidRPr="003B12CA">
        <w:rPr>
          <w:rFonts w:ascii="Times New Roman" w:hAnsi="Times New Roman" w:cs="Times New Roman"/>
          <w:lang w:val="en-GB"/>
        </w:rPr>
        <w:fldChar w:fldCharType="end"/>
      </w:r>
      <w:r>
        <w:rPr>
          <w:rFonts w:ascii="Times New Roman" w:hAnsi="Times New Roman" w:cs="Times New Roman"/>
          <w:lang w:val="en-GB"/>
        </w:rPr>
        <w:t xml:space="preserve"> (</w:t>
      </w:r>
      <w:r w:rsidRPr="003B12CA">
        <w:rPr>
          <w:rFonts w:ascii="Times New Roman" w:hAnsi="Times New Roman" w:cs="Times New Roman"/>
          <w:lang w:val="en-GB"/>
        </w:rPr>
        <w:t>Duchefa Biochemie, Harleem, Netherland) with 0.8% agar (Plant agar, Sigma</w:t>
      </w:r>
      <w:r>
        <w:rPr>
          <w:rFonts w:ascii="Times New Roman" w:hAnsi="Times New Roman" w:cs="Times New Roman"/>
          <w:lang w:val="en-GB"/>
        </w:rPr>
        <w:t>-Aldrich</w:t>
      </w:r>
      <w:r w:rsidRPr="003B12CA">
        <w:rPr>
          <w:rFonts w:ascii="Times New Roman" w:hAnsi="Times New Roman" w:cs="Times New Roman"/>
          <w:lang w:val="en-GB"/>
        </w:rPr>
        <w:t xml:space="preserve">, </w:t>
      </w:r>
      <w:r>
        <w:rPr>
          <w:rFonts w:ascii="Times New Roman" w:hAnsi="Times New Roman" w:cs="Times New Roman"/>
          <w:lang w:val="en-GB"/>
        </w:rPr>
        <w:t>St. Louis, Mo, USA</w:t>
      </w:r>
      <w:r w:rsidRPr="003B12CA">
        <w:rPr>
          <w:rFonts w:ascii="Times New Roman" w:hAnsi="Times New Roman" w:cs="Times New Roman"/>
          <w:lang w:val="en-GB"/>
        </w:rPr>
        <w:t xml:space="preserve">) in petri </w:t>
      </w:r>
      <w:r w:rsidRPr="000D18BD">
        <w:rPr>
          <w:rFonts w:ascii="Times New Roman" w:hAnsi="Times New Roman" w:cs="Times New Roman"/>
          <w:lang w:val="en-GB"/>
        </w:rPr>
        <w:t>dishes of 5 cm diameter with 15-20 seeds per dish (germination rate of a</w:t>
      </w:r>
      <w:r>
        <w:rPr>
          <w:rFonts w:ascii="Times New Roman" w:hAnsi="Times New Roman" w:cs="Times New Roman"/>
          <w:lang w:val="en-GB"/>
        </w:rPr>
        <w:t>pproximately</w:t>
      </w:r>
      <w:r w:rsidRPr="000D18BD">
        <w:rPr>
          <w:rFonts w:ascii="Times New Roman" w:hAnsi="Times New Roman" w:cs="Times New Roman"/>
          <w:lang w:val="en-GB"/>
        </w:rPr>
        <w:t xml:space="preserve"> 50-60%). </w:t>
      </w:r>
      <w:r w:rsidRPr="003B12CA">
        <w:rPr>
          <w:rFonts w:ascii="Times New Roman" w:hAnsi="Times New Roman" w:cs="Times New Roman"/>
          <w:lang w:val="en-GB"/>
        </w:rPr>
        <w:t xml:space="preserve">The seeds were germinated for 6 days in a growth chamber at 20°C </w:t>
      </w:r>
      <w:r w:rsidRPr="003B12CA">
        <w:rPr>
          <w:rFonts w:ascii="Times New Roman" w:hAnsi="Times New Roman" w:cs="Times New Roman"/>
          <w:lang w:val="en-GB"/>
        </w:rPr>
        <w:lastRenderedPageBreak/>
        <w:t>under a photon irradiance of 30 μmol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s</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at 400-700 nm (TL-D 58W/840 lamps Phillips, Eindhoven, The Netherlands) </w:t>
      </w:r>
      <w:r>
        <w:rPr>
          <w:rFonts w:ascii="Times New Roman" w:hAnsi="Times New Roman" w:cs="Times New Roman"/>
          <w:lang w:val="en-GB"/>
        </w:rPr>
        <w:t>and</w:t>
      </w:r>
      <w:r w:rsidRPr="003B12CA">
        <w:rPr>
          <w:rFonts w:ascii="Times New Roman" w:hAnsi="Times New Roman" w:cs="Times New Roman"/>
          <w:lang w:val="en-GB"/>
        </w:rPr>
        <w:t xml:space="preserve"> a 16 h photoperiod. </w:t>
      </w:r>
      <w:r>
        <w:rPr>
          <w:rFonts w:ascii="Times New Roman" w:hAnsi="Times New Roman" w:cs="Times New Roman"/>
          <w:lang w:val="en-GB"/>
        </w:rPr>
        <w:t>As</w:t>
      </w:r>
      <w:r w:rsidRPr="003B12CA">
        <w:rPr>
          <w:rFonts w:ascii="Times New Roman" w:hAnsi="Times New Roman" w:cs="Times New Roman"/>
          <w:lang w:val="en-GB"/>
        </w:rPr>
        <w:t xml:space="preserve"> the plastic lids of the petri dishes were not UV-B-transparent, all lids were replaced with UV-B-transparent cling film at the start of the experimental treatments.</w:t>
      </w:r>
    </w:p>
    <w:p w14:paraId="14F7C502" w14:textId="77777777" w:rsidR="00F92247" w:rsidRPr="003B12CA" w:rsidRDefault="00F92247" w:rsidP="00F92247">
      <w:pPr>
        <w:spacing w:line="480" w:lineRule="auto"/>
        <w:jc w:val="both"/>
        <w:rPr>
          <w:rFonts w:ascii="Times New Roman" w:hAnsi="Times New Roman" w:cs="Times New Roman"/>
          <w:i/>
          <w:lang w:val="en-GB"/>
        </w:rPr>
      </w:pPr>
    </w:p>
    <w:p w14:paraId="004D9973"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2.2 </w:t>
      </w:r>
      <w:r w:rsidRPr="003B12CA">
        <w:rPr>
          <w:rFonts w:ascii="Times New Roman" w:hAnsi="Times New Roman" w:cs="Times New Roman"/>
          <w:b/>
          <w:lang w:val="en-GB"/>
        </w:rPr>
        <w:t>Experimental growing conditions, gamma and UV-B radiation sources and dosimetry</w:t>
      </w:r>
    </w:p>
    <w:p w14:paraId="3C047B56"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 xml:space="preserve">During the experiments (the treatments are described in the chapter below), which started when the seedlings were </w:t>
      </w:r>
      <w:r>
        <w:rPr>
          <w:rFonts w:ascii="Times New Roman" w:hAnsi="Times New Roman" w:cs="Times New Roman"/>
          <w:lang w:val="en-GB"/>
        </w:rPr>
        <w:t>six</w:t>
      </w:r>
      <w:r w:rsidRPr="003B12CA">
        <w:rPr>
          <w:rFonts w:ascii="Times New Roman" w:hAnsi="Times New Roman" w:cs="Times New Roman"/>
          <w:lang w:val="en-GB"/>
        </w:rPr>
        <w:t xml:space="preserve"> days old, the petri dishes with seedlings were kept in two identical growth chambers (without metal in the </w:t>
      </w:r>
      <w:r>
        <w:rPr>
          <w:rFonts w:ascii="Times New Roman" w:hAnsi="Times New Roman" w:cs="Times New Roman"/>
          <w:lang w:val="en-GB"/>
        </w:rPr>
        <w:t>front</w:t>
      </w:r>
      <w:r w:rsidRPr="003B12CA">
        <w:rPr>
          <w:rFonts w:ascii="Times New Roman" w:hAnsi="Times New Roman" w:cs="Times New Roman"/>
          <w:lang w:val="en-GB"/>
        </w:rPr>
        <w:t xml:space="preserve"> </w:t>
      </w:r>
      <w:r>
        <w:rPr>
          <w:rFonts w:ascii="Times New Roman" w:hAnsi="Times New Roman" w:cs="Times New Roman"/>
          <w:lang w:val="en-GB"/>
        </w:rPr>
        <w:t xml:space="preserve">and </w:t>
      </w:r>
      <w:r w:rsidRPr="003B12CA">
        <w:rPr>
          <w:rFonts w:ascii="Times New Roman" w:hAnsi="Times New Roman" w:cs="Times New Roman"/>
          <w:lang w:val="en-GB"/>
        </w:rPr>
        <w:t xml:space="preserve">end walls; manufactured by the Norwegian University of Life Sciences (NMBU), </w:t>
      </w:r>
      <w:r>
        <w:rPr>
          <w:rFonts w:ascii="Times New Roman" w:hAnsi="Times New Roman" w:cs="Times New Roman"/>
          <w:lang w:val="en-GB"/>
        </w:rPr>
        <w:t xml:space="preserve">Ås, </w:t>
      </w:r>
      <w:r w:rsidRPr="003B12CA">
        <w:rPr>
          <w:rFonts w:ascii="Times New Roman" w:hAnsi="Times New Roman" w:cs="Times New Roman"/>
          <w:lang w:val="en-GB"/>
        </w:rPr>
        <w:t>Norway)</w:t>
      </w:r>
      <w:r>
        <w:rPr>
          <w:rFonts w:ascii="Times New Roman" w:hAnsi="Times New Roman" w:cs="Times New Roman"/>
          <w:lang w:val="en-GB"/>
        </w:rPr>
        <w:t>. The chambers were maintained</w:t>
      </w:r>
      <w:r w:rsidRPr="003B12CA">
        <w:rPr>
          <w:rFonts w:ascii="Times New Roman" w:hAnsi="Times New Roman" w:cs="Times New Roman"/>
          <w:lang w:val="en-GB"/>
        </w:rPr>
        <w:t xml:space="preserve"> at 20</w:t>
      </w:r>
      <w:r w:rsidRPr="003B12CA">
        <w:rPr>
          <w:rFonts w:ascii="Arial" w:hAnsi="Arial" w:cs="Arial"/>
          <w:lang w:val="en-GB"/>
        </w:rPr>
        <w:t>°</w:t>
      </w:r>
      <w:r w:rsidRPr="003B12CA">
        <w:rPr>
          <w:rFonts w:ascii="Times New Roman" w:hAnsi="Times New Roman" w:cs="Times New Roman"/>
          <w:lang w:val="en-GB"/>
        </w:rPr>
        <w:t xml:space="preserve">C, </w:t>
      </w:r>
      <w:r>
        <w:rPr>
          <w:rFonts w:ascii="Times New Roman" w:hAnsi="Times New Roman" w:cs="Times New Roman"/>
          <w:lang w:val="en-GB"/>
        </w:rPr>
        <w:t xml:space="preserve">with </w:t>
      </w:r>
      <w:r w:rsidRPr="003B12CA">
        <w:rPr>
          <w:rFonts w:ascii="Times New Roman" w:hAnsi="Times New Roman" w:cs="Times New Roman"/>
          <w:lang w:val="en-GB"/>
        </w:rPr>
        <w:t xml:space="preserve">a 12 h photoperiod and a photon irradiance </w:t>
      </w:r>
      <w:r>
        <w:rPr>
          <w:rFonts w:ascii="Times New Roman" w:hAnsi="Times New Roman" w:cs="Times New Roman"/>
          <w:lang w:val="en-GB"/>
        </w:rPr>
        <w:t>of</w:t>
      </w:r>
      <w:r w:rsidRPr="003B12CA">
        <w:rPr>
          <w:rFonts w:ascii="Times New Roman" w:hAnsi="Times New Roman" w:cs="Times New Roman"/>
          <w:lang w:val="en-GB"/>
        </w:rPr>
        <w:t xml:space="preserve"> 200 µmol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s</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w:t>
      </w:r>
      <w:r>
        <w:rPr>
          <w:rFonts w:ascii="Times New Roman" w:hAnsi="Times New Roman" w:cs="Times New Roman"/>
          <w:lang w:val="en-GB"/>
        </w:rPr>
        <w:t xml:space="preserve">at </w:t>
      </w:r>
      <w:r w:rsidRPr="003B12CA">
        <w:rPr>
          <w:rFonts w:ascii="Times New Roman" w:hAnsi="Times New Roman" w:cs="Times New Roman"/>
          <w:lang w:val="en-GB"/>
        </w:rPr>
        <w:t>400-700 nm</w:t>
      </w:r>
      <w:r>
        <w:rPr>
          <w:rFonts w:ascii="Times New Roman" w:hAnsi="Times New Roman" w:cs="Times New Roman"/>
          <w:lang w:val="en-GB"/>
        </w:rPr>
        <w:t>. Light was</w:t>
      </w:r>
      <w:r w:rsidRPr="003B12CA">
        <w:rPr>
          <w:rFonts w:ascii="Times New Roman" w:hAnsi="Times New Roman" w:cs="Times New Roman"/>
          <w:lang w:val="en-GB"/>
        </w:rPr>
        <w:t xml:space="preserve"> provided by white light emitting diode panels (PCB1E 5000K, Evolys, Oslo, Norway) and incandescent lamps (Osram, Munchen, Germany). The irradiance was measured at the top of the petri dishes with a quantum sensor (Model LI-190 LI-COR, Lincoln, NE, USA). The red:far red (R:FR) ratio was 1.9, as measured by a 660/730 nm sensor (Skye Instruments, Powys, Wales, UK). The relative air humidity (RH) of the chambers was adjusted to 78%, corresponding to a water vapour deficit of 0.5 kPa. </w:t>
      </w:r>
    </w:p>
    <w:p w14:paraId="12FC72AE" w14:textId="77777777" w:rsidR="00F92247" w:rsidRPr="003B12CA" w:rsidRDefault="00F92247" w:rsidP="00F92247">
      <w:pPr>
        <w:spacing w:line="480" w:lineRule="auto"/>
        <w:ind w:firstLine="426"/>
        <w:jc w:val="both"/>
        <w:rPr>
          <w:rFonts w:ascii="Times New Roman" w:hAnsi="Times New Roman" w:cs="Times New Roman"/>
          <w:lang w:val="en-GB"/>
        </w:rPr>
      </w:pPr>
      <w:r>
        <w:rPr>
          <w:rFonts w:ascii="Times New Roman" w:hAnsi="Times New Roman" w:cs="Times New Roman"/>
          <w:lang w:val="en-GB"/>
        </w:rPr>
        <w:t>The plants in one of the growth chambers were exposed to constant g</w:t>
      </w:r>
      <w:r w:rsidRPr="003B12CA">
        <w:rPr>
          <w:rFonts w:ascii="Times New Roman" w:hAnsi="Times New Roman" w:cs="Times New Roman"/>
          <w:lang w:val="en-GB"/>
        </w:rPr>
        <w:t xml:space="preserve">amma radiation for </w:t>
      </w:r>
      <w:r>
        <w:rPr>
          <w:rFonts w:ascii="Times New Roman" w:hAnsi="Times New Roman" w:cs="Times New Roman"/>
          <w:lang w:val="en-GB"/>
        </w:rPr>
        <w:t>six days (</w:t>
      </w:r>
      <w:r w:rsidRPr="003B12CA">
        <w:rPr>
          <w:rFonts w:ascii="Times New Roman" w:hAnsi="Times New Roman" w:cs="Times New Roman"/>
          <w:lang w:val="en-GB"/>
        </w:rPr>
        <w:t>144 h</w:t>
      </w:r>
      <w:r>
        <w:rPr>
          <w:rFonts w:ascii="Times New Roman" w:hAnsi="Times New Roman" w:cs="Times New Roman"/>
          <w:lang w:val="en-GB"/>
        </w:rPr>
        <w:t xml:space="preserve">), </w:t>
      </w:r>
      <w:proofErr w:type="gramStart"/>
      <w:r>
        <w:rPr>
          <w:rFonts w:ascii="Times New Roman" w:hAnsi="Times New Roman" w:cs="Times New Roman"/>
          <w:lang w:val="en-GB"/>
        </w:rPr>
        <w:t>with the exception of</w:t>
      </w:r>
      <w:proofErr w:type="gramEnd"/>
      <w:r w:rsidRPr="003B12CA">
        <w:rPr>
          <w:rFonts w:ascii="Times New Roman" w:hAnsi="Times New Roman" w:cs="Times New Roman"/>
          <w:lang w:val="en-GB"/>
        </w:rPr>
        <w:t xml:space="preserve"> 10-15 min in the middle of each experiment when the petri dishes were rotated</w:t>
      </w:r>
      <w:r>
        <w:rPr>
          <w:rFonts w:ascii="Times New Roman" w:hAnsi="Times New Roman" w:cs="Times New Roman"/>
          <w:lang w:val="en-GB"/>
        </w:rPr>
        <w:t>. Gamma radiation was provided</w:t>
      </w:r>
      <w:r w:rsidRPr="003B12CA">
        <w:rPr>
          <w:rFonts w:ascii="Times New Roman" w:hAnsi="Times New Roman" w:cs="Times New Roman"/>
          <w:lang w:val="en-GB"/>
        </w:rPr>
        <w:t xml:space="preserve"> using the FIGARO UV and low dose rate gamma (</w:t>
      </w:r>
      <w:r w:rsidRPr="003B12CA">
        <w:rPr>
          <w:rFonts w:ascii="Times New Roman" w:hAnsi="Times New Roman" w:cs="Times New Roman"/>
          <w:vertAlign w:val="superscript"/>
          <w:lang w:val="en-GB"/>
        </w:rPr>
        <w:t>60</w:t>
      </w:r>
      <w:r w:rsidRPr="003B12CA">
        <w:rPr>
          <w:rFonts w:ascii="Times New Roman" w:hAnsi="Times New Roman" w:cs="Times New Roman"/>
          <w:lang w:val="en-GB"/>
        </w:rPr>
        <w:t>Co; 1173.2 and 1332.5 keV γ-rays) irradiation facility at the Norwegian University of Life Sciences (NMBU), Norway</w:t>
      </w:r>
      <w:r>
        <w:rPr>
          <w:rFonts w:ascii="Times New Roman" w:hAnsi="Times New Roman" w:cs="Times New Roman"/>
          <w:lang w:val="en-GB"/>
        </w:rPr>
        <w:t>.</w:t>
      </w:r>
      <w:r w:rsidRPr="003B12CA">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&lt;EndNote&gt;&lt;Cite&gt;&lt;Author&gt;Lind&lt;/Author&gt;&lt;Year&gt;2019&lt;/Year&gt;&lt;RecNum&gt;538&lt;/RecNum&gt;&lt;DisplayText&gt;&lt;style face="superscript"&gt;57&lt;/style&gt;&lt;/DisplayText&gt;&lt;record&gt;&lt;rec-number&gt;538&lt;/rec-number&gt;&lt;foreign-keys&gt;&lt;key app="EN" db-id="tr0d9w5rfxpw2sef2xjva9x4pefw0df00adw" timestamp="1556884101"&gt;538&lt;/key&gt;&lt;/foreign-keys&gt;&lt;ref-type name="Journal Article"&gt;17&lt;/ref-type&gt;&lt;contributors&gt;&lt;authors&gt;&lt;author&gt;Lind, Ole Christian&lt;/author&gt;&lt;author&gt;Helen Oughton, Deborah&lt;/author&gt;&lt;author&gt;Salbu, Brit&lt;/author&gt;&lt;/authors&gt;&lt;/contributors&gt;&lt;titles&gt;&lt;title&gt;The NMBU FIGARO low dose irradiation facility&lt;/title&gt;&lt;secondary-title&gt;International Journal of Radiation Biology&lt;/secondary-title&gt;&lt;/titles&gt;&lt;periodical&gt;&lt;full-title&gt;International Journal of Radiation Biology&lt;/full-title&gt;&lt;/periodical&gt;&lt;pages&gt;76-81&lt;/pages&gt;&lt;volume&gt;95&lt;/volume&gt;&lt;number&gt;1&lt;/number&gt;&lt;dates&gt;&lt;year&gt;2019&lt;/year&gt;&lt;pub-dates&gt;&lt;date&gt;2019/01/18&lt;/date&gt;&lt;/pub-dates&gt;&lt;/dates&gt;&lt;publisher&gt;Taylor &amp;amp; Francis&lt;/publisher&gt;&lt;isbn&gt;0955-3002&lt;/isbn&gt;&lt;urls&gt;&lt;related-urls&gt;&lt;url&gt;https://doi.org/10.1080/09553002.2018.1516906&lt;/url&gt;&lt;/related-urls&gt;&lt;/urls&gt;&lt;electronic-resource-num&gt;10.1080/09553002.2018.1516906&lt;/electronic-resource-num&gt;&lt;/record&gt;&lt;/Cite&gt;&lt;/EndNote&gt;</w:instrText>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57</w:t>
      </w:r>
      <w:r w:rsidRPr="003B12CA">
        <w:rPr>
          <w:rFonts w:ascii="Times New Roman" w:hAnsi="Times New Roman" w:cs="Times New Roman"/>
          <w:lang w:val="en-GB"/>
        </w:rPr>
        <w:fldChar w:fldCharType="end"/>
      </w:r>
      <w:r w:rsidRPr="003B12CA">
        <w:rPr>
          <w:rFonts w:ascii="Times New Roman" w:hAnsi="Times New Roman" w:cs="Times New Roman"/>
          <w:lang w:val="en-GB"/>
        </w:rPr>
        <w:t xml:space="preserve"> Th</w:t>
      </w:r>
      <w:r>
        <w:rPr>
          <w:rFonts w:ascii="Times New Roman" w:hAnsi="Times New Roman" w:cs="Times New Roman"/>
          <w:lang w:val="en-GB"/>
        </w:rPr>
        <w:t>e</w:t>
      </w:r>
      <w:r w:rsidRPr="003B12CA">
        <w:rPr>
          <w:rFonts w:ascii="Times New Roman" w:hAnsi="Times New Roman" w:cs="Times New Roman"/>
          <w:lang w:val="en-GB"/>
        </w:rPr>
        <w:t xml:space="preserve"> growth chamber was placed in front of the collimator containing the </w:t>
      </w:r>
      <w:r w:rsidRPr="003B12CA">
        <w:rPr>
          <w:rFonts w:ascii="Times New Roman" w:hAnsi="Times New Roman" w:cs="Times New Roman"/>
          <w:vertAlign w:val="superscript"/>
          <w:lang w:val="en-GB"/>
        </w:rPr>
        <w:t>60</w:t>
      </w:r>
      <w:r w:rsidRPr="003B12CA">
        <w:rPr>
          <w:rFonts w:ascii="Times New Roman" w:hAnsi="Times New Roman" w:cs="Times New Roman"/>
          <w:lang w:val="en-GB"/>
        </w:rPr>
        <w:t>Co source</w:t>
      </w:r>
      <w:r>
        <w:rPr>
          <w:rFonts w:ascii="Times New Roman" w:hAnsi="Times New Roman" w:cs="Times New Roman"/>
          <w:lang w:val="en-GB"/>
        </w:rPr>
        <w:t>, while</w:t>
      </w:r>
      <w:r w:rsidRPr="003B12CA">
        <w:rPr>
          <w:rFonts w:ascii="Times New Roman" w:hAnsi="Times New Roman" w:cs="Times New Roman"/>
          <w:lang w:val="en-GB"/>
        </w:rPr>
        <w:t xml:space="preserve"> the other growth chamber was kept outside the irradiation sector behind gamma radiation-shielding lead walls. </w:t>
      </w:r>
    </w:p>
    <w:p w14:paraId="79C8364E" w14:textId="77777777" w:rsidR="00F92247" w:rsidRPr="003B12CA" w:rsidRDefault="00F92247" w:rsidP="00F92247">
      <w:pPr>
        <w:spacing w:line="480" w:lineRule="auto"/>
        <w:ind w:firstLine="426"/>
        <w:jc w:val="both"/>
        <w:rPr>
          <w:rFonts w:ascii="Times New Roman" w:hAnsi="Times New Roman" w:cs="Times New Roman"/>
          <w:lang w:val="en-GB"/>
        </w:rPr>
      </w:pPr>
      <w:r w:rsidRPr="003B12CA">
        <w:rPr>
          <w:rFonts w:ascii="Times New Roman" w:hAnsi="Times New Roman" w:cs="Times New Roman"/>
          <w:lang w:val="en-GB"/>
        </w:rPr>
        <w:lastRenderedPageBreak/>
        <w:t>The gamma dosimetry of the exposed plants followed an established protocol.</w:t>
      </w:r>
      <w:r w:rsidRPr="003B12CA">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&lt;EndNote&gt;&lt;Cite&gt;&lt;Author&gt;Hansen&lt;/Author&gt;&lt;Year&gt;2019&lt;/Year&gt;&lt;RecNum&gt;566&lt;/RecNum&gt;&lt;DisplayText&gt;&lt;style face="superscript"&gt;58&lt;/style&gt;&lt;/DisplayText&gt;&lt;record&gt;&lt;rec-number&gt;566&lt;/rec-number&gt;&lt;foreign-keys&gt;&lt;key app="EN" db-id="tr0d9w5rfxpw2sef2xjva9x4pefw0df00adw" timestamp="1556903599"&gt;566&lt;/key&gt;&lt;/foreign-keys&gt;&lt;ref-type name="Journal Article"&gt;17&lt;/ref-type&gt;&lt;contributors&gt;&lt;authors&gt;&lt;author&gt;Hansen, E. L.&lt;/author&gt;&lt;author&gt;Lind, O. C.&lt;/author&gt;&lt;author&gt;Oughton, D. H.&lt;/author&gt;&lt;author&gt;Salbu, B.&lt;/author&gt;&lt;/authors&gt;&lt;/contributors&gt;&lt;titles&gt;&lt;title&gt;A framework for exposure characterization and gamma dosimetry at the NMBU FIGARO irradiation facility&lt;/title&gt;&lt;secondary-title&gt;International Journal of Radiation Biology&lt;/secondary-title&gt;&lt;/titles&gt;&lt;periodical&gt;&lt;full-title&gt;International Journal of Radiation Biology&lt;/full-title&gt;&lt;/periodical&gt;&lt;pages&gt;82-89&lt;/pages&gt;&lt;volume&gt;95&lt;/volume&gt;&lt;number&gt;1&lt;/number&gt;&lt;dates&gt;&lt;year&gt;2019&lt;/year&gt;&lt;pub-dates&gt;&lt;date&gt;2019/01/18&lt;/date&gt;&lt;/pub-dates&gt;&lt;/dates&gt;&lt;publisher&gt;Taylor &amp;amp; Francis&lt;/publisher&gt;&lt;isbn&gt;0955-3002&lt;/isbn&gt;&lt;urls&gt;&lt;related-urls&gt;&lt;url&gt;https://doi.org/10.1080/09553002.2018.1539878&lt;/url&gt;&lt;/related-urls&gt;&lt;/urls&gt;&lt;electronic-resource-num&gt;10.1080/09553002.2018.1539878&lt;/electronic-resource-num&gt;&lt;/record&gt;&lt;/Cite&gt;&lt;/EndNote&gt;</w:instrText>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58</w:t>
      </w:r>
      <w:r w:rsidRPr="003B12CA">
        <w:rPr>
          <w:rFonts w:ascii="Times New Roman" w:hAnsi="Times New Roman" w:cs="Times New Roman"/>
          <w:lang w:val="en-GB"/>
        </w:rPr>
        <w:fldChar w:fldCharType="end"/>
      </w:r>
      <w:r w:rsidRPr="003B12CA">
        <w:rPr>
          <w:rFonts w:ascii="Times New Roman" w:hAnsi="Times New Roman" w:cs="Times New Roman"/>
          <w:lang w:val="en-GB"/>
        </w:rPr>
        <w:t xml:space="preserve"> Petri dishes with plants were positioned at different distances from the gamma source to obtain the intended average air kerma rates (Table 1). For each air kerma rate there were eight petri dishes with plants, four side by side, </w:t>
      </w:r>
      <w:r>
        <w:rPr>
          <w:rFonts w:ascii="Times New Roman" w:hAnsi="Times New Roman" w:cs="Times New Roman"/>
          <w:lang w:val="en-GB"/>
        </w:rPr>
        <w:t>with</w:t>
      </w:r>
      <w:r w:rsidRPr="003B12CA">
        <w:rPr>
          <w:rFonts w:ascii="Times New Roman" w:hAnsi="Times New Roman" w:cs="Times New Roman"/>
          <w:lang w:val="en-GB"/>
        </w:rPr>
        <w:t xml:space="preserve"> four others immediately behind these. To obtain </w:t>
      </w:r>
      <w:r>
        <w:rPr>
          <w:rFonts w:ascii="Times New Roman" w:hAnsi="Times New Roman" w:cs="Times New Roman"/>
          <w:lang w:val="en-GB"/>
        </w:rPr>
        <w:t>similar</w:t>
      </w:r>
      <w:r w:rsidRPr="003B12CA">
        <w:rPr>
          <w:rFonts w:ascii="Times New Roman" w:hAnsi="Times New Roman" w:cs="Times New Roman"/>
          <w:lang w:val="en-GB"/>
        </w:rPr>
        <w:t xml:space="preserve"> gamma exposure, the front and back petri dishes were interchanged, and all dishes rotated 180</w:t>
      </w:r>
      <w:r w:rsidRPr="003B12CA">
        <w:rPr>
          <w:rFonts w:ascii="Arial" w:hAnsi="Arial" w:cs="Arial"/>
          <w:lang w:val="en-GB"/>
        </w:rPr>
        <w:t>°</w:t>
      </w:r>
      <w:r w:rsidRPr="003B12CA">
        <w:rPr>
          <w:rFonts w:ascii="Times New Roman" w:hAnsi="Times New Roman" w:cs="Times New Roman"/>
          <w:lang w:val="en-GB"/>
        </w:rPr>
        <w:t xml:space="preserve"> in the middle of the experiment. Each average air kerma rate was calculated from measurements of the dose rates in front of and behind the two petri dish rows per kerma rate, using four nanodot dosimeter measurements in each case (microStar, Landauer Inc. Greenwood, IL, USA),</w:t>
      </w:r>
      <w:r>
        <w:rPr>
          <w:rFonts w:ascii="Times New Roman" w:hAnsi="Times New Roman" w:cs="Times New Roman"/>
          <w:lang w:val="en-GB"/>
        </w:rPr>
        <w:t xml:space="preserve"> and</w:t>
      </w:r>
      <w:r w:rsidRPr="003B12CA">
        <w:rPr>
          <w:rFonts w:ascii="Times New Roman" w:hAnsi="Times New Roman" w:cs="Times New Roman"/>
          <w:lang w:val="en-GB"/>
        </w:rPr>
        <w:t xml:space="preserve"> taking the rotation of the petri dishes into account. On</w:t>
      </w:r>
      <w:r>
        <w:rPr>
          <w:rFonts w:ascii="Times New Roman" w:hAnsi="Times New Roman" w:cs="Times New Roman"/>
          <w:lang w:val="en-GB"/>
        </w:rPr>
        <w:t xml:space="preserve"> the</w:t>
      </w:r>
      <w:r w:rsidRPr="003B12CA">
        <w:rPr>
          <w:rFonts w:ascii="Times New Roman" w:hAnsi="Times New Roman" w:cs="Times New Roman"/>
          <w:lang w:val="en-GB"/>
        </w:rPr>
        <w:t xml:space="preserve"> basis of the air kerma rates, the average, minimum and maximum dose rates to water were estimated according to</w:t>
      </w:r>
      <w:r>
        <w:rPr>
          <w:rFonts w:ascii="Times New Roman" w:hAnsi="Times New Roman" w:cs="Times New Roman"/>
          <w:lang w:val="en-GB"/>
        </w:rPr>
        <w:t xml:space="preserve"> Hansen et al. (2019) </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&lt;EndNote&gt;&lt;Cite&gt;&lt;Author&gt;Hansen&lt;/Author&gt;&lt;Year&gt;2019&lt;/Year&gt;&lt;RecNum&gt;557&lt;/RecNum&gt;&lt;DisplayText&gt;&lt;style face="superscript"&gt;58&lt;/style&gt;&lt;/DisplayText&gt;&lt;record&gt;&lt;rec-number&gt;557&lt;/rec-number&gt;&lt;foreign-keys&gt;&lt;key app="EN" db-id="tr0d9w5rfxpw2sef2xjva9x4pefw0df00adw" timestamp="1556899167"&gt;557&lt;/key&gt;&lt;/foreign-keys&gt;&lt;ref-type name="Journal Article"&gt;17&lt;/ref-type&gt;&lt;contributors&gt;&lt;authors&gt;&lt;author&gt;Hansen, E. L.&lt;/author&gt;&lt;author&gt;Lind, O. C.&lt;/author&gt;&lt;author&gt;Oughton, D. H.&lt;/author&gt;&lt;author&gt;Salbu, B.&lt;/author&gt;&lt;/authors&gt;&lt;/contributors&gt;&lt;titles&gt;&lt;title&gt;A framework for exposure characterization and gamma dosimetry at the NMBU FIGARO irradiation facility&lt;/title&gt;&lt;secondary-title&gt;International Journal of Radiation Biology&lt;/secondary-title&gt;&lt;/titles&gt;&lt;periodical&gt;&lt;full-title&gt;International Journal of Radiation Biology&lt;/full-title&gt;&lt;/periodical&gt;&lt;pages&gt;82-89&lt;/pages&gt;&lt;volume&gt;95&lt;/volume&gt;&lt;number&gt;1&lt;/number&gt;&lt;dates&gt;&lt;year&gt;2019&lt;/year&gt;&lt;pub-dates&gt;&lt;date&gt;2019/01/18&lt;/date&gt;&lt;/pub-dates&gt;&lt;/dates&gt;&lt;publisher&gt;Taylor &amp;amp; Francis&lt;/publisher&gt;&lt;isbn&gt;0955-3002&lt;/isbn&gt;&lt;urls&gt;&lt;related-urls&gt;&lt;url&gt;https://doi.org/10.1080/09553002.2018.1539878&lt;/url&gt;&lt;/related-urls&gt;&lt;/urls&gt;&lt;electronic-resource-num&gt;10.1080/09553002.2018.1539878&lt;/electronic-resource-num&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58</w:t>
      </w:r>
      <w:r>
        <w:rPr>
          <w:rFonts w:ascii="Times New Roman" w:hAnsi="Times New Roman" w:cs="Times New Roman"/>
          <w:lang w:val="en-GB"/>
        </w:rPr>
        <w:fldChar w:fldCharType="end"/>
      </w:r>
      <w:r>
        <w:rPr>
          <w:rFonts w:ascii="Times New Roman" w:hAnsi="Times New Roman" w:cs="Times New Roman"/>
          <w:lang w:val="en-GB"/>
        </w:rPr>
        <w:t xml:space="preserve">, </w:t>
      </w:r>
      <w:r w:rsidRPr="003B12CA">
        <w:rPr>
          <w:rFonts w:ascii="Times New Roman" w:hAnsi="Times New Roman" w:cs="Times New Roman"/>
          <w:lang w:val="en-GB"/>
        </w:rPr>
        <w:t>and the average was used as a proxy for the dose rates provided to the plants (Table 1). The total doses and dose intervals were calculated from the estimated absorbed dose rates to water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multiplied by total exposure time (h). </w:t>
      </w:r>
    </w:p>
    <w:p w14:paraId="10D837EA" w14:textId="77777777" w:rsidR="00F92247" w:rsidRPr="003B12CA" w:rsidRDefault="00F92247" w:rsidP="00F92247">
      <w:pPr>
        <w:spacing w:line="480" w:lineRule="auto"/>
        <w:ind w:firstLine="426"/>
        <w:jc w:val="both"/>
        <w:rPr>
          <w:rFonts w:ascii="Times New Roman" w:hAnsi="Times New Roman" w:cs="Times New Roman"/>
          <w:lang w:val="en-GB"/>
        </w:rPr>
      </w:pPr>
      <w:r w:rsidRPr="003B12CA">
        <w:rPr>
          <w:rFonts w:ascii="Times New Roman" w:hAnsi="Times New Roman" w:cs="Times New Roman"/>
          <w:lang w:val="en-GB"/>
        </w:rPr>
        <w:t>In each growth chamber UV-B was provided for 10 h daily from two UV-B fluorescent tubes (UVB-313, Q-Panel Co., Cleveland, OH, USA</w:t>
      </w:r>
      <w:r w:rsidRPr="00C17F84">
        <w:rPr>
          <w:rFonts w:ascii="Times New Roman" w:hAnsi="Times New Roman" w:cs="Times New Roman"/>
          <w:lang w:val="en-GB"/>
        </w:rPr>
        <w:t>) mounted in the ceiling of the growth chamber.</w:t>
      </w:r>
      <w:r w:rsidRPr="003B12CA">
        <w:rPr>
          <w:rFonts w:ascii="Times New Roman" w:hAnsi="Times New Roman" w:cs="Times New Roman"/>
          <w:lang w:val="en-GB"/>
        </w:rPr>
        <w:t xml:space="preserve"> The UV-B radiation started 1 h after the light was turned on and ended 1 h before the light was turned off. </w:t>
      </w:r>
      <w:r w:rsidRPr="003B12CA">
        <w:rPr>
          <w:rFonts w:ascii="Times New Roman" w:hAnsi="Times New Roman"/>
          <w:lang w:val="en-GB"/>
        </w:rPr>
        <w:t>To block UV-wavelengths below 290 nm</w:t>
      </w:r>
      <w:r w:rsidRPr="003B12CA">
        <w:rPr>
          <w:rFonts w:ascii="Times New Roman" w:hAnsi="Times New Roman" w:cs="Times New Roman"/>
          <w:lang w:val="en-GB"/>
        </w:rPr>
        <w:t xml:space="preserve"> in the UV-B treatments, c</w:t>
      </w:r>
      <w:r w:rsidRPr="003B12CA">
        <w:rPr>
          <w:rFonts w:ascii="Times New Roman" w:hAnsi="Times New Roman"/>
          <w:lang w:val="en-GB"/>
        </w:rPr>
        <w:t xml:space="preserve">ellulose diacetate foil (0.13 mm, Jürgen Rachow, Hamburg, Germany) was placed on top of half of the petri dishes in each growth chamber. </w:t>
      </w:r>
      <w:r>
        <w:rPr>
          <w:rFonts w:ascii="Times New Roman" w:hAnsi="Times New Roman"/>
          <w:lang w:val="en-GB"/>
        </w:rPr>
        <w:t>UV</w:t>
      </w:r>
      <w:r w:rsidRPr="003B12CA">
        <w:rPr>
          <w:rFonts w:ascii="Times New Roman" w:hAnsi="Times New Roman"/>
          <w:lang w:val="en-GB"/>
        </w:rPr>
        <w:t xml:space="preserve">-blocking </w:t>
      </w:r>
      <w:r w:rsidRPr="003B12CA">
        <w:rPr>
          <w:rFonts w:ascii="Times New Roman" w:hAnsi="Times New Roman" w:cs="Times New Roman"/>
          <w:lang w:val="en-GB"/>
        </w:rPr>
        <w:t>polycarbonate filters were placed on top of the rest of the petri dishes</w:t>
      </w:r>
      <w:r>
        <w:rPr>
          <w:rFonts w:ascii="Times New Roman" w:hAnsi="Times New Roman" w:cs="Times New Roman"/>
          <w:lang w:val="en-GB"/>
        </w:rPr>
        <w:t xml:space="preserve"> to provide non-UV-B-exposed controls</w:t>
      </w:r>
      <w:r w:rsidRPr="003B12CA">
        <w:rPr>
          <w:rFonts w:ascii="Times New Roman" w:hAnsi="Times New Roman" w:cs="Times New Roman"/>
          <w:lang w:val="en-GB"/>
        </w:rPr>
        <w:t xml:space="preserve">.  </w:t>
      </w:r>
    </w:p>
    <w:p w14:paraId="51E5BCEF" w14:textId="77777777" w:rsidR="00F92247" w:rsidRPr="003B12CA" w:rsidRDefault="00F92247" w:rsidP="00F92247">
      <w:pPr>
        <w:spacing w:line="480" w:lineRule="auto"/>
        <w:ind w:firstLine="426"/>
        <w:jc w:val="both"/>
        <w:rPr>
          <w:rFonts w:ascii="Times New Roman" w:hAnsi="Times New Roman" w:cs="Times New Roman"/>
          <w:lang w:val="en-GB"/>
        </w:rPr>
      </w:pPr>
      <w:r w:rsidRPr="003B12CA">
        <w:rPr>
          <w:rFonts w:ascii="Times New Roman" w:hAnsi="Times New Roman"/>
          <w:lang w:val="en-GB"/>
        </w:rPr>
        <w:t>The UV-B irradiance was measured at the top of the petri dishes (under the filters) with a broadband UV-B sensor (SKU340, Skye Instruments, Powys, UK). Based on a calibration factor obtained from simultaneous measurement of UV-B with an Optronic model 756 spectroradiometer (Optronic laboratories, Orlando, FL, USA) and the broadband UV-B sensor, the absolute UV-B irradiation was calculated to 0.35 Wm</w:t>
      </w:r>
      <w:r w:rsidRPr="003B12CA">
        <w:rPr>
          <w:rFonts w:ascii="Times New Roman" w:hAnsi="Times New Roman"/>
          <w:vertAlign w:val="superscript"/>
          <w:lang w:val="en-GB"/>
        </w:rPr>
        <w:t>-2</w:t>
      </w:r>
      <w:r w:rsidRPr="003B12CA">
        <w:rPr>
          <w:rFonts w:ascii="Times New Roman" w:hAnsi="Times New Roman"/>
          <w:lang w:val="en-GB"/>
        </w:rPr>
        <w:t xml:space="preserve"> (corresponding to 0.9 </w:t>
      </w:r>
      <w:r w:rsidRPr="003B12CA">
        <w:rPr>
          <w:rFonts w:ascii="Times New Roman" w:hAnsi="Times New Roman" w:cs="Times New Roman"/>
          <w:lang w:val="en-GB"/>
        </w:rPr>
        <w:t>µmol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s</w:t>
      </w:r>
      <w:r w:rsidRPr="003B12CA">
        <w:rPr>
          <w:rFonts w:ascii="Times New Roman" w:hAnsi="Times New Roman" w:cs="Times New Roman"/>
          <w:vertAlign w:val="superscript"/>
          <w:lang w:val="en-GB"/>
        </w:rPr>
        <w:t>-</w:t>
      </w:r>
      <w:r w:rsidRPr="003B12CA">
        <w:rPr>
          <w:rFonts w:ascii="Times New Roman" w:hAnsi="Times New Roman" w:cs="Times New Roman"/>
          <w:vertAlign w:val="superscript"/>
          <w:lang w:val="en-GB"/>
        </w:rPr>
        <w:lastRenderedPageBreak/>
        <w:t>1</w:t>
      </w:r>
      <w:r w:rsidRPr="003B12CA">
        <w:rPr>
          <w:rFonts w:ascii="Times New Roman" w:hAnsi="Times New Roman" w:cs="Times New Roman"/>
          <w:lang w:val="en-GB"/>
        </w:rPr>
        <w:t>; calculated according to</w:t>
      </w:r>
      <w:r>
        <w:rPr>
          <w:rFonts w:ascii="Times New Roman" w:hAnsi="Times New Roman" w:cs="Times New Roman"/>
          <w:lang w:val="en-GB"/>
        </w:rPr>
        <w:t xml:space="preserve"> Aphalo et al. (2012) </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&lt;EndNote&gt;&lt;Cite&gt;&lt;Author&gt;Aphalo&lt;/Author&gt;&lt;Year&gt;2012&lt;/Year&gt;&lt;RecNum&gt;507&lt;/RecNum&gt;&lt;DisplayText&gt;&lt;style face="superscript"&gt;22&lt;/style&gt;&lt;/DisplayText&gt;&lt;record&gt;&lt;rec-number&gt;507&lt;/rec-number&gt;&lt;foreign-keys&gt;&lt;key app="EN" db-id="tr0d9w5rfxpw2sef2xjva9x4pefw0df00adw" timestamp="1556880651"&gt;507&lt;/key&gt;&lt;/foreign-keys&gt;&lt;ref-type name="Book"&gt;6&lt;/ref-type&gt;&lt;contributors&gt;&lt;authors&gt;&lt;author&gt;Aphalo, Pedro Jose&lt;/author&gt;&lt;author&gt;Albert, Andreas&lt;/author&gt;&lt;author&gt;Björn, Lar Olof&lt;/author&gt;&lt;author&gt;McLeod, Andy R&lt;/author&gt;&lt;author&gt;Robson, Thomas Matthew &lt;/author&gt;&lt;author&gt;Rosenqvist, Eva&lt;/author&gt;&lt;/authors&gt;&lt;/contributors&gt;&lt;titles&gt;&lt;title&gt;Beyond the visible: A handbook of best practice in plant UV photobiology&lt;/title&gt;&lt;/titles&gt;&lt;section&gt;176&lt;/section&gt;&lt;dates&gt;&lt;year&gt;2012&lt;/year&gt;&lt;/dates&gt;&lt;pub-location&gt;Helsinki&lt;/pub-location&gt;&lt;publisher&gt;Division of Plant Biology&lt;/publisher&gt;&lt;isbn&gt;978-952-10-8362-4&lt;/isbn&gt;&lt;urls&gt;&lt;/urls&gt;&lt;/record&gt;&lt;/Cite&gt;&lt;/EndNote&gt;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22</w:t>
      </w:r>
      <w:r>
        <w:rPr>
          <w:rFonts w:ascii="Times New Roman" w:hAnsi="Times New Roman" w:cs="Times New Roman"/>
          <w:lang w:val="en-GB"/>
        </w:rPr>
        <w:fldChar w:fldCharType="end"/>
      </w:r>
      <w:r w:rsidRPr="003B12CA">
        <w:rPr>
          <w:rFonts w:ascii="Times New Roman" w:hAnsi="Times New Roman" w:cs="Times New Roman"/>
          <w:lang w:val="en-GB"/>
        </w:rPr>
        <w:t>). Using the</w:t>
      </w:r>
      <w:r w:rsidRPr="003B12CA">
        <w:rPr>
          <w:rFonts w:ascii="Times New Roman" w:hAnsi="Times New Roman"/>
          <w:lang w:val="en-GB"/>
        </w:rPr>
        <w:t xml:space="preserve"> Green weighting function</w:t>
      </w:r>
      <w:r>
        <w:rPr>
          <w:rFonts w:ascii="Times New Roman" w:hAnsi="Times New Roman"/>
          <w:lang w:val="en-GB"/>
        </w:rPr>
        <w:t xml:space="preserve"> </w:t>
      </w:r>
      <w:r w:rsidRPr="003B12CA">
        <w:rPr>
          <w:rFonts w:ascii="Times New Roman" w:hAnsi="Times New Roman"/>
          <w:lang w:val="en-GB"/>
        </w:rPr>
        <w:fldChar w:fldCharType="begin"/>
      </w:r>
      <w:r>
        <w:rPr>
          <w:rFonts w:ascii="Times New Roman" w:hAnsi="Times New Roman"/>
          <w:lang w:val="en-GB"/>
        </w:rPr>
        <w:instrText xml:space="preserve"> ADDIN EN.CITE &lt;EndNote&gt;&lt;Cite&gt;&lt;Author&gt;Green&lt;/Author&gt;&lt;Year&gt;1974&lt;/Year&gt;&lt;RecNum&gt;245&lt;/RecNum&gt;&lt;DisplayText&gt;&lt;style face="superscript"&gt;59&lt;/style&gt;&lt;/DisplayText&gt;&lt;record&gt;&lt;rec-number&gt;245&lt;/rec-number&gt;&lt;foreign-keys&gt;&lt;key app="EN" db-id="tr0d9w5rfxpw2sef2xjva9x4pefw0df00adw" timestamp="1537025515"&gt;245&lt;/key&gt;&lt;/foreign-keys&gt;&lt;ref-type name="Journal Article"&gt;17&lt;/ref-type&gt;&lt;contributors&gt;&lt;authors&gt;&lt;author&gt;Green, A. E. S.&lt;/author&gt;&lt;author&gt;Sawada, T.&lt;/author&gt;&lt;author&gt;Shettle, E. P.&lt;/author&gt;&lt;/authors&gt;&lt;/contributors&gt;&lt;titles&gt;&lt;title&gt;THE MIDDLE ULTRAVIOLET REACHING THE GROUND*&lt;/title&gt;&lt;secondary-title&gt;Photochemistry and Photobiology&lt;/secondary-title&gt;&lt;/titles&gt;&lt;periodical&gt;&lt;full-title&gt;Photochemistry and Photobiology&lt;/full-title&gt;&lt;/periodical&gt;&lt;pages&gt;251-259&lt;/pages&gt;&lt;volume&gt;19&lt;/volume&gt;&lt;number&gt;4&lt;/number&gt;&lt;dates&gt;&lt;year&gt;1974&lt;/year&gt;&lt;/dates&gt;&lt;urls&gt;&lt;related-urls&gt;&lt;url&gt;https://onlinelibrary.wiley.com/doi/abs/10.1111/j.1751-1097.1974.tb06508.x&lt;/url&gt;&lt;/related-urls&gt;&lt;/urls&gt;&lt;electronic-resource-num&gt;doi:10.1111/j.1751-1097.1974.tb06508.x&lt;/electronic-resource-num&gt;&lt;/record&gt;&lt;/Cite&gt;&lt;/EndNote&gt;</w:instrText>
      </w:r>
      <w:r w:rsidRPr="003B12CA">
        <w:rPr>
          <w:rFonts w:ascii="Times New Roman" w:hAnsi="Times New Roman"/>
          <w:lang w:val="en-GB"/>
        </w:rPr>
        <w:fldChar w:fldCharType="separate"/>
      </w:r>
      <w:r w:rsidRPr="00556C68">
        <w:rPr>
          <w:rFonts w:ascii="Times New Roman" w:hAnsi="Times New Roman"/>
          <w:noProof/>
          <w:vertAlign w:val="superscript"/>
          <w:lang w:val="en-GB"/>
        </w:rPr>
        <w:t>59</w:t>
      </w:r>
      <w:r w:rsidRPr="003B12CA">
        <w:rPr>
          <w:rFonts w:ascii="Times New Roman" w:hAnsi="Times New Roman"/>
          <w:lang w:val="en-GB"/>
        </w:rPr>
        <w:fldChar w:fldCharType="end"/>
      </w:r>
      <w:r w:rsidRPr="003B12CA">
        <w:rPr>
          <w:rFonts w:ascii="Times New Roman" w:hAnsi="Times New Roman"/>
          <w:lang w:val="en-GB"/>
        </w:rPr>
        <w:t>, which is based on relating the DNA damage at different wavelengths to the DNA damage at 300 nm (set to 1), the biologically effective UV-B (UV-B</w:t>
      </w:r>
      <w:r w:rsidRPr="003B12CA">
        <w:rPr>
          <w:rFonts w:ascii="Times New Roman" w:hAnsi="Times New Roman"/>
          <w:vertAlign w:val="subscript"/>
          <w:lang w:val="en-GB"/>
        </w:rPr>
        <w:t>BE</w:t>
      </w:r>
      <w:r w:rsidRPr="003B12CA">
        <w:rPr>
          <w:rFonts w:ascii="Times New Roman" w:hAnsi="Times New Roman"/>
          <w:lang w:val="en-GB"/>
        </w:rPr>
        <w:t>) was calculated to 0.18 W m</w:t>
      </w:r>
      <w:r w:rsidRPr="003B12CA">
        <w:rPr>
          <w:rFonts w:ascii="Times New Roman" w:hAnsi="Times New Roman"/>
          <w:vertAlign w:val="superscript"/>
          <w:lang w:val="en-GB"/>
        </w:rPr>
        <w:t>-2</w:t>
      </w:r>
      <w:r w:rsidRPr="003B12CA">
        <w:rPr>
          <w:rFonts w:ascii="Times New Roman" w:hAnsi="Times New Roman"/>
          <w:lang w:val="en-GB"/>
        </w:rPr>
        <w:t xml:space="preserve"> (corresponding to 0.45</w:t>
      </w:r>
      <w:r w:rsidRPr="003B12CA">
        <w:rPr>
          <w:rFonts w:ascii="Times New Roman" w:hAnsi="Times New Roman" w:cs="Times New Roman"/>
          <w:lang w:val="en-GB"/>
        </w:rPr>
        <w:t xml:space="preserve"> µmol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s</w:t>
      </w:r>
      <w:r w:rsidRPr="003B12CA">
        <w:rPr>
          <w:rFonts w:ascii="Times New Roman" w:hAnsi="Times New Roman" w:cs="Times New Roman"/>
          <w:vertAlign w:val="superscript"/>
          <w:lang w:val="en-GB"/>
        </w:rPr>
        <w:t>-1</w:t>
      </w:r>
      <w:r w:rsidRPr="003B12CA">
        <w:rPr>
          <w:rFonts w:ascii="Times New Roman" w:hAnsi="Times New Roman"/>
          <w:lang w:val="en-GB"/>
        </w:rPr>
        <w:t>).</w:t>
      </w:r>
    </w:p>
    <w:p w14:paraId="758E0E1D" w14:textId="77777777" w:rsidR="00F92247" w:rsidRDefault="00F92247" w:rsidP="00F92247">
      <w:pPr>
        <w:spacing w:line="480" w:lineRule="auto"/>
        <w:jc w:val="both"/>
        <w:rPr>
          <w:rFonts w:ascii="Times New Roman" w:hAnsi="Times New Roman" w:cs="Times New Roman"/>
          <w:lang w:val="en-GB"/>
        </w:rPr>
      </w:pPr>
    </w:p>
    <w:p w14:paraId="65C060F3"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2.3 </w:t>
      </w:r>
      <w:r w:rsidRPr="003B12CA">
        <w:rPr>
          <w:rFonts w:ascii="Times New Roman" w:hAnsi="Times New Roman" w:cs="Times New Roman"/>
          <w:b/>
          <w:lang w:val="en-GB"/>
        </w:rPr>
        <w:t xml:space="preserve">The </w:t>
      </w:r>
      <w:r>
        <w:rPr>
          <w:rFonts w:ascii="Times New Roman" w:hAnsi="Times New Roman" w:cs="Times New Roman"/>
          <w:b/>
          <w:lang w:val="en-GB"/>
        </w:rPr>
        <w:t xml:space="preserve">specific </w:t>
      </w:r>
      <w:r w:rsidRPr="003B12CA">
        <w:rPr>
          <w:rFonts w:ascii="Times New Roman" w:hAnsi="Times New Roman" w:cs="Times New Roman"/>
          <w:b/>
          <w:lang w:val="en-GB"/>
        </w:rPr>
        <w:t>UV-B and gamma radiation treatments and experiments</w:t>
      </w:r>
    </w:p>
    <w:p w14:paraId="20543235" w14:textId="77777777" w:rsidR="00F92247" w:rsidRPr="003B12CA" w:rsidRDefault="00F92247" w:rsidP="00F92247">
      <w:pPr>
        <w:spacing w:line="480" w:lineRule="auto"/>
        <w:jc w:val="both"/>
        <w:rPr>
          <w:rFonts w:ascii="Times New Roman" w:hAnsi="Times New Roman" w:cs="Times New Roman"/>
          <w:lang w:val="en-GB"/>
        </w:rPr>
      </w:pPr>
      <w:r>
        <w:rPr>
          <w:rFonts w:ascii="Times New Roman" w:hAnsi="Times New Roman" w:cs="Times New Roman"/>
          <w:lang w:val="en-GB"/>
        </w:rPr>
        <w:t>To test whether UV-B combined with different dose rates of gamma radiation would have a cumulative negative effect on plants that have not previously encountered either of these radiation types,</w:t>
      </w:r>
      <w:r w:rsidRPr="003B12CA">
        <w:rPr>
          <w:rFonts w:ascii="Times New Roman" w:hAnsi="Times New Roman" w:cs="Times New Roman"/>
          <w:lang w:val="en-GB"/>
        </w:rPr>
        <w:t xml:space="preserve"> </w:t>
      </w:r>
      <w:r>
        <w:rPr>
          <w:rFonts w:ascii="Times New Roman" w:hAnsi="Times New Roman" w:cs="Times New Roman"/>
          <w:lang w:val="en-GB"/>
        </w:rPr>
        <w:t>six repeated</w:t>
      </w:r>
      <w:r w:rsidRPr="003B12CA">
        <w:rPr>
          <w:rFonts w:ascii="Times New Roman" w:hAnsi="Times New Roman" w:cs="Times New Roman"/>
          <w:lang w:val="en-GB"/>
        </w:rPr>
        <w:t xml:space="preserve"> experiments including simultaneous UV-B and gamma exposure</w:t>
      </w:r>
      <w:r>
        <w:rPr>
          <w:rFonts w:ascii="Times New Roman" w:hAnsi="Times New Roman" w:cs="Times New Roman"/>
          <w:lang w:val="en-GB"/>
        </w:rPr>
        <w:t xml:space="preserve"> (without UV-B pre-treatment) were performed</w:t>
      </w:r>
      <w:r w:rsidRPr="003B12CA">
        <w:rPr>
          <w:rFonts w:ascii="Times New Roman" w:hAnsi="Times New Roman" w:cs="Times New Roman"/>
          <w:lang w:val="en-GB"/>
        </w:rPr>
        <w:t xml:space="preserve"> (Table 2)</w:t>
      </w:r>
      <w:r>
        <w:rPr>
          <w:rFonts w:ascii="Times New Roman" w:hAnsi="Times New Roman" w:cs="Times New Roman"/>
          <w:lang w:val="en-GB"/>
        </w:rPr>
        <w:t>. In each of these,</w:t>
      </w:r>
      <w:r w:rsidRPr="003B12CA">
        <w:rPr>
          <w:rFonts w:ascii="Times New Roman" w:hAnsi="Times New Roman" w:cs="Times New Roman"/>
          <w:lang w:val="en-GB"/>
        </w:rPr>
        <w:t xml:space="preserve"> </w:t>
      </w:r>
      <w:r>
        <w:rPr>
          <w:rFonts w:ascii="Times New Roman" w:hAnsi="Times New Roman" w:cs="Times New Roman"/>
          <w:lang w:val="en-GB"/>
        </w:rPr>
        <w:t>eight</w:t>
      </w:r>
      <w:r w:rsidRPr="003B12CA">
        <w:rPr>
          <w:rFonts w:ascii="Times New Roman" w:hAnsi="Times New Roman" w:cs="Times New Roman"/>
          <w:lang w:val="en-GB"/>
        </w:rPr>
        <w:t xml:space="preserve"> subsets of plants (</w:t>
      </w:r>
      <w:r>
        <w:rPr>
          <w:rFonts w:ascii="Times New Roman" w:hAnsi="Times New Roman" w:cs="Times New Roman"/>
          <w:lang w:val="en-GB"/>
        </w:rPr>
        <w:t>four</w:t>
      </w:r>
      <w:r w:rsidRPr="003B12CA">
        <w:rPr>
          <w:rFonts w:ascii="Times New Roman" w:hAnsi="Times New Roman" w:cs="Times New Roman"/>
          <w:lang w:val="en-GB"/>
        </w:rPr>
        <w:t xml:space="preserve"> petri dishes per subset) were exposed to different treatments as follows: </w:t>
      </w:r>
      <w:r>
        <w:rPr>
          <w:rFonts w:ascii="Times New Roman" w:hAnsi="Times New Roman" w:cs="Times New Roman"/>
          <w:lang w:val="en-GB"/>
        </w:rPr>
        <w:t>In one growth chamber six</w:t>
      </w:r>
      <w:r w:rsidRPr="003B12CA">
        <w:rPr>
          <w:rFonts w:ascii="Times New Roman" w:hAnsi="Times New Roman" w:cs="Times New Roman"/>
          <w:lang w:val="en-GB"/>
        </w:rPr>
        <w:t xml:space="preserve"> subsets of plants (four petri dishes per subset) were exposed to gamma radiation at dose rates of either 20.7, 42.9 or 125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for six days (144 h), either in the presence (denoted “UV-B+gamma”) or absence</w:t>
      </w:r>
      <w:r>
        <w:rPr>
          <w:rFonts w:ascii="Times New Roman" w:hAnsi="Times New Roman" w:cs="Times New Roman"/>
          <w:lang w:val="en-GB"/>
        </w:rPr>
        <w:t xml:space="preserve"> </w:t>
      </w:r>
      <w:r w:rsidRPr="003B12CA">
        <w:rPr>
          <w:rFonts w:ascii="Times New Roman" w:hAnsi="Times New Roman" w:cs="Times New Roman"/>
          <w:lang w:val="en-GB"/>
        </w:rPr>
        <w:t>(denoted “gamma”) of UV-B  at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for 10 h daily (as described in the </w:t>
      </w:r>
      <w:r>
        <w:rPr>
          <w:rFonts w:ascii="Times New Roman" w:hAnsi="Times New Roman" w:cs="Times New Roman"/>
          <w:lang w:val="en-GB"/>
        </w:rPr>
        <w:t>chapter</w:t>
      </w:r>
      <w:r w:rsidRPr="003B12CA">
        <w:rPr>
          <w:rFonts w:ascii="Times New Roman" w:hAnsi="Times New Roman" w:cs="Times New Roman"/>
          <w:lang w:val="en-GB"/>
        </w:rPr>
        <w:t xml:space="preserve"> above).</w:t>
      </w:r>
      <w:r w:rsidRPr="00FC0862">
        <w:rPr>
          <w:rFonts w:ascii="Times New Roman" w:hAnsi="Times New Roman" w:cs="Times New Roman"/>
          <w:lang w:val="en-GB"/>
        </w:rPr>
        <w:t xml:space="preserve"> </w:t>
      </w:r>
      <w:r>
        <w:rPr>
          <w:rFonts w:ascii="Times New Roman" w:hAnsi="Times New Roman" w:cs="Times New Roman"/>
          <w:lang w:val="en-GB"/>
        </w:rPr>
        <w:t>The reason for selecting relatively high UV-B to PAR ratios was that conifers like Scots pine are highly tolerant to UV-B due to efficient screening in the epidermis.</w:t>
      </w:r>
      <w:r w:rsidRPr="003B12CA">
        <w:rPr>
          <w:rFonts w:ascii="Times New Roman" w:hAnsi="Times New Roman"/>
          <w:lang w:val="en-GB"/>
        </w:rPr>
        <w:fldChar w:fldCharType="begin">
          <w:fldData xml:space="preserve">PEVuZE5vdGU+PENpdGU+PEF1dGhvcj5EYXk8L0F1dGhvcj48WWVhcj4xOTkyPC9ZZWFyPjxSZWNO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PEVuZE5vdGU+PENpdGU+PEF1dGhvcj5EYXk8L0F1dGhvcj48WWVhcj4xOTkyPC9ZZWFyPjxSZWNO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sidRPr="003B12CA">
        <w:rPr>
          <w:rFonts w:ascii="Times New Roman" w:hAnsi="Times New Roman"/>
          <w:lang w:val="en-GB"/>
        </w:rPr>
      </w:r>
      <w:r w:rsidRPr="003B12CA">
        <w:rPr>
          <w:rFonts w:ascii="Times New Roman" w:hAnsi="Times New Roman"/>
          <w:lang w:val="en-GB"/>
        </w:rPr>
        <w:fldChar w:fldCharType="separate"/>
      </w:r>
      <w:r w:rsidRPr="00556C68">
        <w:rPr>
          <w:rFonts w:ascii="Times New Roman" w:hAnsi="Times New Roman"/>
          <w:noProof/>
          <w:vertAlign w:val="superscript"/>
          <w:lang w:val="en-GB"/>
        </w:rPr>
        <w:t>60-62</w:t>
      </w:r>
      <w:r w:rsidRPr="003B12CA">
        <w:rPr>
          <w:rFonts w:ascii="Times New Roman" w:hAnsi="Times New Roman"/>
          <w:lang w:val="en-GB"/>
        </w:rPr>
        <w:fldChar w:fldCharType="end"/>
      </w:r>
      <w:r>
        <w:rPr>
          <w:rFonts w:ascii="Times New Roman" w:hAnsi="Times New Roman" w:cs="Times New Roman"/>
          <w:lang w:val="en-GB"/>
        </w:rPr>
        <w:t xml:space="preserve"> </w:t>
      </w:r>
      <w:r w:rsidRPr="003B12CA">
        <w:rPr>
          <w:rFonts w:ascii="Times New Roman" w:hAnsi="Times New Roman" w:cs="Times New Roman"/>
          <w:lang w:val="en-GB"/>
        </w:rPr>
        <w:t xml:space="preserve">In </w:t>
      </w:r>
      <w:r>
        <w:rPr>
          <w:rFonts w:ascii="Times New Roman" w:hAnsi="Times New Roman" w:cs="Times New Roman"/>
          <w:lang w:val="en-GB"/>
        </w:rPr>
        <w:t xml:space="preserve">the </w:t>
      </w:r>
      <w:r w:rsidRPr="003B12CA">
        <w:rPr>
          <w:rFonts w:ascii="Times New Roman" w:hAnsi="Times New Roman" w:cs="Times New Roman"/>
          <w:lang w:val="en-GB"/>
        </w:rPr>
        <w:t xml:space="preserve">growth chamber outside the gamma radiation sector, another subset of plants was exposed to UV-B only (denoted “UV-B” (no gamma)), and still another plant subset was not </w:t>
      </w:r>
      <w:r>
        <w:rPr>
          <w:rFonts w:ascii="Times New Roman" w:hAnsi="Times New Roman" w:cs="Times New Roman"/>
          <w:lang w:val="en-GB"/>
        </w:rPr>
        <w:t>exposed to</w:t>
      </w:r>
      <w:r w:rsidRPr="003B12CA">
        <w:rPr>
          <w:rFonts w:ascii="Times New Roman" w:hAnsi="Times New Roman" w:cs="Times New Roman"/>
          <w:lang w:val="en-GB"/>
        </w:rPr>
        <w:t xml:space="preserve"> UV-B (denoted “control” (no UV-B, no gamma). </w:t>
      </w:r>
    </w:p>
    <w:p w14:paraId="5916CC41" w14:textId="77777777" w:rsidR="00F92247" w:rsidRDefault="00F92247" w:rsidP="00F92247">
      <w:pPr>
        <w:spacing w:line="480" w:lineRule="auto"/>
        <w:ind w:firstLine="426"/>
        <w:jc w:val="both"/>
        <w:rPr>
          <w:rFonts w:ascii="Times New Roman" w:hAnsi="Times New Roman" w:cs="Times New Roman"/>
          <w:lang w:val="en-GB"/>
        </w:rPr>
      </w:pPr>
      <w:r>
        <w:rPr>
          <w:rFonts w:ascii="Times New Roman" w:hAnsi="Times New Roman" w:cs="Times New Roman"/>
          <w:lang w:val="en-GB"/>
        </w:rPr>
        <w:t>To test whether</w:t>
      </w:r>
      <w:r w:rsidRPr="0056653C">
        <w:rPr>
          <w:rFonts w:ascii="Times New Roman" w:hAnsi="Times New Roman" w:cs="Times New Roman"/>
          <w:lang w:val="en-GB"/>
        </w:rPr>
        <w:t xml:space="preserve"> </w:t>
      </w:r>
      <w:r w:rsidRPr="00E921DB">
        <w:rPr>
          <w:rFonts w:ascii="Times New Roman" w:hAnsi="Times New Roman" w:cs="Times New Roman"/>
          <w:lang w:val="en-GB"/>
        </w:rPr>
        <w:t>UV-B has the potential to prime stress acclimati</w:t>
      </w:r>
      <w:r>
        <w:rPr>
          <w:rFonts w:ascii="Times New Roman" w:hAnsi="Times New Roman" w:cs="Times New Roman"/>
          <w:lang w:val="en-GB"/>
        </w:rPr>
        <w:t>s</w:t>
      </w:r>
      <w:r w:rsidRPr="00E921DB">
        <w:rPr>
          <w:rFonts w:ascii="Times New Roman" w:hAnsi="Times New Roman" w:cs="Times New Roman"/>
          <w:lang w:val="en-GB"/>
        </w:rPr>
        <w:t>ation mechanisms contributing to tolerance to</w:t>
      </w:r>
      <w:r>
        <w:rPr>
          <w:rFonts w:ascii="Times New Roman" w:hAnsi="Times New Roman" w:cs="Times New Roman"/>
          <w:lang w:val="en-GB"/>
        </w:rPr>
        <w:t xml:space="preserve"> low-</w:t>
      </w:r>
      <w:r w:rsidRPr="00E921DB">
        <w:rPr>
          <w:rFonts w:ascii="Times New Roman" w:hAnsi="Times New Roman" w:cs="Times New Roman"/>
          <w:lang w:val="en-GB"/>
        </w:rPr>
        <w:t>moderate gamma radiation levels,</w:t>
      </w:r>
      <w:r>
        <w:rPr>
          <w:rFonts w:ascii="Times New Roman" w:hAnsi="Times New Roman" w:cs="Times New Roman"/>
          <w:lang w:val="en-GB"/>
        </w:rPr>
        <w:t xml:space="preserve"> three</w:t>
      </w:r>
      <w:r w:rsidRPr="003B12CA">
        <w:rPr>
          <w:rFonts w:ascii="Times New Roman" w:hAnsi="Times New Roman" w:cs="Times New Roman"/>
          <w:lang w:val="en-GB"/>
        </w:rPr>
        <w:t xml:space="preserve"> </w:t>
      </w:r>
      <w:r>
        <w:rPr>
          <w:rFonts w:ascii="Times New Roman" w:hAnsi="Times New Roman" w:cs="Times New Roman"/>
          <w:lang w:val="en-GB"/>
        </w:rPr>
        <w:t>fur</w:t>
      </w:r>
      <w:r w:rsidRPr="003B12CA">
        <w:rPr>
          <w:rFonts w:ascii="Times New Roman" w:hAnsi="Times New Roman" w:cs="Times New Roman"/>
          <w:lang w:val="en-GB"/>
        </w:rPr>
        <w:t>ther experiments</w:t>
      </w:r>
      <w:r>
        <w:rPr>
          <w:rFonts w:ascii="Times New Roman" w:hAnsi="Times New Roman" w:cs="Times New Roman"/>
          <w:lang w:val="en-GB"/>
        </w:rPr>
        <w:t xml:space="preserve"> including UV-B pre-treatment prior to irradiation with different gamma dose rates and UV-B were conducted</w:t>
      </w:r>
      <w:r w:rsidRPr="003B12CA">
        <w:rPr>
          <w:rFonts w:ascii="Times New Roman" w:hAnsi="Times New Roman" w:cs="Times New Roman"/>
          <w:lang w:val="en-GB"/>
        </w:rPr>
        <w:t xml:space="preserve"> (Table 2)</w:t>
      </w:r>
      <w:r>
        <w:rPr>
          <w:rFonts w:ascii="Times New Roman" w:hAnsi="Times New Roman" w:cs="Times New Roman"/>
          <w:lang w:val="en-GB"/>
        </w:rPr>
        <w:t>. In these experiments,</w:t>
      </w:r>
      <w:r w:rsidRPr="003B12CA">
        <w:rPr>
          <w:rFonts w:ascii="Times New Roman" w:hAnsi="Times New Roman" w:cs="Times New Roman"/>
          <w:lang w:val="en-GB"/>
        </w:rPr>
        <w:t xml:space="preserve"> </w:t>
      </w:r>
      <w:r>
        <w:rPr>
          <w:rFonts w:ascii="Times New Roman" w:hAnsi="Times New Roman" w:cs="Times New Roman"/>
          <w:lang w:val="en-GB"/>
        </w:rPr>
        <w:t>eight</w:t>
      </w:r>
      <w:r w:rsidRPr="003B12CA">
        <w:rPr>
          <w:rFonts w:ascii="Times New Roman" w:hAnsi="Times New Roman" w:cs="Times New Roman"/>
          <w:lang w:val="en-GB"/>
        </w:rPr>
        <w:t xml:space="preserve"> subset</w:t>
      </w:r>
      <w:r>
        <w:rPr>
          <w:rFonts w:ascii="Times New Roman" w:hAnsi="Times New Roman" w:cs="Times New Roman"/>
          <w:lang w:val="en-GB"/>
        </w:rPr>
        <w:t>s</w:t>
      </w:r>
      <w:r w:rsidRPr="003B12CA">
        <w:rPr>
          <w:rFonts w:ascii="Times New Roman" w:hAnsi="Times New Roman" w:cs="Times New Roman"/>
          <w:lang w:val="en-GB"/>
        </w:rPr>
        <w:t xml:space="preserve"> of plants were exposed to </w:t>
      </w:r>
      <w:r>
        <w:rPr>
          <w:rFonts w:ascii="Times New Roman" w:hAnsi="Times New Roman" w:cs="Times New Roman"/>
          <w:lang w:val="en-GB"/>
        </w:rPr>
        <w:t>the different</w:t>
      </w:r>
      <w:r w:rsidRPr="003B12CA">
        <w:rPr>
          <w:rFonts w:ascii="Times New Roman" w:hAnsi="Times New Roman" w:cs="Times New Roman"/>
          <w:lang w:val="en-GB"/>
        </w:rPr>
        <w:t xml:space="preserve"> treatments</w:t>
      </w:r>
      <w:r>
        <w:rPr>
          <w:rFonts w:ascii="Times New Roman" w:hAnsi="Times New Roman" w:cs="Times New Roman"/>
          <w:lang w:val="en-GB"/>
        </w:rPr>
        <w:t xml:space="preserve"> described above (</w:t>
      </w:r>
      <w:r w:rsidRPr="003B12CA">
        <w:rPr>
          <w:rFonts w:ascii="Times New Roman" w:hAnsi="Times New Roman" w:cs="Times New Roman"/>
          <w:lang w:val="en-GB"/>
        </w:rPr>
        <w:t>UV-B+gamma</w:t>
      </w:r>
      <w:r>
        <w:rPr>
          <w:rFonts w:ascii="Times New Roman" w:hAnsi="Times New Roman" w:cs="Times New Roman"/>
          <w:lang w:val="en-GB"/>
        </w:rPr>
        <w:t xml:space="preserve">, </w:t>
      </w:r>
      <w:r w:rsidRPr="003B12CA">
        <w:rPr>
          <w:rFonts w:ascii="Times New Roman" w:hAnsi="Times New Roman" w:cs="Times New Roman"/>
          <w:lang w:val="en-GB"/>
        </w:rPr>
        <w:t>gamma</w:t>
      </w:r>
      <w:r>
        <w:rPr>
          <w:rFonts w:ascii="Times New Roman" w:hAnsi="Times New Roman" w:cs="Times New Roman"/>
          <w:lang w:val="en-GB"/>
        </w:rPr>
        <w:t xml:space="preserve">, </w:t>
      </w:r>
      <w:r w:rsidRPr="003B12CA">
        <w:rPr>
          <w:rFonts w:ascii="Times New Roman" w:hAnsi="Times New Roman" w:cs="Times New Roman"/>
          <w:lang w:val="en-GB"/>
        </w:rPr>
        <w:t>UV-B</w:t>
      </w:r>
      <w:r>
        <w:rPr>
          <w:rFonts w:ascii="Times New Roman" w:hAnsi="Times New Roman" w:cs="Times New Roman"/>
          <w:lang w:val="en-GB"/>
        </w:rPr>
        <w:t xml:space="preserve"> and control)</w:t>
      </w:r>
      <w:r w:rsidRPr="003B12CA">
        <w:rPr>
          <w:rFonts w:ascii="Times New Roman" w:hAnsi="Times New Roman" w:cs="Times New Roman"/>
          <w:lang w:val="en-GB"/>
        </w:rPr>
        <w:t>, but prior to the UV-B+gamma and UV-B treatments</w:t>
      </w:r>
      <w:r>
        <w:rPr>
          <w:rFonts w:ascii="Times New Roman" w:hAnsi="Times New Roman" w:cs="Times New Roman"/>
          <w:lang w:val="en-GB"/>
        </w:rPr>
        <w:t>,</w:t>
      </w:r>
      <w:r w:rsidRPr="003B12CA">
        <w:rPr>
          <w:rFonts w:ascii="Times New Roman" w:hAnsi="Times New Roman" w:cs="Times New Roman"/>
          <w:lang w:val="en-GB"/>
        </w:rPr>
        <w:t xml:space="preserve"> these plants were pre-treated with UV-B at 0.35 W </w:t>
      </w:r>
      <w:r w:rsidRPr="003B12CA">
        <w:rPr>
          <w:rFonts w:ascii="Times New Roman" w:hAnsi="Times New Roman" w:cs="Times New Roman"/>
          <w:lang w:val="en-GB"/>
        </w:rPr>
        <w:lastRenderedPageBreak/>
        <w:t>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for 10 h daily for four days (with cellulose acetate on top of the petri dishes) in the growth chamber outside the gamma radiation sector. </w:t>
      </w:r>
      <w:r w:rsidRPr="003B12CA">
        <w:rPr>
          <w:rFonts w:ascii="Times New Roman" w:hAnsi="Times New Roman"/>
          <w:lang w:val="en-GB"/>
        </w:rPr>
        <w:t>To study the effect of a lower gamma dose rate, 10.8, 20.7 and 42.9 mGy h</w:t>
      </w:r>
      <w:r w:rsidRPr="003B12CA">
        <w:rPr>
          <w:rFonts w:ascii="Times New Roman" w:hAnsi="Times New Roman"/>
          <w:vertAlign w:val="superscript"/>
          <w:lang w:val="en-GB"/>
        </w:rPr>
        <w:t>-1</w:t>
      </w:r>
      <w:r w:rsidRPr="003B12CA">
        <w:rPr>
          <w:rFonts w:ascii="Times New Roman" w:hAnsi="Times New Roman"/>
          <w:lang w:val="en-GB"/>
        </w:rPr>
        <w:t xml:space="preserve"> were used. Due to the limited length of the growth chamber, 125 mGy h</w:t>
      </w:r>
      <w:r w:rsidRPr="003B12CA">
        <w:rPr>
          <w:rFonts w:ascii="Times New Roman" w:hAnsi="Times New Roman"/>
          <w:vertAlign w:val="superscript"/>
          <w:lang w:val="en-GB"/>
        </w:rPr>
        <w:t>-1</w:t>
      </w:r>
      <w:r w:rsidRPr="003B12CA">
        <w:rPr>
          <w:rFonts w:ascii="Times New Roman" w:hAnsi="Times New Roman"/>
          <w:lang w:val="en-GB"/>
        </w:rPr>
        <w:t xml:space="preserve"> could not be included in these experiments. </w:t>
      </w:r>
      <w:r w:rsidRPr="003B12CA">
        <w:rPr>
          <w:rFonts w:ascii="Times New Roman" w:hAnsi="Times New Roman" w:cs="Times New Roman"/>
          <w:lang w:val="en-GB"/>
        </w:rPr>
        <w:t xml:space="preserve">The UV-B pre-treatments started when the plants were six days old, and the plants not receiving UV-B were kept in the same growth chamber under UV-B blocking polycarbonate filters. </w:t>
      </w:r>
    </w:p>
    <w:p w14:paraId="5AA6D1DF" w14:textId="77777777" w:rsidR="00F92247" w:rsidRPr="003B12CA" w:rsidRDefault="00F92247" w:rsidP="00F92247">
      <w:pPr>
        <w:spacing w:line="480" w:lineRule="auto"/>
        <w:ind w:firstLine="284"/>
        <w:jc w:val="both"/>
        <w:rPr>
          <w:rFonts w:ascii="Times New Roman" w:hAnsi="Times New Roman" w:cs="Times New Roman"/>
          <w:lang w:val="en-GB"/>
        </w:rPr>
      </w:pPr>
      <w:r w:rsidRPr="003B12CA">
        <w:rPr>
          <w:rFonts w:ascii="Times New Roman" w:hAnsi="Times New Roman" w:cs="Times New Roman"/>
          <w:lang w:val="en-GB"/>
        </w:rPr>
        <w:t>In an additional UV-B pre-treatment experiment the plants received the same treatments, except that 0.52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UV-B </w:t>
      </w:r>
      <w:r w:rsidRPr="003B12CA">
        <w:rPr>
          <w:rFonts w:ascii="Times New Roman" w:hAnsi="Times New Roman"/>
          <w:lang w:val="en-GB"/>
        </w:rPr>
        <w:t>(1.3</w:t>
      </w:r>
      <w:r w:rsidRPr="003B12CA">
        <w:rPr>
          <w:rFonts w:ascii="Times New Roman" w:hAnsi="Times New Roman" w:cs="Times New Roman"/>
          <w:lang w:val="en-GB"/>
        </w:rPr>
        <w:t xml:space="preserve"> µmol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s</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corresponding to </w:t>
      </w:r>
      <w:r>
        <w:rPr>
          <w:rFonts w:ascii="Times New Roman" w:hAnsi="Times New Roman" w:cs="Times New Roman"/>
          <w:lang w:val="en-GB"/>
        </w:rPr>
        <w:t xml:space="preserve">a </w:t>
      </w:r>
      <w:r w:rsidRPr="003B12CA">
        <w:rPr>
          <w:rFonts w:ascii="Times New Roman" w:hAnsi="Times New Roman"/>
          <w:lang w:val="en-GB"/>
        </w:rPr>
        <w:t>UV-B</w:t>
      </w:r>
      <w:r w:rsidRPr="003B12CA">
        <w:rPr>
          <w:rFonts w:ascii="Times New Roman" w:hAnsi="Times New Roman"/>
          <w:vertAlign w:val="subscript"/>
          <w:lang w:val="en-GB"/>
        </w:rPr>
        <w:t>BE</w:t>
      </w:r>
      <w:r w:rsidRPr="003B12CA">
        <w:rPr>
          <w:rFonts w:ascii="Times New Roman" w:hAnsi="Times New Roman"/>
          <w:lang w:val="en-GB"/>
        </w:rPr>
        <w:t xml:space="preserve"> 0.26 W m</w:t>
      </w:r>
      <w:r w:rsidRPr="003B12CA">
        <w:rPr>
          <w:rFonts w:ascii="Times New Roman" w:hAnsi="Times New Roman"/>
          <w:vertAlign w:val="superscript"/>
          <w:lang w:val="en-GB"/>
        </w:rPr>
        <w:t>-2</w:t>
      </w:r>
      <w:r w:rsidRPr="003B12CA">
        <w:rPr>
          <w:rFonts w:ascii="Times New Roman" w:hAnsi="Times New Roman"/>
          <w:lang w:val="en-GB"/>
        </w:rPr>
        <w:t xml:space="preserve"> (0.65</w:t>
      </w:r>
      <w:r w:rsidRPr="003B12CA">
        <w:rPr>
          <w:rFonts w:ascii="Times New Roman" w:hAnsi="Times New Roman" w:cs="Times New Roman"/>
          <w:lang w:val="en-GB"/>
        </w:rPr>
        <w:t xml:space="preserve"> µmol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s</w:t>
      </w:r>
      <w:r w:rsidRPr="003B12CA">
        <w:rPr>
          <w:rFonts w:ascii="Times New Roman" w:hAnsi="Times New Roman" w:cs="Times New Roman"/>
          <w:vertAlign w:val="superscript"/>
          <w:lang w:val="en-GB"/>
        </w:rPr>
        <w:t>-1</w:t>
      </w:r>
      <w:r w:rsidRPr="003B12CA">
        <w:rPr>
          <w:rFonts w:ascii="Times New Roman" w:hAnsi="Times New Roman"/>
          <w:lang w:val="en-GB"/>
        </w:rPr>
        <w:t xml:space="preserve">), </w:t>
      </w:r>
      <w:r w:rsidRPr="003B12CA">
        <w:rPr>
          <w:rFonts w:ascii="Times New Roman" w:hAnsi="Times New Roman" w:cs="Times New Roman"/>
          <w:lang w:val="en-GB"/>
        </w:rPr>
        <w:t xml:space="preserve">was provided during the UV-B </w:t>
      </w:r>
      <w:r>
        <w:rPr>
          <w:rFonts w:ascii="Times New Roman" w:hAnsi="Times New Roman" w:cs="Times New Roman"/>
          <w:lang w:val="en-GB"/>
        </w:rPr>
        <w:t>pre-treatment. This was done to test whether a higher UV-B level would make any difference since no significant UV-B effect on growth was observed at 0.35 W m</w:t>
      </w:r>
      <w:r w:rsidRPr="00100A69">
        <w:rPr>
          <w:rFonts w:ascii="Times New Roman" w:hAnsi="Times New Roman" w:cs="Times New Roman"/>
          <w:vertAlign w:val="superscript"/>
          <w:lang w:val="en-GB"/>
        </w:rPr>
        <w:t>-2</w:t>
      </w:r>
      <w:r>
        <w:rPr>
          <w:rFonts w:ascii="Times New Roman" w:hAnsi="Times New Roman" w:cs="Times New Roman"/>
          <w:lang w:val="en-GB"/>
        </w:rPr>
        <w:t xml:space="preserve">. </w:t>
      </w:r>
    </w:p>
    <w:p w14:paraId="4CCE464E" w14:textId="77777777" w:rsidR="00F92247" w:rsidRPr="003B12CA" w:rsidRDefault="00F92247" w:rsidP="00F92247">
      <w:pPr>
        <w:spacing w:line="480" w:lineRule="auto"/>
        <w:jc w:val="both"/>
        <w:rPr>
          <w:rFonts w:ascii="Times New Roman" w:hAnsi="Times New Roman" w:cs="Times New Roman"/>
          <w:i/>
          <w:lang w:val="en-GB"/>
        </w:rPr>
      </w:pPr>
    </w:p>
    <w:p w14:paraId="206C0690"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2.4 </w:t>
      </w:r>
      <w:r w:rsidRPr="003B12CA">
        <w:rPr>
          <w:rFonts w:ascii="Times New Roman" w:hAnsi="Times New Roman" w:cs="Times New Roman"/>
          <w:b/>
          <w:lang w:val="en-GB"/>
        </w:rPr>
        <w:t xml:space="preserve">Growth parameter recordings at the end of the UV-B and gamma </w:t>
      </w:r>
      <w:r>
        <w:rPr>
          <w:rFonts w:ascii="Times New Roman" w:hAnsi="Times New Roman" w:cs="Times New Roman"/>
          <w:b/>
          <w:lang w:val="en-GB"/>
        </w:rPr>
        <w:t>irradiation</w:t>
      </w:r>
    </w:p>
    <w:p w14:paraId="6B448F30"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 xml:space="preserve">At the end of the treatments, seedlings were placed between two transparent plastic sheaths with mm paper on top and scanned. The shoot and root lengths of the scanned seedlings were measured using the ImageJ software (US National Institutes of Health, Bethesda, MD, USA; http:/imagej.nih.gov/ij/). Eight-15 seedlings per treatment were measured in </w:t>
      </w:r>
      <w:r>
        <w:rPr>
          <w:rFonts w:ascii="Times New Roman" w:hAnsi="Times New Roman" w:cs="Times New Roman"/>
          <w:lang w:val="en-GB"/>
        </w:rPr>
        <w:t>each of the six repeated experiments with simultaneous UV-B+gamma radiation without UV-B pre-treatment, as well as</w:t>
      </w:r>
      <w:r w:rsidRPr="003B12CA">
        <w:rPr>
          <w:rFonts w:ascii="Times New Roman" w:hAnsi="Times New Roman" w:cs="Times New Roman"/>
          <w:lang w:val="en-GB"/>
        </w:rPr>
        <w:t xml:space="preserve"> 9-17 seedlings per treatment in </w:t>
      </w:r>
      <w:r>
        <w:rPr>
          <w:rFonts w:ascii="Times New Roman" w:hAnsi="Times New Roman" w:cs="Times New Roman"/>
          <w:lang w:val="en-GB"/>
        </w:rPr>
        <w:t>each of the</w:t>
      </w:r>
      <w:r w:rsidRPr="003B12CA">
        <w:rPr>
          <w:rFonts w:ascii="Times New Roman" w:hAnsi="Times New Roman" w:cs="Times New Roman"/>
          <w:lang w:val="en-GB"/>
        </w:rPr>
        <w:t xml:space="preserve"> </w:t>
      </w:r>
      <w:r>
        <w:rPr>
          <w:rFonts w:ascii="Times New Roman" w:hAnsi="Times New Roman" w:cs="Times New Roman"/>
          <w:lang w:val="en-GB"/>
        </w:rPr>
        <w:t xml:space="preserve">three repeated </w:t>
      </w:r>
      <w:r w:rsidRPr="003B12CA">
        <w:rPr>
          <w:rFonts w:ascii="Times New Roman" w:hAnsi="Times New Roman" w:cs="Times New Roman"/>
          <w:lang w:val="en-GB"/>
        </w:rPr>
        <w:t>UV-B pre-treatment experiments (Table 2)</w:t>
      </w:r>
      <w:r>
        <w:rPr>
          <w:rFonts w:ascii="Times New Roman" w:hAnsi="Times New Roman" w:cs="Times New Roman"/>
          <w:lang w:val="en-GB"/>
        </w:rPr>
        <w:t>. In</w:t>
      </w:r>
      <w:r w:rsidRPr="003B12CA">
        <w:rPr>
          <w:rFonts w:ascii="Times New Roman" w:hAnsi="Times New Roman" w:cs="Times New Roman"/>
          <w:lang w:val="en-GB"/>
        </w:rPr>
        <w:t xml:space="preserve"> the </w:t>
      </w:r>
      <w:r>
        <w:rPr>
          <w:rFonts w:ascii="Times New Roman" w:hAnsi="Times New Roman" w:cs="Times New Roman"/>
          <w:lang w:val="en-GB"/>
        </w:rPr>
        <w:t>experiment</w:t>
      </w:r>
      <w:r w:rsidRPr="003B12CA">
        <w:rPr>
          <w:rFonts w:ascii="Times New Roman" w:hAnsi="Times New Roman" w:cs="Times New Roman"/>
          <w:lang w:val="en-GB"/>
        </w:rPr>
        <w:t xml:space="preserve"> with 0.52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UV-B</w:t>
      </w:r>
      <w:r>
        <w:rPr>
          <w:rFonts w:ascii="Times New Roman" w:hAnsi="Times New Roman" w:cs="Times New Roman"/>
          <w:lang w:val="en-GB"/>
        </w:rPr>
        <w:t xml:space="preserve"> pre-treatment,</w:t>
      </w:r>
      <w:r w:rsidRPr="003B12CA">
        <w:rPr>
          <w:rFonts w:ascii="Times New Roman" w:hAnsi="Times New Roman" w:cs="Times New Roman"/>
          <w:lang w:val="en-GB"/>
        </w:rPr>
        <w:t xml:space="preserve"> 10 seedlings were </w:t>
      </w:r>
      <w:r>
        <w:rPr>
          <w:rFonts w:ascii="Times New Roman" w:hAnsi="Times New Roman" w:cs="Times New Roman"/>
          <w:lang w:val="en-GB"/>
        </w:rPr>
        <w:t>measured</w:t>
      </w:r>
      <w:r w:rsidRPr="003B12CA">
        <w:rPr>
          <w:rFonts w:ascii="Times New Roman" w:hAnsi="Times New Roman" w:cs="Times New Roman"/>
          <w:lang w:val="en-GB"/>
        </w:rPr>
        <w:t xml:space="preserve"> per treatment. </w:t>
      </w:r>
    </w:p>
    <w:p w14:paraId="40360C37" w14:textId="77777777" w:rsidR="00F92247" w:rsidRPr="003B12CA" w:rsidRDefault="00F92247" w:rsidP="00F92247">
      <w:pPr>
        <w:spacing w:line="480" w:lineRule="auto"/>
        <w:ind w:firstLine="426"/>
        <w:jc w:val="both"/>
        <w:rPr>
          <w:rFonts w:ascii="Times New Roman" w:hAnsi="Times New Roman" w:cs="Times New Roman"/>
          <w:lang w:val="en-GB"/>
        </w:rPr>
      </w:pPr>
      <w:r w:rsidRPr="003B12CA">
        <w:rPr>
          <w:rFonts w:ascii="Times New Roman" w:hAnsi="Times New Roman" w:cs="Times New Roman"/>
          <w:lang w:val="en-GB"/>
        </w:rPr>
        <w:t xml:space="preserve"> </w:t>
      </w:r>
    </w:p>
    <w:p w14:paraId="747F637B"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2.5 </w:t>
      </w:r>
      <w:r w:rsidRPr="003B12CA">
        <w:rPr>
          <w:rFonts w:ascii="Times New Roman" w:hAnsi="Times New Roman" w:cs="Times New Roman"/>
          <w:b/>
          <w:lang w:val="en-GB"/>
        </w:rPr>
        <w:t xml:space="preserve">Post-irradiation growing conditions </w:t>
      </w:r>
    </w:p>
    <w:p w14:paraId="56186D27" w14:textId="77777777" w:rsidR="00F92247" w:rsidRPr="003B12CA" w:rsidRDefault="00F92247" w:rsidP="00F92247">
      <w:pPr>
        <w:spacing w:line="480" w:lineRule="auto"/>
        <w:jc w:val="both"/>
        <w:rPr>
          <w:rFonts w:ascii="Times New Roman" w:hAnsi="Times New Roman" w:cs="Times New Roman"/>
          <w:lang w:val="en-GB"/>
        </w:rPr>
      </w:pPr>
      <w:r w:rsidRPr="001570A2">
        <w:rPr>
          <w:rFonts w:ascii="Times New Roman" w:hAnsi="Times New Roman" w:cs="Times New Roman"/>
          <w:lang w:val="en-GB"/>
        </w:rPr>
        <w:t>Since</w:t>
      </w:r>
      <w:r>
        <w:rPr>
          <w:rFonts w:ascii="Times New Roman" w:hAnsi="Times New Roman" w:cs="Times New Roman"/>
          <w:lang w:val="en-GB"/>
        </w:rPr>
        <w:t xml:space="preserve"> the</w:t>
      </w:r>
      <w:r w:rsidRPr="001570A2">
        <w:rPr>
          <w:rFonts w:ascii="Times New Roman" w:hAnsi="Times New Roman" w:cs="Times New Roman"/>
          <w:lang w:val="en-GB"/>
        </w:rPr>
        <w:t xml:space="preserve"> negative effects of </w:t>
      </w:r>
      <w:r>
        <w:rPr>
          <w:rFonts w:ascii="Times New Roman" w:hAnsi="Times New Roman" w:cs="Times New Roman"/>
          <w:lang w:val="en-GB"/>
        </w:rPr>
        <w:t xml:space="preserve">gamma-related </w:t>
      </w:r>
      <w:r w:rsidRPr="001570A2">
        <w:rPr>
          <w:rFonts w:ascii="Times New Roman" w:hAnsi="Times New Roman" w:cs="Times New Roman"/>
          <w:lang w:val="en-GB"/>
        </w:rPr>
        <w:t xml:space="preserve">stress may take some time to be fully </w:t>
      </w:r>
      <w:r>
        <w:rPr>
          <w:rFonts w:ascii="Times New Roman" w:hAnsi="Times New Roman" w:cs="Times New Roman"/>
          <w:lang w:val="en-GB"/>
        </w:rPr>
        <w:t>manifested, and the potential recovery from growth-inhibition and DNA damage may also take time,</w:t>
      </w:r>
      <w:r>
        <w:rPr>
          <w:rFonts w:ascii="Times New Roman" w:hAnsi="Times New Roman" w:cs="Times New Roman"/>
          <w:lang w:val="en-GB"/>
        </w:rPr>
        <w:fldChar w:fldCharType="begin">
          <w:fldData xml:space="preserve">PEVuZE5vdGU+PENpdGU+PEF1dGhvcj5Nb3JnYW48L0F1dGhvcj48WWVhcj4xOTk2PC9ZZWFyPjxS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PEVuZE5vdGU+PENpdGU+PEF1dGhvcj5Nb3JnYW48L0F1dGhvcj48WWVhcj4xOTk2PC9ZZWFyPjxS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Pr>
          <w:rFonts w:ascii="Times New Roman" w:hAnsi="Times New Roman" w:cs="Times New Roman"/>
          <w:lang w:val="en-GB"/>
        </w:rPr>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63, 64</w:t>
      </w:r>
      <w:r>
        <w:rPr>
          <w:rFonts w:ascii="Times New Roman" w:hAnsi="Times New Roman" w:cs="Times New Roman"/>
          <w:lang w:val="en-GB"/>
        </w:rPr>
        <w:fldChar w:fldCharType="end"/>
      </w:r>
      <w:r>
        <w:rPr>
          <w:rFonts w:ascii="Times New Roman" w:hAnsi="Times New Roman" w:cs="Times New Roman"/>
          <w:lang w:val="en-GB"/>
        </w:rPr>
        <w:t xml:space="preserve"> </w:t>
      </w:r>
      <w:r>
        <w:rPr>
          <w:rFonts w:ascii="Times New Roman" w:hAnsi="Times New Roman" w:cs="Times New Roman"/>
          <w:lang w:val="en-GB"/>
        </w:rPr>
        <w:lastRenderedPageBreak/>
        <w:t xml:space="preserve">the </w:t>
      </w:r>
      <w:r w:rsidRPr="003B12CA">
        <w:rPr>
          <w:rFonts w:ascii="Times New Roman" w:hAnsi="Times New Roman" w:cs="Times New Roman"/>
          <w:lang w:val="en-GB"/>
        </w:rPr>
        <w:t xml:space="preserve">after-effects of the </w:t>
      </w:r>
      <w:r>
        <w:rPr>
          <w:rFonts w:ascii="Times New Roman" w:hAnsi="Times New Roman" w:cs="Times New Roman"/>
          <w:lang w:val="en-GB"/>
        </w:rPr>
        <w:t xml:space="preserve">UV-B and gamma </w:t>
      </w:r>
      <w:r w:rsidRPr="003B12CA">
        <w:rPr>
          <w:rFonts w:ascii="Times New Roman" w:hAnsi="Times New Roman" w:cs="Times New Roman"/>
          <w:lang w:val="en-GB"/>
        </w:rPr>
        <w:t xml:space="preserve">treatments on the growth </w:t>
      </w:r>
      <w:r>
        <w:rPr>
          <w:rFonts w:ascii="Times New Roman" w:hAnsi="Times New Roman" w:cs="Times New Roman"/>
          <w:lang w:val="en-GB"/>
        </w:rPr>
        <w:t xml:space="preserve">parameters </w:t>
      </w:r>
      <w:r w:rsidRPr="003B12CA">
        <w:rPr>
          <w:rFonts w:ascii="Times New Roman" w:hAnsi="Times New Roman" w:cs="Times New Roman"/>
          <w:lang w:val="en-GB"/>
        </w:rPr>
        <w:t>and DNA damage</w:t>
      </w:r>
      <w:r>
        <w:rPr>
          <w:rFonts w:ascii="Times New Roman" w:hAnsi="Times New Roman" w:cs="Times New Roman"/>
          <w:lang w:val="en-GB"/>
        </w:rPr>
        <w:t xml:space="preserve"> were investigated. For this purpose, </w:t>
      </w:r>
      <w:r w:rsidRPr="003B12CA">
        <w:rPr>
          <w:rFonts w:ascii="Times New Roman" w:hAnsi="Times New Roman" w:cs="Times New Roman"/>
          <w:lang w:val="en-GB"/>
        </w:rPr>
        <w:t xml:space="preserve">seedlings </w:t>
      </w:r>
      <w:r w:rsidRPr="001570A2">
        <w:rPr>
          <w:rFonts w:ascii="Times New Roman" w:hAnsi="Times New Roman" w:cs="Times New Roman"/>
          <w:lang w:val="en-GB"/>
        </w:rPr>
        <w:t xml:space="preserve">(number of experiments and plants </w:t>
      </w:r>
      <w:r>
        <w:rPr>
          <w:rFonts w:ascii="Times New Roman" w:hAnsi="Times New Roman" w:cs="Times New Roman"/>
          <w:lang w:val="en-GB"/>
        </w:rPr>
        <w:t xml:space="preserve">per treatment </w:t>
      </w:r>
      <w:r w:rsidRPr="001570A2">
        <w:rPr>
          <w:rFonts w:ascii="Times New Roman" w:hAnsi="Times New Roman" w:cs="Times New Roman"/>
          <w:lang w:val="en-GB"/>
        </w:rPr>
        <w:t>described below and in Table 2)</w:t>
      </w:r>
      <w:r w:rsidRPr="003B12CA">
        <w:rPr>
          <w:rFonts w:ascii="Times New Roman" w:hAnsi="Times New Roman" w:cs="Times New Roman"/>
          <w:lang w:val="en-GB"/>
        </w:rPr>
        <w:t xml:space="preserve"> were transferred to pots (5 cm diameter and 5 cm height) filled with S-soil (45% low moist peat, 25% high moist peat, 25% perlite and 5% sand; Hasselfors Garden AS, Örebro, Sweden) with one</w:t>
      </w:r>
      <w:r w:rsidRPr="003B12CA">
        <w:rPr>
          <w:rFonts w:ascii="Times New Roman" w:hAnsi="Times New Roman" w:cs="Times New Roman"/>
          <w:iCs/>
          <w:lang w:val="en-GB"/>
        </w:rPr>
        <w:t xml:space="preserve"> plant per pot. The seedlings </w:t>
      </w:r>
      <w:r w:rsidRPr="003B12CA">
        <w:rPr>
          <w:rFonts w:ascii="Times New Roman" w:hAnsi="Times New Roman" w:cs="Times New Roman"/>
          <w:lang w:val="en-GB"/>
        </w:rPr>
        <w:t xml:space="preserve">were then </w:t>
      </w:r>
      <w:r>
        <w:rPr>
          <w:rFonts w:ascii="Times New Roman" w:hAnsi="Times New Roman" w:cs="Times New Roman"/>
          <w:lang w:val="en-GB"/>
        </w:rPr>
        <w:t>grown</w:t>
      </w:r>
      <w:r w:rsidRPr="003B12CA">
        <w:rPr>
          <w:rFonts w:ascii="Times New Roman" w:hAnsi="Times New Roman" w:cs="Times New Roman"/>
          <w:lang w:val="en-GB"/>
        </w:rPr>
        <w:t xml:space="preserve"> in growth chambers (manufactured by NMBU; different from those under the UV-B-gamma exposure) at temperature and RH </w:t>
      </w:r>
      <w:r>
        <w:rPr>
          <w:rFonts w:ascii="Times New Roman" w:hAnsi="Times New Roman" w:cs="Times New Roman"/>
          <w:lang w:val="en-GB"/>
        </w:rPr>
        <w:t xml:space="preserve">the same </w:t>
      </w:r>
      <w:r w:rsidRPr="003B12CA">
        <w:rPr>
          <w:rFonts w:ascii="Times New Roman" w:hAnsi="Times New Roman" w:cs="Times New Roman"/>
          <w:lang w:val="en-GB"/>
        </w:rPr>
        <w:t>as during the UV-B-gamma irradiation. A 24 h photoperiod was given with the 12 h main light period at a photon irradiance of 180 μmol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s</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and a R:FR ratio of 1.7, using metal halide lamps (HPI-T Plus 250W, Phillips, Eindhoven, Netherlands) and incandescent lamps (Osram). This was followed by 12 h day extension with low-intensity light from the incandescence lamps only (8-10 μmol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s</w:t>
      </w:r>
      <w:r w:rsidRPr="003B12CA">
        <w:rPr>
          <w:rFonts w:ascii="Times New Roman" w:hAnsi="Times New Roman" w:cs="Times New Roman"/>
          <w:vertAlign w:val="superscript"/>
          <w:lang w:val="en-GB"/>
        </w:rPr>
        <w:t>-1</w:t>
      </w:r>
      <w:r w:rsidRPr="003B12CA">
        <w:rPr>
          <w:rFonts w:ascii="Times New Roman" w:hAnsi="Times New Roman" w:cs="Times New Roman"/>
          <w:lang w:val="en-GB"/>
        </w:rPr>
        <w:t>). Since the sensitivity to photoperiod in woody species increases after the first period following germination, and the length of the photoperiod sustaining growth increases with increasing northern origin, such long days were used to ensure growth of the northern ecotype used in the experiments.</w:t>
      </w:r>
      <w:r w:rsidRPr="003B12CA">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&lt;EndNote&gt;&lt;Cite&gt;&lt;Author&gt;Olsen&lt;/Author&gt;&lt;Year&gt;2010&lt;/Year&gt;&lt;RecNum&gt;351&lt;/RecNum&gt;&lt;DisplayText&gt;&lt;style face="superscript"&gt;65&lt;/style&gt;&lt;/DisplayText&gt;&lt;record&gt;&lt;rec-number&gt;351&lt;/rec-number&gt;&lt;foreign-keys&gt;&lt;key app="EN" db-id="tr0d9w5rfxpw2sef2xjva9x4pefw0df00adw" timestamp="1540911507"&gt;351&lt;/key&gt;&lt;/foreign-keys&gt;&lt;ref-type name="Journal Article"&gt;17&lt;/ref-type&gt;&lt;contributors&gt;&lt;authors&gt;&lt;author&gt;Olsen, Jorunn E.&lt;/author&gt;&lt;/authors&gt;&lt;/contributors&gt;&lt;titles&gt;&lt;title&gt;Light and temperature sensing and signaling in induction of bud dormancy in woody plants&lt;/title&gt;&lt;secondary-title&gt;Plant Molecular Biology&lt;/secondary-title&gt;&lt;/titles&gt;&lt;periodical&gt;&lt;full-title&gt;Plant Molecular Biology&lt;/full-title&gt;&lt;/periodical&gt;&lt;pages&gt;37-47&lt;/pages&gt;&lt;volume&gt;73&lt;/volume&gt;&lt;number&gt;1&lt;/number&gt;&lt;dates&gt;&lt;year&gt;2010&lt;/year&gt;&lt;pub-dates&gt;&lt;date&gt;May 01&lt;/date&gt;&lt;/pub-dates&gt;&lt;/dates&gt;&lt;isbn&gt;1573-5028&lt;/isbn&gt;&lt;label&gt;Olsen2010&lt;/label&gt;&lt;work-type&gt;journal article&lt;/work-type&gt;&lt;urls&gt;&lt;related-urls&gt;&lt;url&gt;https://doi.org/10.1007/s11103-010-9620-9&lt;/url&gt;&lt;/related-urls&gt;&lt;/urls&gt;&lt;electronic-resource-num&gt;10.1007/s11103-010-9620-9&lt;/electronic-resource-num&gt;&lt;/record&gt;&lt;/Cite&gt;&lt;/EndNote&gt;</w:instrText>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65</w:t>
      </w:r>
      <w:r w:rsidRPr="003B12CA">
        <w:rPr>
          <w:rFonts w:ascii="Times New Roman" w:hAnsi="Times New Roman" w:cs="Times New Roman"/>
          <w:lang w:val="en-GB"/>
        </w:rPr>
        <w:fldChar w:fldCharType="end"/>
      </w:r>
    </w:p>
    <w:p w14:paraId="02205A99" w14:textId="05A3011D" w:rsidR="00F92247" w:rsidRPr="003B12CA" w:rsidRDefault="00F92247" w:rsidP="00F92247">
      <w:pPr>
        <w:spacing w:line="480" w:lineRule="auto"/>
        <w:ind w:firstLine="426"/>
        <w:jc w:val="both"/>
        <w:rPr>
          <w:rFonts w:ascii="Times New Roman" w:hAnsi="Times New Roman" w:cs="Times New Roman"/>
          <w:lang w:val="en-GB"/>
        </w:rPr>
      </w:pPr>
      <w:r w:rsidRPr="003B12CA">
        <w:rPr>
          <w:rFonts w:ascii="Times New Roman" w:hAnsi="Times New Roman" w:cs="Times New Roman"/>
          <w:lang w:val="en-GB"/>
        </w:rPr>
        <w:t>To assess more long-term effects of the irradiation treatments on growth</w:t>
      </w:r>
      <w:r>
        <w:rPr>
          <w:rFonts w:ascii="Times New Roman" w:hAnsi="Times New Roman" w:cs="Times New Roman"/>
          <w:lang w:val="en-GB"/>
        </w:rPr>
        <w:t xml:space="preserve"> and </w:t>
      </w:r>
      <w:r w:rsidRPr="003B12CA">
        <w:rPr>
          <w:rFonts w:ascii="Times New Roman" w:hAnsi="Times New Roman" w:cs="Times New Roman"/>
          <w:lang w:val="en-GB"/>
        </w:rPr>
        <w:t>DNA-damage, plants from one UV-B pre-treatment experiment with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and one with 0.52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UV-B were transferred to a greenhouse compartment at NMBU, Ås, Norway (59</w:t>
      </w:r>
      <w:r w:rsidRPr="003B12CA">
        <w:rPr>
          <w:rFonts w:ascii="Arial" w:hAnsi="Arial" w:cs="Arial"/>
          <w:lang w:val="en-GB"/>
        </w:rPr>
        <w:t>°</w:t>
      </w:r>
      <w:r w:rsidRPr="003B12CA">
        <w:rPr>
          <w:rFonts w:ascii="Times New Roman" w:hAnsi="Times New Roman" w:cs="Times New Roman"/>
          <w:lang w:val="en-GB"/>
        </w:rPr>
        <w:t>39´N.10</w:t>
      </w:r>
      <w:r w:rsidRPr="003B12CA">
        <w:rPr>
          <w:rFonts w:ascii="Arial" w:hAnsi="Arial" w:cs="Arial"/>
          <w:lang w:val="en-GB"/>
        </w:rPr>
        <w:t>°</w:t>
      </w:r>
      <w:r w:rsidRPr="003B12CA">
        <w:rPr>
          <w:rFonts w:ascii="Times New Roman" w:hAnsi="Times New Roman" w:cs="Times New Roman"/>
          <w:lang w:val="en-GB"/>
        </w:rPr>
        <w:t>47´E)</w:t>
      </w:r>
      <w:r>
        <w:rPr>
          <w:rFonts w:ascii="Times New Roman" w:hAnsi="Times New Roman" w:cs="Times New Roman"/>
          <w:lang w:val="en-GB"/>
        </w:rPr>
        <w:t>. The plants were transferred</w:t>
      </w:r>
      <w:r w:rsidRPr="003B12CA">
        <w:rPr>
          <w:rFonts w:ascii="Times New Roman" w:hAnsi="Times New Roman" w:cs="Times New Roman"/>
          <w:lang w:val="en-GB"/>
        </w:rPr>
        <w:t xml:space="preserve"> in the end of March and April 2018</w:t>
      </w:r>
      <w:r>
        <w:rPr>
          <w:rFonts w:ascii="Times New Roman" w:hAnsi="Times New Roman" w:cs="Times New Roman"/>
          <w:lang w:val="en-GB"/>
        </w:rPr>
        <w:t xml:space="preserve"> after two months in the post-irradiation growth conditions described above</w:t>
      </w:r>
      <w:r w:rsidRPr="003B12CA">
        <w:rPr>
          <w:rFonts w:ascii="Times New Roman" w:hAnsi="Times New Roman" w:cs="Times New Roman"/>
          <w:lang w:val="en-GB"/>
        </w:rPr>
        <w:t xml:space="preserve"> and </w:t>
      </w:r>
      <w:r>
        <w:rPr>
          <w:rFonts w:ascii="Times New Roman" w:hAnsi="Times New Roman" w:cs="Times New Roman"/>
          <w:lang w:val="en-GB"/>
        </w:rPr>
        <w:t xml:space="preserve">were </w:t>
      </w:r>
      <w:r w:rsidRPr="003B12CA">
        <w:rPr>
          <w:rFonts w:ascii="Times New Roman" w:hAnsi="Times New Roman" w:cs="Times New Roman"/>
          <w:lang w:val="en-GB"/>
        </w:rPr>
        <w:t xml:space="preserve">grown for </w:t>
      </w:r>
      <w:r>
        <w:rPr>
          <w:rFonts w:ascii="Times New Roman" w:hAnsi="Times New Roman" w:cs="Times New Roman"/>
          <w:lang w:val="en-GB"/>
        </w:rPr>
        <w:t xml:space="preserve">an </w:t>
      </w:r>
      <w:r w:rsidRPr="003B12CA">
        <w:rPr>
          <w:rFonts w:ascii="Times New Roman" w:hAnsi="Times New Roman" w:cs="Times New Roman"/>
          <w:lang w:val="en-GB"/>
        </w:rPr>
        <w:t xml:space="preserve">additional </w:t>
      </w:r>
      <w:r>
        <w:rPr>
          <w:rFonts w:ascii="Times New Roman" w:hAnsi="Times New Roman" w:cs="Times New Roman"/>
          <w:lang w:val="en-GB"/>
        </w:rPr>
        <w:t>six or</w:t>
      </w:r>
      <w:r w:rsidRPr="003B12CA">
        <w:rPr>
          <w:rFonts w:ascii="Times New Roman" w:hAnsi="Times New Roman" w:cs="Times New Roman"/>
          <w:lang w:val="en-GB"/>
        </w:rPr>
        <w:t xml:space="preserve"> </w:t>
      </w:r>
      <w:r>
        <w:rPr>
          <w:rFonts w:ascii="Times New Roman" w:hAnsi="Times New Roman" w:cs="Times New Roman"/>
          <w:lang w:val="en-GB"/>
        </w:rPr>
        <w:t>five</w:t>
      </w:r>
      <w:r w:rsidRPr="003B12CA">
        <w:rPr>
          <w:rFonts w:ascii="Times New Roman" w:hAnsi="Times New Roman" w:cs="Times New Roman"/>
          <w:lang w:val="en-GB"/>
        </w:rPr>
        <w:t xml:space="preserve"> months, respectively. </w:t>
      </w:r>
      <w:r>
        <w:rPr>
          <w:rFonts w:ascii="Times New Roman" w:hAnsi="Times New Roman" w:cs="Times New Roman"/>
          <w:lang w:val="en-GB"/>
        </w:rPr>
        <w:t>A greenhouse compartment was used as t</w:t>
      </w:r>
      <w:r w:rsidRPr="003B12CA">
        <w:rPr>
          <w:rFonts w:ascii="Times New Roman" w:hAnsi="Times New Roman" w:cs="Times New Roman"/>
          <w:lang w:val="en-GB"/>
        </w:rPr>
        <w:t>he growth chambers were no longer available. The greenhouse had UV-blocking acrylic plastic walls and UV-B-blocking glass roof. In addition to the natural light, supplementary light at 165 µmol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s</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was provided 16 h daily from HQI (Powerstar HQI-T 400 W, Osram) and high</w:t>
      </w:r>
      <w:r w:rsidR="00276170">
        <w:rPr>
          <w:rFonts w:ascii="Times New Roman" w:hAnsi="Times New Roman" w:cs="Times New Roman"/>
          <w:lang w:val="en-GB"/>
        </w:rPr>
        <w:t>-</w:t>
      </w:r>
      <w:r w:rsidRPr="003B12CA">
        <w:rPr>
          <w:rFonts w:ascii="Times New Roman" w:hAnsi="Times New Roman" w:cs="Times New Roman"/>
          <w:lang w:val="en-GB"/>
        </w:rPr>
        <w:t>pressure sodium (HPS 400 W Master PIA, Phillips) lamps (1:1 ratio). The temperature was set to 21°C and RH to 75%.</w:t>
      </w:r>
    </w:p>
    <w:p w14:paraId="2E404280" w14:textId="77777777" w:rsidR="00F92247" w:rsidRPr="003B12CA" w:rsidRDefault="00F92247" w:rsidP="00F92247">
      <w:pPr>
        <w:spacing w:line="480" w:lineRule="auto"/>
        <w:ind w:firstLine="426"/>
        <w:jc w:val="both"/>
        <w:rPr>
          <w:rFonts w:ascii="Times New Roman" w:hAnsi="Times New Roman" w:cs="Times New Roman"/>
          <w:lang w:val="en-GB"/>
        </w:rPr>
      </w:pPr>
    </w:p>
    <w:p w14:paraId="7243F4B4"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2.6 </w:t>
      </w:r>
      <w:r w:rsidRPr="003B12CA">
        <w:rPr>
          <w:rFonts w:ascii="Times New Roman" w:hAnsi="Times New Roman" w:cs="Times New Roman"/>
          <w:b/>
          <w:lang w:val="en-GB"/>
        </w:rPr>
        <w:t>Post-irradiation growth parameter recordings</w:t>
      </w:r>
    </w:p>
    <w:p w14:paraId="340F83D2"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 xml:space="preserve">After </w:t>
      </w:r>
      <w:r>
        <w:rPr>
          <w:rFonts w:ascii="Times New Roman" w:hAnsi="Times New Roman" w:cs="Times New Roman"/>
          <w:lang w:val="en-GB"/>
        </w:rPr>
        <w:t xml:space="preserve">the </w:t>
      </w:r>
      <w:r w:rsidRPr="003B12CA">
        <w:rPr>
          <w:rFonts w:ascii="Times New Roman" w:hAnsi="Times New Roman" w:cs="Times New Roman"/>
          <w:lang w:val="en-GB"/>
        </w:rPr>
        <w:t xml:space="preserve">transfer of seedlings to pots in </w:t>
      </w:r>
      <w:r>
        <w:rPr>
          <w:rFonts w:ascii="Times New Roman" w:hAnsi="Times New Roman" w:cs="Times New Roman"/>
          <w:lang w:val="en-GB"/>
        </w:rPr>
        <w:t xml:space="preserve">the </w:t>
      </w:r>
      <w:r w:rsidRPr="003B12CA">
        <w:rPr>
          <w:rFonts w:ascii="Times New Roman" w:hAnsi="Times New Roman" w:cs="Times New Roman"/>
          <w:lang w:val="en-GB"/>
        </w:rPr>
        <w:t xml:space="preserve">growth chambers, plant height, number of needles and plant diameter </w:t>
      </w:r>
      <w:r>
        <w:rPr>
          <w:rFonts w:ascii="Times New Roman" w:hAnsi="Times New Roman" w:cs="Times New Roman"/>
          <w:lang w:val="en-GB"/>
        </w:rPr>
        <w:t xml:space="preserve">of 10-15 plants per treatment </w:t>
      </w:r>
      <w:r w:rsidRPr="003B12CA">
        <w:rPr>
          <w:rFonts w:ascii="Times New Roman" w:hAnsi="Times New Roman" w:cs="Times New Roman"/>
          <w:lang w:val="en-GB"/>
        </w:rPr>
        <w:t xml:space="preserve">were recorded </w:t>
      </w:r>
      <w:r>
        <w:rPr>
          <w:rFonts w:ascii="Times New Roman" w:hAnsi="Times New Roman" w:cs="Times New Roman"/>
          <w:lang w:val="en-GB"/>
        </w:rPr>
        <w:t xml:space="preserve">over </w:t>
      </w:r>
      <w:r w:rsidRPr="003B12CA">
        <w:rPr>
          <w:rFonts w:ascii="Times New Roman" w:hAnsi="Times New Roman" w:cs="Times New Roman"/>
          <w:lang w:val="en-GB"/>
        </w:rPr>
        <w:t>time</w:t>
      </w:r>
      <w:r>
        <w:rPr>
          <w:rFonts w:ascii="Times New Roman" w:hAnsi="Times New Roman" w:cs="Times New Roman"/>
          <w:lang w:val="en-GB"/>
        </w:rPr>
        <w:t xml:space="preserve">, </w:t>
      </w:r>
      <w:r w:rsidRPr="003B12CA">
        <w:rPr>
          <w:rFonts w:ascii="Times New Roman" w:hAnsi="Times New Roman" w:cs="Times New Roman"/>
          <w:lang w:val="en-GB"/>
        </w:rPr>
        <w:t>from 9-44 days post-irradiation</w:t>
      </w:r>
      <w:r>
        <w:rPr>
          <w:rFonts w:ascii="Times New Roman" w:hAnsi="Times New Roman" w:cs="Times New Roman"/>
          <w:lang w:val="en-GB"/>
        </w:rPr>
        <w:t>. This was performed</w:t>
      </w:r>
      <w:r w:rsidRPr="003B12CA">
        <w:rPr>
          <w:rFonts w:ascii="Times New Roman" w:hAnsi="Times New Roman" w:cs="Times New Roman"/>
          <w:lang w:val="en-GB"/>
        </w:rPr>
        <w:t xml:space="preserve"> in two experiments </w:t>
      </w:r>
      <w:r>
        <w:rPr>
          <w:rFonts w:ascii="Times New Roman" w:hAnsi="Times New Roman" w:cs="Times New Roman"/>
          <w:lang w:val="en-GB"/>
        </w:rPr>
        <w:t xml:space="preserve">with </w:t>
      </w:r>
      <w:r w:rsidRPr="003B12CA">
        <w:rPr>
          <w:rFonts w:ascii="Times New Roman" w:hAnsi="Times New Roman" w:cs="Times New Roman"/>
          <w:lang w:val="en-GB"/>
        </w:rPr>
        <w:t xml:space="preserve">simultaneous UV-B+gamma irradiation </w:t>
      </w:r>
      <w:r>
        <w:rPr>
          <w:rFonts w:ascii="Times New Roman" w:hAnsi="Times New Roman" w:cs="Times New Roman"/>
          <w:lang w:val="en-GB"/>
        </w:rPr>
        <w:t>without UV-B pre-treatment, and two experiments including also UV-B pre-treatment</w:t>
      </w:r>
      <w:r w:rsidRPr="003B12CA">
        <w:rPr>
          <w:rFonts w:ascii="Times New Roman" w:hAnsi="Times New Roman" w:cs="Times New Roman"/>
          <w:lang w:val="en-GB"/>
        </w:rPr>
        <w:t xml:space="preserve"> (0.35 W m</w:t>
      </w:r>
      <w:r w:rsidRPr="003B12CA">
        <w:rPr>
          <w:rFonts w:ascii="Times New Roman" w:hAnsi="Times New Roman" w:cs="Times New Roman"/>
          <w:vertAlign w:val="superscript"/>
          <w:lang w:val="en-GB"/>
        </w:rPr>
        <w:t>-2</w:t>
      </w:r>
      <w:r>
        <w:rPr>
          <w:rFonts w:ascii="Times New Roman" w:hAnsi="Times New Roman" w:cs="Times New Roman"/>
          <w:lang w:val="en-GB"/>
        </w:rPr>
        <w:t xml:space="preserve">; </w:t>
      </w:r>
      <w:r w:rsidRPr="003B12CA">
        <w:rPr>
          <w:rFonts w:ascii="Times New Roman" w:hAnsi="Times New Roman" w:cs="Times New Roman"/>
          <w:lang w:val="en-GB"/>
        </w:rPr>
        <w:t>Table 2). Plant height was measured from the rim of the pot to the shoot apical meristem (SAM)</w:t>
      </w:r>
      <w:r>
        <w:rPr>
          <w:rFonts w:ascii="Times New Roman" w:hAnsi="Times New Roman" w:cs="Times New Roman"/>
          <w:lang w:val="en-GB"/>
        </w:rPr>
        <w:t>,</w:t>
      </w:r>
      <w:r w:rsidRPr="003B12CA">
        <w:rPr>
          <w:rFonts w:ascii="Times New Roman" w:hAnsi="Times New Roman" w:cs="Times New Roman"/>
          <w:lang w:val="en-GB"/>
        </w:rPr>
        <w:t xml:space="preserve"> and the cumulative growth </w:t>
      </w:r>
      <w:r>
        <w:rPr>
          <w:rFonts w:ascii="Times New Roman" w:hAnsi="Times New Roman" w:cs="Times New Roman"/>
          <w:lang w:val="en-GB"/>
        </w:rPr>
        <w:t xml:space="preserve">was </w:t>
      </w:r>
      <w:r w:rsidRPr="003B12CA">
        <w:rPr>
          <w:rFonts w:ascii="Times New Roman" w:hAnsi="Times New Roman" w:cs="Times New Roman"/>
          <w:lang w:val="en-GB"/>
        </w:rPr>
        <w:t xml:space="preserve">calculated. The average shoot diameter from needle tip to needle tip across the plant at the shoot apex was calculated from two perpendicular measurements per plant. Pant height and shoot diameter were also measured </w:t>
      </w:r>
      <w:r>
        <w:rPr>
          <w:rFonts w:ascii="Times New Roman" w:hAnsi="Times New Roman" w:cs="Times New Roman"/>
          <w:lang w:val="en-GB"/>
        </w:rPr>
        <w:t>eight</w:t>
      </w:r>
      <w:r w:rsidRPr="003B12CA">
        <w:rPr>
          <w:rFonts w:ascii="Times New Roman" w:hAnsi="Times New Roman" w:cs="Times New Roman"/>
          <w:lang w:val="en-GB"/>
        </w:rPr>
        <w:t xml:space="preserve"> months post-irradiation in 6-10 plants per treatment in one UV-B pre-treatment experiment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w:t>
      </w:r>
      <w:r>
        <w:rPr>
          <w:rFonts w:ascii="Times New Roman" w:hAnsi="Times New Roman" w:cs="Times New Roman"/>
          <w:lang w:val="en-GB"/>
        </w:rPr>
        <w:t xml:space="preserve"> (Table 2).</w:t>
      </w:r>
      <w:r w:rsidRPr="003B12CA">
        <w:rPr>
          <w:rFonts w:ascii="Times New Roman" w:hAnsi="Times New Roman" w:cs="Times New Roman"/>
          <w:lang w:val="en-GB"/>
        </w:rPr>
        <w:t xml:space="preserve"> </w:t>
      </w:r>
    </w:p>
    <w:p w14:paraId="5240CE74" w14:textId="77777777" w:rsidR="00F92247" w:rsidRPr="003B12CA" w:rsidRDefault="00F92247" w:rsidP="00F92247">
      <w:pPr>
        <w:spacing w:line="480" w:lineRule="auto"/>
        <w:jc w:val="both"/>
        <w:rPr>
          <w:rFonts w:ascii="Times New Roman" w:hAnsi="Times New Roman" w:cs="Times New Roman"/>
          <w:lang w:val="en-GB"/>
        </w:rPr>
      </w:pPr>
    </w:p>
    <w:p w14:paraId="1B3D16B4" w14:textId="77777777" w:rsidR="00F92247" w:rsidRPr="003B12CA" w:rsidRDefault="00F92247" w:rsidP="00F92247">
      <w:pPr>
        <w:spacing w:line="480" w:lineRule="auto"/>
        <w:jc w:val="both"/>
        <w:rPr>
          <w:rFonts w:ascii="Times New Roman" w:hAnsi="Times New Roman" w:cs="Times New Roman"/>
          <w:b/>
          <w:bCs/>
          <w:lang w:val="en-GB"/>
        </w:rPr>
      </w:pPr>
      <w:r>
        <w:rPr>
          <w:rFonts w:ascii="Times New Roman" w:hAnsi="Times New Roman" w:cs="Times New Roman"/>
          <w:b/>
          <w:bCs/>
          <w:lang w:val="en-GB"/>
        </w:rPr>
        <w:t xml:space="preserve">2.7 </w:t>
      </w:r>
      <w:r w:rsidRPr="003B12CA">
        <w:rPr>
          <w:rFonts w:ascii="Times New Roman" w:hAnsi="Times New Roman" w:cs="Times New Roman"/>
          <w:b/>
          <w:bCs/>
          <w:lang w:val="en-GB"/>
        </w:rPr>
        <w:t>Plant tissue preparation and histological studies by microscopy</w:t>
      </w:r>
    </w:p>
    <w:p w14:paraId="119CB3B6" w14:textId="77777777" w:rsidR="00F92247" w:rsidRPr="003B12CA" w:rsidRDefault="00F92247" w:rsidP="00F92247">
      <w:pPr>
        <w:spacing w:line="480" w:lineRule="auto"/>
        <w:jc w:val="both"/>
        <w:rPr>
          <w:rFonts w:ascii="Times New Roman" w:hAnsi="Times New Roman" w:cs="Times New Roman"/>
          <w:bCs/>
          <w:i/>
          <w:lang w:val="en-GB"/>
        </w:rPr>
      </w:pPr>
      <w:r w:rsidRPr="003B12CA">
        <w:rPr>
          <w:rFonts w:ascii="Times New Roman" w:hAnsi="Times New Roman" w:cs="Times New Roman"/>
          <w:lang w:val="en-GB"/>
        </w:rPr>
        <w:t>Histological studies of shoot and root tips were performed according to</w:t>
      </w:r>
      <w:r>
        <w:rPr>
          <w:rFonts w:ascii="Times New Roman" w:hAnsi="Times New Roman" w:cs="Times New Roman"/>
          <w:lang w:val="en-GB"/>
        </w:rPr>
        <w:t xml:space="preserve"> Lee et al. (2017) </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&lt;EndNote&gt;&lt;Cite&gt;&lt;Author&gt;Lee&lt;/Author&gt;&lt;Year&gt;2017&lt;/Year&gt;&lt;RecNum&gt;249&lt;/RecNum&gt;&lt;DisplayText&gt;&lt;style face="superscript"&gt;66&lt;/style&gt;&lt;/DisplayText&gt;&lt;record&gt;&lt;rec-number&gt;249&lt;/rec-number&gt;&lt;foreign-keys&gt;&lt;key app="EN" db-id="tr0d9w5rfxpw2sef2xjva9x4pefw0df00adw" timestamp="1537257303"&gt;249&lt;/key&gt;&lt;/foreign-keys&gt;&lt;ref-type name="Journal Article"&gt;17&lt;/ref-type&gt;&lt;contributors&gt;&lt;authors&gt;&lt;author&gt;Lee, YeonKyeong&lt;/author&gt;&lt;author&gt;Karunakaran, Chithra&lt;/author&gt;&lt;author&gt;Lahlali, Rachid&lt;/author&gt;&lt;author&gt;Liu, Xia&lt;/author&gt;&lt;author&gt;Tanino, Karen K.&lt;/author&gt;&lt;author&gt;Olsen, Jorunn E.&lt;/author&gt;&lt;/authors&gt;&lt;/contributors&gt;&lt;titles&gt;&lt;title&gt;Photoperiodic Regulation of Growth-Dormancy Cycling through Induction of Multiple Bud–Shoot Barriers Preventing Water Transport into the Winter Buds of Norway Spruce&lt;/title&gt;&lt;secondary-title&gt;Frontiers in Plant Science&lt;/secondary-title&gt;&lt;/titles&gt;&lt;periodical&gt;&lt;full-title&gt;Frontiers in Plant Science&lt;/full-title&gt;&lt;/periodical&gt;&lt;pages&gt;2109&lt;/pages&gt;&lt;volume&gt;8&lt;/volume&gt;&lt;dates&gt;&lt;year&gt;2017&lt;/year&gt;&lt;pub-dates&gt;&lt;date&gt;12/11&amp;#xD;07/20/received&amp;#xD;11/27/accepted&lt;/date&gt;&lt;/pub-dates&gt;&lt;/dates&gt;&lt;publisher&gt;Frontiers Media S.A.&lt;/publisher&gt;&lt;isbn&gt;1664-462X&lt;/isbn&gt;&lt;accession-num&gt;PMC5732187&lt;/accession-num&gt;&lt;urls&gt;&lt;related-urls&gt;&lt;url&gt;http://www.ncbi.nlm.nih.gov/pmc/articles/PMC5732187/&lt;/url&gt;&lt;/related-urls&gt;&lt;/urls&gt;&lt;electronic-resource-num&gt;10.3389/fpls.2017.02109&lt;/electronic-resource-num&gt;&lt;remote-database-name&gt;PMC&lt;/remote-database-name&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66</w:t>
      </w:r>
      <w:r>
        <w:rPr>
          <w:rFonts w:ascii="Times New Roman" w:hAnsi="Times New Roman" w:cs="Times New Roman"/>
          <w:lang w:val="en-GB"/>
        </w:rPr>
        <w:fldChar w:fldCharType="end"/>
      </w:r>
      <w:r>
        <w:rPr>
          <w:rFonts w:ascii="Times New Roman" w:hAnsi="Times New Roman" w:cs="Times New Roman"/>
          <w:lang w:val="en-GB"/>
        </w:rPr>
        <w:t xml:space="preserve"> in experiments with simultaneous UV-B-gamma exposure without UV-B pre-treatment (Table 2)</w:t>
      </w:r>
      <w:r w:rsidRPr="003B12CA">
        <w:rPr>
          <w:rFonts w:ascii="Times New Roman" w:hAnsi="Times New Roman" w:cs="Times New Roman"/>
          <w:lang w:val="en-GB"/>
        </w:rPr>
        <w:t xml:space="preserve">. </w:t>
      </w:r>
      <w:r>
        <w:rPr>
          <w:rFonts w:ascii="Times New Roman" w:hAnsi="Times New Roman" w:cs="Times New Roman"/>
          <w:lang w:val="en-GB"/>
        </w:rPr>
        <w:t>Three millimetres of shoot tips were harvested a</w:t>
      </w:r>
      <w:r w:rsidRPr="003B12CA">
        <w:rPr>
          <w:rFonts w:ascii="Times New Roman" w:hAnsi="Times New Roman" w:cs="Times New Roman"/>
          <w:lang w:val="en-GB"/>
        </w:rPr>
        <w:t xml:space="preserve">t the end of the irradiation, </w:t>
      </w:r>
      <w:r>
        <w:rPr>
          <w:rFonts w:ascii="Times New Roman" w:hAnsi="Times New Roman" w:cs="Times New Roman"/>
          <w:lang w:val="en-GB"/>
        </w:rPr>
        <w:t xml:space="preserve">and </w:t>
      </w:r>
      <w:r w:rsidRPr="003B12CA">
        <w:rPr>
          <w:rFonts w:ascii="Times New Roman" w:hAnsi="Times New Roman" w:cs="Times New Roman"/>
          <w:lang w:val="en-GB"/>
        </w:rPr>
        <w:t xml:space="preserve">3 mm of shoot tips, 3 mm of root tips and 3 mm of the middle part of expanded needles </w:t>
      </w:r>
      <w:r>
        <w:rPr>
          <w:rFonts w:ascii="Times New Roman" w:hAnsi="Times New Roman" w:cs="Times New Roman"/>
          <w:lang w:val="en-GB"/>
        </w:rPr>
        <w:t xml:space="preserve">were harvested 44 days post-irradiation </w:t>
      </w:r>
      <w:r w:rsidRPr="003B12CA">
        <w:rPr>
          <w:rFonts w:ascii="Times New Roman" w:hAnsi="Times New Roman" w:cs="Times New Roman"/>
          <w:lang w:val="en-GB"/>
        </w:rPr>
        <w:t>from each of 5 plants per treatment</w:t>
      </w:r>
      <w:r>
        <w:rPr>
          <w:rFonts w:ascii="Times New Roman" w:hAnsi="Times New Roman" w:cs="Times New Roman"/>
          <w:lang w:val="en-GB"/>
        </w:rPr>
        <w:t>. The samples were</w:t>
      </w:r>
      <w:r w:rsidRPr="003B12CA">
        <w:rPr>
          <w:rFonts w:ascii="Times New Roman" w:hAnsi="Times New Roman" w:cs="Times New Roman"/>
          <w:lang w:val="en-GB"/>
        </w:rPr>
        <w:t xml:space="preserve"> immediately fixed in 4% formaldehyde and 0.025% glutaraldehyde in sodium phosphate buffer (PBS, pH 7.0), vacuum infiltrated at room temperature for 1 h and thereafter kept at 4</w:t>
      </w:r>
      <w:r w:rsidRPr="003B12CA">
        <w:rPr>
          <w:rFonts w:ascii="Times New Roman" w:eastAsia="SymbolMT" w:hAnsi="Times New Roman" w:cs="Times New Roman"/>
          <w:lang w:val="en-GB"/>
        </w:rPr>
        <w:t>°</w:t>
      </w:r>
      <w:r w:rsidRPr="003B12CA">
        <w:rPr>
          <w:rFonts w:ascii="Times New Roman" w:hAnsi="Times New Roman" w:cs="Times New Roman"/>
          <w:lang w:val="en-GB"/>
        </w:rPr>
        <w:t xml:space="preserve">C overnight. The fixed samples were then washed with PBS, dehydrated in a graded ethanol series, infiltrated in a progressively increasing ratio of LR White resin (London Resin Company, London, UK) to ethanol and finally embedded in the resin. Thereafter 1 µm thick sections of the embedded plant materials were made using an Ultracut Leica EM UC6 microtome (Leica, Mannheim, </w:t>
      </w:r>
      <w:r w:rsidRPr="003B12CA">
        <w:rPr>
          <w:rFonts w:ascii="Times New Roman" w:hAnsi="Times New Roman" w:cs="Times New Roman"/>
          <w:lang w:val="en-GB"/>
        </w:rPr>
        <w:lastRenderedPageBreak/>
        <w:t>Germany), stained with toluidine blue O for visualisation of the cells</w:t>
      </w:r>
      <w:r>
        <w:rPr>
          <w:rFonts w:ascii="Times New Roman" w:hAnsi="Times New Roman" w:cs="Times New Roman"/>
          <w:lang w:val="en-GB"/>
        </w:rPr>
        <w:t xml:space="preserve"> </w:t>
      </w:r>
      <w:r w:rsidRPr="003B12CA">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&lt;EndNote&gt;&lt;Cite&gt;&lt;Author&gt;Arora&lt;/Author&gt;&lt;Year&gt;1953&lt;/Year&gt;&lt;RecNum&gt;48&lt;/RecNum&gt;&lt;DisplayText&gt;&lt;style face="superscript"&gt;67&lt;/style&gt;&lt;/DisplayText&gt;&lt;record&gt;&lt;rec-number&gt;48&lt;/rec-number&gt;&lt;foreign-keys&gt;&lt;key app="EN" db-id="tr0d9w5rfxpw2sef2xjva9x4pefw0df00adw" timestamp="1506341697"&gt;48&lt;/key&gt;&lt;/foreign-keys&gt;&lt;ref-type name="Book"&gt;6&lt;/ref-type&gt;&lt;contributors&gt;&lt;authors&gt;&lt;author&gt;Arora, Rajeev&lt;/author&gt;&lt;author&gt;Rowland, Lisa&lt;/author&gt;&lt;author&gt;Tanino, Karen&lt;/author&gt;&lt;/authors&gt;&lt;/contributors&gt;&lt;titles&gt;&lt;title&gt;Induction and Release of Bud Dormancy in Woody Perennials: A Science Comes of Age&lt;/title&gt;&lt;/titles&gt;&lt;volume&gt;38&lt;/volume&gt;&lt;dates&gt;&lt;year&gt;1953&lt;/year&gt;&lt;/dates&gt;&lt;urls&gt;&lt;/urls&gt;&lt;/record&gt;&lt;/Cite&gt;&lt;/EndNote&gt;</w:instrText>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67</w:t>
      </w:r>
      <w:r w:rsidRPr="003B12CA">
        <w:rPr>
          <w:rFonts w:ascii="Times New Roman" w:hAnsi="Times New Roman" w:cs="Times New Roman"/>
          <w:lang w:val="en-GB"/>
        </w:rPr>
        <w:fldChar w:fldCharType="end"/>
      </w:r>
      <w:r>
        <w:rPr>
          <w:rFonts w:ascii="Times New Roman" w:hAnsi="Times New Roman" w:cs="Times New Roman"/>
          <w:lang w:val="en-GB"/>
        </w:rPr>
        <w:t xml:space="preserve"> (Sigma-Aldrich)</w:t>
      </w:r>
      <w:r w:rsidRPr="003B12CA">
        <w:rPr>
          <w:rFonts w:ascii="Times New Roman" w:hAnsi="Times New Roman" w:cs="Times New Roman"/>
          <w:lang w:val="en-GB"/>
        </w:rPr>
        <w:t xml:space="preserve"> and examined using a Leica DM6B light microscope (Leica).</w:t>
      </w:r>
    </w:p>
    <w:p w14:paraId="43A7090F" w14:textId="77777777" w:rsidR="00F92247" w:rsidRPr="003B12CA" w:rsidRDefault="00F92247" w:rsidP="00F92247">
      <w:pPr>
        <w:spacing w:line="480" w:lineRule="auto"/>
        <w:jc w:val="both"/>
        <w:rPr>
          <w:rFonts w:ascii="Times New Roman" w:hAnsi="Times New Roman" w:cs="Times New Roman"/>
          <w:i/>
          <w:lang w:val="en-GB"/>
        </w:rPr>
      </w:pPr>
    </w:p>
    <w:p w14:paraId="7A136A46"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2.8 </w:t>
      </w:r>
      <w:r w:rsidRPr="003B12CA">
        <w:rPr>
          <w:rFonts w:ascii="Times New Roman" w:hAnsi="Times New Roman" w:cs="Times New Roman"/>
          <w:b/>
          <w:lang w:val="en-GB"/>
        </w:rPr>
        <w:t xml:space="preserve">COMET assay for analysis of DNA damage </w:t>
      </w:r>
    </w:p>
    <w:p w14:paraId="55E0F9DD"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 xml:space="preserve">To quantify the DNA damage (single and double strand breaks) in response to the gamma and UV-B treatments </w:t>
      </w:r>
      <w:r>
        <w:rPr>
          <w:rFonts w:ascii="Times New Roman" w:hAnsi="Times New Roman" w:cs="Times New Roman"/>
          <w:lang w:val="en-GB"/>
        </w:rPr>
        <w:t>a</w:t>
      </w:r>
      <w:r w:rsidRPr="003B12CA">
        <w:rPr>
          <w:rFonts w:ascii="Times New Roman" w:hAnsi="Times New Roman" w:cs="Times New Roman"/>
          <w:lang w:val="en-GB"/>
        </w:rPr>
        <w:t xml:space="preserve"> COMET assay was performed according to</w:t>
      </w:r>
      <w:r>
        <w:rPr>
          <w:rFonts w:ascii="Times New Roman" w:hAnsi="Times New Roman" w:cs="Times New Roman"/>
          <w:lang w:val="en-GB"/>
        </w:rPr>
        <w:t xml:space="preserve"> the method described in Gichner et al. (2003) </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&lt;EndNote&gt;&lt;Cite&gt;&lt;Author&gt;Gichner&lt;/Author&gt;&lt;Year&gt;2003&lt;/Year&gt;&lt;RecNum&gt;544&lt;/RecNum&gt;&lt;DisplayText&gt;&lt;style face="superscript"&gt;68&lt;/style&gt;&lt;/DisplayText&gt;&lt;record&gt;&lt;rec-number&gt;544&lt;/rec-number&gt;&lt;foreign-keys&gt;&lt;key app="EN" db-id="tr0d9w5rfxpw2sef2xjva9x4pefw0df00adw" timestamp="1556884604"&gt;544&lt;/key&gt;&lt;/foreign-keys&gt;&lt;ref-type name="Journal Article"&gt;17&lt;/ref-type&gt;&lt;contributors&gt;&lt;authors&gt;&lt;author&gt;Gichner, T.&lt;/author&gt;&lt;author&gt;Patková, Z.&lt;/author&gt;&lt;author&gt;Kim, J. K.&lt;/author&gt;&lt;/authors&gt;&lt;/contributors&gt;&lt;titles&gt;&lt;title&gt;DNA Damage Measured by the Comet Assay in Eight Agronomic Plants&lt;/title&gt;&lt;secondary-title&gt;Biologia Plantarum&lt;/secondary-title&gt;&lt;/titles&gt;&lt;periodical&gt;&lt;full-title&gt;Biologia Plantarum&lt;/full-title&gt;&lt;/periodical&gt;&lt;pages&gt;185-188&lt;/pages&gt;&lt;volume&gt;47&lt;/volume&gt;&lt;number&gt;2&lt;/number&gt;&lt;dates&gt;&lt;year&gt;2003&lt;/year&gt;&lt;pub-dates&gt;&lt;date&gt;2003/09/01&lt;/date&gt;&lt;/pub-dates&gt;&lt;/dates&gt;&lt;isbn&gt;1573-8264&lt;/isbn&gt;&lt;urls&gt;&lt;related-urls&gt;&lt;url&gt;https://doi.org/10.1023/B:BIOP.0000022249.86426.2a&lt;/url&gt;&lt;/related-urls&gt;&lt;/urls&gt;&lt;electronic-resource-num&gt;10.1023/B:BIOP.0000022249.86426.2a&lt;/electronic-resource-num&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68</w:t>
      </w:r>
      <w:r>
        <w:rPr>
          <w:rFonts w:ascii="Times New Roman" w:hAnsi="Times New Roman" w:cs="Times New Roman"/>
          <w:lang w:val="en-GB"/>
        </w:rPr>
        <w:fldChar w:fldCharType="end"/>
      </w:r>
      <w:r w:rsidRPr="003B12CA">
        <w:rPr>
          <w:rFonts w:ascii="Times New Roman" w:hAnsi="Times New Roman" w:cs="Times New Roman"/>
          <w:lang w:val="en-GB"/>
        </w:rPr>
        <w:t xml:space="preserve"> (with some modifications). </w:t>
      </w:r>
      <w:r>
        <w:rPr>
          <w:rFonts w:ascii="Times New Roman" w:hAnsi="Times New Roman" w:cs="Times New Roman"/>
          <w:lang w:val="en-GB"/>
        </w:rPr>
        <w:t xml:space="preserve">The </w:t>
      </w:r>
      <w:r w:rsidRPr="003B12CA">
        <w:rPr>
          <w:rFonts w:ascii="Times New Roman" w:hAnsi="Times New Roman" w:cs="Times New Roman"/>
          <w:lang w:val="en-GB"/>
        </w:rPr>
        <w:t xml:space="preserve">assay is </w:t>
      </w:r>
      <w:r>
        <w:rPr>
          <w:rFonts w:ascii="Times New Roman" w:hAnsi="Times New Roman" w:cs="Times New Roman"/>
          <w:lang w:val="en-GB"/>
        </w:rPr>
        <w:t xml:space="preserve">based on the principle </w:t>
      </w:r>
      <w:r w:rsidRPr="003B12CA">
        <w:rPr>
          <w:rFonts w:ascii="Times New Roman" w:hAnsi="Times New Roman" w:cs="Times New Roman"/>
          <w:lang w:val="en-GB"/>
        </w:rPr>
        <w:t xml:space="preserve">that damaged DNA moves out of the cell nucleus during electrophoresis of lysed cells/cell nuclei in an agarose gel, and visualisation </w:t>
      </w:r>
      <w:r>
        <w:rPr>
          <w:rFonts w:ascii="Times New Roman" w:hAnsi="Times New Roman" w:cs="Times New Roman"/>
          <w:lang w:val="en-GB"/>
        </w:rPr>
        <w:t xml:space="preserve">of this is possible </w:t>
      </w:r>
      <w:r w:rsidRPr="003B12CA">
        <w:rPr>
          <w:rFonts w:ascii="Times New Roman" w:hAnsi="Times New Roman" w:cs="Times New Roman"/>
          <w:lang w:val="en-GB"/>
        </w:rPr>
        <w:t xml:space="preserve">by fluorescence microscopy. DNA breaks are </w:t>
      </w:r>
      <w:r>
        <w:rPr>
          <w:rFonts w:ascii="Times New Roman" w:hAnsi="Times New Roman" w:cs="Times New Roman"/>
          <w:lang w:val="en-GB"/>
        </w:rPr>
        <w:t>quantified</w:t>
      </w:r>
      <w:r w:rsidRPr="003B12CA">
        <w:rPr>
          <w:rFonts w:ascii="Times New Roman" w:hAnsi="Times New Roman" w:cs="Times New Roman"/>
          <w:lang w:val="en-GB"/>
        </w:rPr>
        <w:t xml:space="preserve"> </w:t>
      </w:r>
      <w:proofErr w:type="gramStart"/>
      <w:r>
        <w:rPr>
          <w:rFonts w:ascii="Times New Roman" w:hAnsi="Times New Roman" w:cs="Times New Roman"/>
          <w:lang w:val="en-GB"/>
        </w:rPr>
        <w:t>on the basis of</w:t>
      </w:r>
      <w:proofErr w:type="gramEnd"/>
      <w:r>
        <w:rPr>
          <w:rFonts w:ascii="Times New Roman" w:hAnsi="Times New Roman" w:cs="Times New Roman"/>
          <w:lang w:val="en-GB"/>
        </w:rPr>
        <w:t xml:space="preserve"> </w:t>
      </w:r>
      <w:r w:rsidRPr="003B12CA">
        <w:rPr>
          <w:rFonts w:ascii="Times New Roman" w:hAnsi="Times New Roman" w:cs="Times New Roman"/>
          <w:lang w:val="en-GB"/>
        </w:rPr>
        <w:t>the intensity and length of the elongated cell nucleus (“COMET”) due to damaged DNA</w:t>
      </w:r>
      <w:r>
        <w:rPr>
          <w:rFonts w:ascii="Times New Roman" w:hAnsi="Times New Roman" w:cs="Times New Roman"/>
          <w:lang w:val="en-GB"/>
        </w:rPr>
        <w:t>,</w:t>
      </w:r>
      <w:r w:rsidRPr="003B12CA">
        <w:rPr>
          <w:rFonts w:ascii="Times New Roman" w:hAnsi="Times New Roman" w:cs="Times New Roman"/>
          <w:lang w:val="en-GB"/>
        </w:rPr>
        <w:t xml:space="preserve"> relative to the head. </w:t>
      </w:r>
      <w:r>
        <w:rPr>
          <w:rFonts w:ascii="Times New Roman" w:hAnsi="Times New Roman" w:cs="Times New Roman"/>
          <w:lang w:val="en-GB"/>
        </w:rPr>
        <w:t xml:space="preserve">The </w:t>
      </w:r>
      <w:r w:rsidRPr="003B12CA">
        <w:rPr>
          <w:rFonts w:ascii="Times New Roman" w:hAnsi="Times New Roman" w:cs="Times New Roman"/>
          <w:lang w:val="en-GB"/>
        </w:rPr>
        <w:t>COMET analyses were performed at the end of the treatments (</w:t>
      </w:r>
      <w:r>
        <w:rPr>
          <w:rFonts w:ascii="Times New Roman" w:hAnsi="Times New Roman" w:cs="Times New Roman"/>
          <w:lang w:val="en-GB"/>
        </w:rPr>
        <w:t xml:space="preserve">on </w:t>
      </w:r>
      <w:r w:rsidRPr="003B12CA">
        <w:rPr>
          <w:rFonts w:ascii="Times New Roman" w:hAnsi="Times New Roman" w:cs="Times New Roman"/>
          <w:lang w:val="en-GB"/>
        </w:rPr>
        <w:t>shoot tips; two repeated experiments without and two with 0.35 W m</w:t>
      </w:r>
      <w:r w:rsidRPr="003B12CA">
        <w:rPr>
          <w:rFonts w:ascii="Times New Roman" w:hAnsi="Times New Roman" w:cs="Times New Roman"/>
          <w:vertAlign w:val="superscript"/>
          <w:lang w:val="en-GB"/>
        </w:rPr>
        <w:t xml:space="preserve">-2 </w:t>
      </w:r>
      <w:r w:rsidRPr="003B12CA">
        <w:rPr>
          <w:rFonts w:ascii="Times New Roman" w:hAnsi="Times New Roman" w:cs="Times New Roman"/>
          <w:lang w:val="en-GB"/>
        </w:rPr>
        <w:t>UV-B pre-treatment</w:t>
      </w:r>
      <w:r>
        <w:rPr>
          <w:rFonts w:ascii="Times New Roman" w:hAnsi="Times New Roman" w:cs="Times New Roman"/>
          <w:lang w:val="en-GB"/>
        </w:rPr>
        <w:t>; Table 2</w:t>
      </w:r>
      <w:r w:rsidRPr="003B12CA">
        <w:rPr>
          <w:rFonts w:ascii="Times New Roman" w:hAnsi="Times New Roman" w:cs="Times New Roman"/>
          <w:lang w:val="en-GB"/>
        </w:rPr>
        <w:t>). To test for persistence of the DNA damage, such analyses were also performed 44 days (</w:t>
      </w:r>
      <w:r>
        <w:rPr>
          <w:rFonts w:ascii="Times New Roman" w:hAnsi="Times New Roman" w:cs="Times New Roman"/>
          <w:lang w:val="en-GB"/>
        </w:rPr>
        <w:t xml:space="preserve">on </w:t>
      </w:r>
      <w:r w:rsidRPr="003B12CA">
        <w:rPr>
          <w:rFonts w:ascii="Times New Roman" w:hAnsi="Times New Roman" w:cs="Times New Roman"/>
          <w:lang w:val="en-GB"/>
        </w:rPr>
        <w:t>shoot and root tips; two repeated experiments without UV-B pre-treatment)</w:t>
      </w:r>
      <w:r>
        <w:rPr>
          <w:rFonts w:ascii="Times New Roman" w:hAnsi="Times New Roman" w:cs="Times New Roman"/>
          <w:lang w:val="en-GB"/>
        </w:rPr>
        <w:t>,</w:t>
      </w:r>
      <w:r w:rsidRPr="003B12CA">
        <w:rPr>
          <w:rFonts w:ascii="Times New Roman" w:hAnsi="Times New Roman" w:cs="Times New Roman"/>
          <w:lang w:val="en-GB"/>
        </w:rPr>
        <w:t xml:space="preserve"> and </w:t>
      </w:r>
      <w:r>
        <w:rPr>
          <w:rFonts w:ascii="Times New Roman" w:hAnsi="Times New Roman" w:cs="Times New Roman"/>
          <w:lang w:val="en-GB"/>
        </w:rPr>
        <w:t>eight</w:t>
      </w:r>
      <w:r w:rsidRPr="003B12CA">
        <w:rPr>
          <w:rFonts w:ascii="Times New Roman" w:hAnsi="Times New Roman" w:cs="Times New Roman"/>
          <w:lang w:val="en-GB"/>
        </w:rPr>
        <w:t xml:space="preserve"> and </w:t>
      </w:r>
      <w:r>
        <w:rPr>
          <w:rFonts w:ascii="Times New Roman" w:hAnsi="Times New Roman" w:cs="Times New Roman"/>
          <w:lang w:val="en-GB"/>
        </w:rPr>
        <w:t>seven</w:t>
      </w:r>
      <w:r w:rsidRPr="003B12CA">
        <w:rPr>
          <w:rFonts w:ascii="Times New Roman" w:hAnsi="Times New Roman" w:cs="Times New Roman"/>
          <w:lang w:val="en-GB"/>
        </w:rPr>
        <w:t xml:space="preserve"> months post-irradiation (</w:t>
      </w:r>
      <w:r>
        <w:rPr>
          <w:rFonts w:ascii="Times New Roman" w:hAnsi="Times New Roman" w:cs="Times New Roman"/>
          <w:lang w:val="en-GB"/>
        </w:rPr>
        <w:t xml:space="preserve">on </w:t>
      </w:r>
      <w:r w:rsidRPr="003B12CA">
        <w:rPr>
          <w:rFonts w:ascii="Times New Roman" w:hAnsi="Times New Roman" w:cs="Times New Roman"/>
          <w:lang w:val="en-GB"/>
        </w:rPr>
        <w:t>shoot tips; experiments with UV-B-pre-treatment with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w:t>
      </w:r>
      <w:r>
        <w:rPr>
          <w:rFonts w:ascii="Times New Roman" w:hAnsi="Times New Roman" w:cs="Times New Roman"/>
          <w:lang w:val="en-GB"/>
        </w:rPr>
        <w:t xml:space="preserve">(Table 2) </w:t>
      </w:r>
      <w:r w:rsidRPr="003B12CA">
        <w:rPr>
          <w:rFonts w:ascii="Times New Roman" w:hAnsi="Times New Roman" w:cs="Times New Roman"/>
          <w:lang w:val="en-GB"/>
        </w:rPr>
        <w:t>and 0.52 W m</w:t>
      </w:r>
      <w:r w:rsidRPr="003B12CA">
        <w:rPr>
          <w:rFonts w:ascii="Times New Roman" w:hAnsi="Times New Roman" w:cs="Times New Roman"/>
          <w:vertAlign w:val="superscript"/>
          <w:lang w:val="en-GB"/>
        </w:rPr>
        <w:t>-2</w:t>
      </w:r>
      <w:r>
        <w:rPr>
          <w:rFonts w:ascii="Times New Roman" w:hAnsi="Times New Roman" w:cs="Times New Roman"/>
          <w:lang w:val="en-GB"/>
        </w:rPr>
        <w:t>, respectively)</w:t>
      </w:r>
      <w:r w:rsidRPr="003B12CA">
        <w:rPr>
          <w:rFonts w:ascii="Times New Roman" w:hAnsi="Times New Roman" w:cs="Times New Roman"/>
          <w:lang w:val="en-GB"/>
        </w:rPr>
        <w:t xml:space="preserve">. Three replicate </w:t>
      </w:r>
      <w:r>
        <w:rPr>
          <w:rFonts w:ascii="Times New Roman" w:hAnsi="Times New Roman" w:cs="Times New Roman"/>
          <w:lang w:val="en-GB"/>
        </w:rPr>
        <w:t xml:space="preserve">biological </w:t>
      </w:r>
      <w:r w:rsidRPr="003B12CA">
        <w:rPr>
          <w:rFonts w:ascii="Times New Roman" w:hAnsi="Times New Roman" w:cs="Times New Roman"/>
          <w:lang w:val="en-GB"/>
        </w:rPr>
        <w:t xml:space="preserve">samples per treatment (per experiment), each consisting of 3-4 mm of shoot tips or root tips from </w:t>
      </w:r>
      <w:r>
        <w:rPr>
          <w:rFonts w:ascii="Times New Roman" w:hAnsi="Times New Roman" w:cs="Times New Roman"/>
          <w:lang w:val="en-GB"/>
        </w:rPr>
        <w:t>three</w:t>
      </w:r>
      <w:r w:rsidRPr="003B12CA">
        <w:rPr>
          <w:rFonts w:ascii="Times New Roman" w:hAnsi="Times New Roman" w:cs="Times New Roman"/>
          <w:lang w:val="en-GB"/>
        </w:rPr>
        <w:t xml:space="preserve"> plants, were investigated individually for DNA damage. For each sample, three technical replicates (gels) were analysed with 500-100 nuclei scored in each. As recommended by</w:t>
      </w:r>
      <w:r>
        <w:rPr>
          <w:rFonts w:ascii="Times New Roman" w:hAnsi="Times New Roman" w:cs="Times New Roman"/>
          <w:lang w:val="en-GB"/>
        </w:rPr>
        <w:t xml:space="preserve"> Koppen et al. (2017) </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&lt;EndNote&gt;&lt;Cite&gt;&lt;Author&gt;Koppen&lt;/Author&gt;&lt;Year&gt;2017&lt;/Year&gt;&lt;RecNum&gt;545&lt;/RecNum&gt;&lt;DisplayText&gt;&lt;style face="superscript"&gt;69&lt;/style&gt;&lt;/DisplayText&gt;&lt;record&gt;&lt;rec-number&gt;545&lt;/rec-number&gt;&lt;foreign-keys&gt;&lt;key app="EN" db-id="tr0d9w5rfxpw2sef2xjva9x4pefw0df00adw" timestamp="1556884754"&gt;545&lt;/key&gt;&lt;/foreign-keys&gt;&lt;ref-type name="Journal Article"&gt;17&lt;/ref-type&gt;&lt;contributors&gt;&lt;authors&gt;&lt;author&gt;Koppen, Gudrun&lt;/author&gt;&lt;author&gt;Azqueta, Amaya&lt;/author&gt;&lt;author&gt;Pourrut, Bertrand&lt;/author&gt;&lt;author&gt;Brunborg, Gunnar&lt;/author&gt;&lt;author&gt;Collins, Andrew R.&lt;/author&gt;&lt;author&gt;Langie, Sabine A. S.&lt;/author&gt;&lt;/authors&gt;&lt;/contributors&gt;&lt;titles&gt;&lt;title&gt;The next three decades of the comet assay: a report of the 11th International Comet Assay Workshop&lt;/title&gt;&lt;secondary-title&gt;Mutagenesis&lt;/secondary-title&gt;&lt;/titles&gt;&lt;periodical&gt;&lt;full-title&gt;Mutagenesis&lt;/full-title&gt;&lt;/periodical&gt;&lt;pages&gt;397-408&lt;/pages&gt;&lt;volume&gt;32&lt;/volume&gt;&lt;number&gt;3&lt;/number&gt;&lt;dates&gt;&lt;year&gt;2017&lt;/year&gt;&lt;/dates&gt;&lt;isbn&gt;0267-8357&lt;/isbn&gt;&lt;urls&gt;&lt;related-urls&gt;&lt;url&gt;http://dx.doi.org/10.1093/mutage/gex002&lt;/url&gt;&lt;/related-urls&gt;&lt;/urls&gt;&lt;electronic-resource-num&gt;10.1093/mutage/gex002&lt;/electronic-resource-num&gt;&lt;/record&gt;&lt;/Cite&gt;&lt;/EndNote&gt;</w:instrText>
      </w:r>
      <w:r>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69</w:t>
      </w:r>
      <w:r>
        <w:rPr>
          <w:rFonts w:ascii="Times New Roman" w:hAnsi="Times New Roman" w:cs="Times New Roman"/>
          <w:lang w:val="en-GB"/>
        </w:rPr>
        <w:fldChar w:fldCharType="end"/>
      </w:r>
      <w:r w:rsidRPr="003B12CA">
        <w:rPr>
          <w:rFonts w:ascii="Times New Roman" w:hAnsi="Times New Roman" w:cs="Times New Roman"/>
          <w:lang w:val="en-GB"/>
        </w:rPr>
        <w:t xml:space="preserve">, </w:t>
      </w:r>
      <w:r>
        <w:rPr>
          <w:rFonts w:ascii="Times New Roman" w:hAnsi="Times New Roman" w:cs="Times New Roman"/>
          <w:lang w:val="en-GB"/>
        </w:rPr>
        <w:t>t</w:t>
      </w:r>
      <w:r w:rsidRPr="003B12CA">
        <w:rPr>
          <w:rFonts w:ascii="Times New Roman" w:hAnsi="Times New Roman" w:cs="Times New Roman"/>
          <w:lang w:val="en-GB"/>
        </w:rPr>
        <w:t xml:space="preserve">he median value for each </w:t>
      </w:r>
      <w:r>
        <w:rPr>
          <w:rFonts w:ascii="Times New Roman" w:hAnsi="Times New Roman" w:cs="Times New Roman"/>
          <w:lang w:val="en-GB"/>
        </w:rPr>
        <w:t xml:space="preserve">biological sample </w:t>
      </w:r>
      <w:r w:rsidRPr="003B12CA">
        <w:rPr>
          <w:rFonts w:ascii="Times New Roman" w:hAnsi="Times New Roman" w:cs="Times New Roman"/>
          <w:lang w:val="en-GB"/>
        </w:rPr>
        <w:t xml:space="preserve">was calculated, followed by calculation of the average of these values for the three biological replicates. </w:t>
      </w:r>
    </w:p>
    <w:p w14:paraId="32DE65A2" w14:textId="77777777" w:rsidR="00F92247" w:rsidRPr="003B12CA" w:rsidRDefault="00F92247" w:rsidP="00F92247">
      <w:pPr>
        <w:spacing w:line="480" w:lineRule="auto"/>
        <w:ind w:firstLine="426"/>
        <w:jc w:val="both"/>
        <w:rPr>
          <w:rFonts w:ascii="Times New Roman" w:hAnsi="Times New Roman" w:cs="Times New Roman"/>
          <w:lang w:val="en-GB"/>
        </w:rPr>
      </w:pPr>
      <w:r w:rsidRPr="003B12CA">
        <w:rPr>
          <w:rFonts w:ascii="Times New Roman" w:hAnsi="Times New Roman" w:cs="Times New Roman"/>
          <w:lang w:val="en-GB"/>
        </w:rPr>
        <w:t xml:space="preserve">To avoid light-induced </w:t>
      </w:r>
      <w:r>
        <w:rPr>
          <w:rFonts w:ascii="Times New Roman" w:hAnsi="Times New Roman" w:cs="Times New Roman"/>
          <w:lang w:val="en-GB"/>
        </w:rPr>
        <w:t xml:space="preserve">ROS formation resulting in </w:t>
      </w:r>
      <w:r w:rsidRPr="003B12CA">
        <w:rPr>
          <w:rFonts w:ascii="Times New Roman" w:hAnsi="Times New Roman" w:cs="Times New Roman"/>
          <w:lang w:val="en-GB"/>
        </w:rPr>
        <w:t xml:space="preserve">DNA damage, the COMET assay was performed under inactinic red light. The plant materials were placed in 400 µl cold extraction buffer (PBS, pH 7.0 and 200 mM EDTA) in a 9 cm petri dish. Cells/cell nuclei were isolated </w:t>
      </w:r>
      <w:r w:rsidRPr="003B12CA">
        <w:rPr>
          <w:rFonts w:ascii="Times New Roman" w:hAnsi="Times New Roman" w:cs="Times New Roman"/>
          <w:lang w:val="en-GB"/>
        </w:rPr>
        <w:lastRenderedPageBreak/>
        <w:t>by chopping the plant materials vigorously for 30 s with a razor blade and the nuclei solution without plant debris was collected. The nuclear suspension (75 µl) and 1% low melting point agarose (50 μl) (NuSieve GTG Agarose, Lonza, Basel, Switzerland) prepared in distilled water at 40</w:t>
      </w:r>
      <w:r w:rsidRPr="003B12CA">
        <w:rPr>
          <w:rFonts w:ascii="Times New Roman" w:hAnsi="Times New Roman" w:cs="Times New Roman"/>
          <w:lang w:val="en-GB"/>
        </w:rPr>
        <w:sym w:font="Symbol" w:char="F0B0"/>
      </w:r>
      <w:r w:rsidRPr="003B12CA">
        <w:rPr>
          <w:rFonts w:ascii="Times New Roman" w:hAnsi="Times New Roman" w:cs="Times New Roman"/>
          <w:lang w:val="en-GB"/>
        </w:rPr>
        <w:t>C, were gently mixed and 10 µl aliquots placed on microscope slides pre-coated with 1% low melting point agarose. To unwind DNA prior to electrophoresis</w:t>
      </w:r>
      <w:r>
        <w:rPr>
          <w:rFonts w:ascii="Times New Roman" w:hAnsi="Times New Roman" w:cs="Times New Roman"/>
          <w:lang w:val="en-GB"/>
        </w:rPr>
        <w:t>,</w:t>
      </w:r>
      <w:r w:rsidRPr="003B12CA">
        <w:rPr>
          <w:rFonts w:ascii="Times New Roman" w:hAnsi="Times New Roman" w:cs="Times New Roman"/>
          <w:lang w:val="en-GB"/>
        </w:rPr>
        <w:t xml:space="preserve"> the slides (gels) were placed on ice for 1 min, followed by 10 min in a horizontal gel electrophoresis tank containing freshly prepared cold electrophoresis buffer (1 mM Na</w:t>
      </w:r>
      <w:r w:rsidRPr="003B12CA">
        <w:rPr>
          <w:rFonts w:ascii="Times New Roman" w:hAnsi="Times New Roman" w:cs="Times New Roman"/>
          <w:vertAlign w:val="subscript"/>
          <w:lang w:val="en-GB"/>
        </w:rPr>
        <w:t>2</w:t>
      </w:r>
      <w:r w:rsidRPr="003B12CA">
        <w:rPr>
          <w:rFonts w:ascii="Times New Roman" w:hAnsi="Times New Roman" w:cs="Times New Roman"/>
          <w:lang w:val="en-GB"/>
        </w:rPr>
        <w:t>EDTA and 300 mM NaOH, pH 13). Electrophoresis was performed at 20 V (300 mA) for 5 min at 4°C, and after electrophoresis, the slides were washed with distilled water and neutrali</w:t>
      </w:r>
      <w:r>
        <w:rPr>
          <w:rFonts w:ascii="Times New Roman" w:hAnsi="Times New Roman" w:cs="Times New Roman"/>
          <w:lang w:val="en-GB"/>
        </w:rPr>
        <w:t>s</w:t>
      </w:r>
      <w:r w:rsidRPr="003B12CA">
        <w:rPr>
          <w:rFonts w:ascii="Times New Roman" w:hAnsi="Times New Roman" w:cs="Times New Roman"/>
          <w:lang w:val="en-GB"/>
        </w:rPr>
        <w:t xml:space="preserve">ed in PBS buffer for 10 min. The slides were then washed with distilled water, fixed in 95% ethanol and dried overnight before staining with Syber Gold (Life Technologies Ltd, Paisley, UK; dilution 1:5000) for 20 min and washing in distilled water </w:t>
      </w:r>
      <w:r>
        <w:rPr>
          <w:rFonts w:ascii="Times New Roman" w:hAnsi="Times New Roman" w:cs="Times New Roman"/>
          <w:lang w:val="en-GB"/>
        </w:rPr>
        <w:t>three</w:t>
      </w:r>
      <w:r w:rsidRPr="003B12CA">
        <w:rPr>
          <w:rFonts w:ascii="Times New Roman" w:hAnsi="Times New Roman" w:cs="Times New Roman"/>
          <w:lang w:val="en-GB"/>
        </w:rPr>
        <w:t xml:space="preserve"> times for 5 min each. “COMETS” were scored using Comet IV (Perceptive Instruments Ltd, Bury St. Edmunds, UK) and an Olympus BX51 fluorescence microscope with a CCD camera (Olympus, Tokyo, Japan). </w:t>
      </w:r>
    </w:p>
    <w:p w14:paraId="18EDC33B" w14:textId="77777777" w:rsidR="00F92247" w:rsidRPr="003B12CA" w:rsidRDefault="00F92247" w:rsidP="00F92247">
      <w:pPr>
        <w:spacing w:line="480" w:lineRule="auto"/>
        <w:jc w:val="both"/>
        <w:rPr>
          <w:rFonts w:ascii="Times New Roman" w:hAnsi="Times New Roman" w:cs="Times New Roman"/>
          <w:lang w:val="en-GB"/>
        </w:rPr>
      </w:pPr>
    </w:p>
    <w:p w14:paraId="74677DEE"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2.9 </w:t>
      </w:r>
      <w:r w:rsidRPr="003B12CA">
        <w:rPr>
          <w:rFonts w:ascii="Times New Roman" w:hAnsi="Times New Roman" w:cs="Times New Roman"/>
          <w:b/>
          <w:lang w:val="en-GB"/>
        </w:rPr>
        <w:t>Analyses of the reactive oxygen species H</w:t>
      </w:r>
      <w:r w:rsidRPr="003B12CA">
        <w:rPr>
          <w:rFonts w:ascii="Times New Roman" w:hAnsi="Times New Roman" w:cs="Times New Roman"/>
          <w:b/>
          <w:vertAlign w:val="subscript"/>
          <w:lang w:val="en-GB"/>
        </w:rPr>
        <w:t>2</w:t>
      </w:r>
      <w:r w:rsidRPr="003B12CA">
        <w:rPr>
          <w:rFonts w:ascii="Times New Roman" w:hAnsi="Times New Roman" w:cs="Times New Roman"/>
          <w:b/>
          <w:lang w:val="en-GB"/>
        </w:rPr>
        <w:t>O</w:t>
      </w:r>
      <w:r w:rsidRPr="003B12CA">
        <w:rPr>
          <w:rFonts w:ascii="Times New Roman" w:hAnsi="Times New Roman" w:cs="Times New Roman"/>
          <w:b/>
          <w:vertAlign w:val="subscript"/>
          <w:lang w:val="en-GB"/>
        </w:rPr>
        <w:t>2</w:t>
      </w:r>
      <w:r w:rsidRPr="003B12CA">
        <w:rPr>
          <w:rFonts w:ascii="Times New Roman" w:hAnsi="Times New Roman" w:cs="Times New Roman"/>
          <w:b/>
          <w:lang w:val="en-GB"/>
        </w:rPr>
        <w:t xml:space="preserve"> </w:t>
      </w:r>
    </w:p>
    <w:p w14:paraId="415708F3"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The level of the reactive oxygen species H</w:t>
      </w:r>
      <w:r w:rsidRPr="003B12CA">
        <w:rPr>
          <w:rFonts w:ascii="Times New Roman" w:hAnsi="Times New Roman" w:cs="Times New Roman"/>
          <w:vertAlign w:val="subscript"/>
          <w:lang w:val="en-GB"/>
        </w:rPr>
        <w:t>2</w:t>
      </w:r>
      <w:r w:rsidRPr="003B12CA">
        <w:rPr>
          <w:rFonts w:ascii="Times New Roman" w:hAnsi="Times New Roman" w:cs="Times New Roman"/>
          <w:lang w:val="en-GB"/>
        </w:rPr>
        <w:t>O</w:t>
      </w:r>
      <w:r w:rsidRPr="003B12CA">
        <w:rPr>
          <w:rFonts w:ascii="Times New Roman" w:hAnsi="Times New Roman" w:cs="Times New Roman"/>
          <w:vertAlign w:val="subscript"/>
          <w:lang w:val="en-GB"/>
        </w:rPr>
        <w:t>2</w:t>
      </w:r>
      <w:r w:rsidRPr="003B12CA">
        <w:rPr>
          <w:rFonts w:ascii="Times New Roman" w:hAnsi="Times New Roman" w:cs="Times New Roman"/>
          <w:lang w:val="en-GB"/>
        </w:rPr>
        <w:t xml:space="preserve"> was quantified using 2′,7′-dichlorofluorescein diacetate (H</w:t>
      </w:r>
      <w:r w:rsidRPr="003B12CA">
        <w:rPr>
          <w:rFonts w:ascii="Times New Roman" w:hAnsi="Times New Roman" w:cs="Times New Roman"/>
          <w:vertAlign w:val="subscript"/>
          <w:lang w:val="en-GB"/>
        </w:rPr>
        <w:t>2</w:t>
      </w:r>
      <w:r w:rsidRPr="003B12CA">
        <w:rPr>
          <w:rFonts w:ascii="Times New Roman" w:hAnsi="Times New Roman" w:cs="Times New Roman"/>
          <w:lang w:val="en-GB"/>
        </w:rPr>
        <w:t>DCFDA) (Molecular Probes Inc., Eugene, OR, USA), which upon oxidation is de-esterified to the highly fluorescent 2′,7</w:t>
      </w:r>
      <w:r>
        <w:rPr>
          <w:rFonts w:ascii="Times New Roman" w:hAnsi="Times New Roman" w:cs="Times New Roman"/>
          <w:lang w:val="en-GB"/>
        </w:rPr>
        <w:t>-</w:t>
      </w:r>
      <w:r w:rsidRPr="003B12CA">
        <w:rPr>
          <w:rFonts w:ascii="Times New Roman" w:hAnsi="Times New Roman" w:cs="Times New Roman"/>
          <w:lang w:val="en-GB"/>
        </w:rPr>
        <w:t>dichlorofluorescein (H</w:t>
      </w:r>
      <w:r w:rsidRPr="003B12CA">
        <w:rPr>
          <w:rFonts w:ascii="Times New Roman" w:hAnsi="Times New Roman" w:cs="Times New Roman"/>
          <w:vertAlign w:val="subscript"/>
          <w:lang w:val="en-GB"/>
        </w:rPr>
        <w:t>2</w:t>
      </w:r>
      <w:r w:rsidRPr="003B12CA">
        <w:rPr>
          <w:rFonts w:ascii="Times New Roman" w:hAnsi="Times New Roman" w:cs="Times New Roman"/>
          <w:lang w:val="en-GB"/>
        </w:rPr>
        <w:t>DCFD)</w:t>
      </w:r>
      <w:r>
        <w:rPr>
          <w:rFonts w:ascii="Times New Roman" w:hAnsi="Times New Roman" w:cs="Times New Roman"/>
          <w:lang w:val="en-GB"/>
        </w:rPr>
        <w:t>.</w:t>
      </w:r>
      <w:r w:rsidRPr="003B12CA">
        <w:rPr>
          <w:rFonts w:ascii="Times New Roman" w:hAnsi="Times New Roman" w:cs="Times New Roman"/>
          <w:lang w:val="en-GB"/>
        </w:rPr>
        <w:t xml:space="preserve"> A 50 mM stock solution of </w:t>
      </w:r>
      <w:r>
        <w:rPr>
          <w:rFonts w:ascii="Times New Roman" w:hAnsi="Times New Roman" w:cs="Times New Roman"/>
          <w:lang w:val="en-GB"/>
        </w:rPr>
        <w:t>H</w:t>
      </w:r>
      <w:r w:rsidRPr="003B12CA">
        <w:rPr>
          <w:rFonts w:ascii="Times New Roman" w:hAnsi="Times New Roman" w:cs="Times New Roman"/>
          <w:vertAlign w:val="subscript"/>
          <w:lang w:val="en-GB"/>
        </w:rPr>
        <w:t>2</w:t>
      </w:r>
      <w:r w:rsidRPr="003B12CA">
        <w:rPr>
          <w:rFonts w:ascii="Times New Roman" w:hAnsi="Times New Roman" w:cs="Times New Roman"/>
          <w:lang w:val="en-GB"/>
        </w:rPr>
        <w:t>DCFDA was prepared in DMSO and stored at −18 °C until use. After UV-B and gamma treatments in two</w:t>
      </w:r>
      <w:r>
        <w:rPr>
          <w:rFonts w:ascii="Times New Roman" w:hAnsi="Times New Roman" w:cs="Times New Roman"/>
          <w:lang w:val="en-GB"/>
        </w:rPr>
        <w:t xml:space="preserve"> repeated</w:t>
      </w:r>
      <w:r w:rsidRPr="003B12CA">
        <w:rPr>
          <w:rFonts w:ascii="Times New Roman" w:hAnsi="Times New Roman" w:cs="Times New Roman"/>
          <w:lang w:val="en-GB"/>
        </w:rPr>
        <w:t xml:space="preserve"> experiments without</w:t>
      </w:r>
      <w:r>
        <w:rPr>
          <w:rFonts w:ascii="Times New Roman" w:hAnsi="Times New Roman" w:cs="Times New Roman"/>
          <w:lang w:val="en-GB"/>
        </w:rPr>
        <w:t>,</w:t>
      </w:r>
      <w:r w:rsidRPr="003B12CA">
        <w:rPr>
          <w:rFonts w:ascii="Times New Roman" w:hAnsi="Times New Roman" w:cs="Times New Roman"/>
          <w:lang w:val="en-GB"/>
        </w:rPr>
        <w:t xml:space="preserve"> and one experiment with UV-B pre-treatment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(Table 2), </w:t>
      </w:r>
      <w:r>
        <w:rPr>
          <w:rFonts w:ascii="Times New Roman" w:hAnsi="Times New Roman" w:cs="Times New Roman"/>
          <w:lang w:val="en-GB"/>
        </w:rPr>
        <w:t>four</w:t>
      </w:r>
      <w:r w:rsidRPr="003B12CA">
        <w:rPr>
          <w:rFonts w:ascii="Times New Roman" w:hAnsi="Times New Roman" w:cs="Times New Roman"/>
          <w:lang w:val="en-GB"/>
        </w:rPr>
        <w:t xml:space="preserve"> plants per treatment were randomly selected and washed with PBS (PBS tablet, Thermo Fisher </w:t>
      </w:r>
      <w:r w:rsidRPr="003B12CA">
        <w:rPr>
          <w:rFonts w:ascii="Times New Roman" w:hAnsi="Times New Roman"/>
          <w:lang w:val="en-GB"/>
        </w:rPr>
        <w:t>Scientific Inc, Waltham, MA, USA</w:t>
      </w:r>
      <w:r w:rsidRPr="003B12CA">
        <w:rPr>
          <w:rFonts w:ascii="Times New Roman" w:hAnsi="Times New Roman" w:cs="Times New Roman"/>
          <w:lang w:val="en-GB"/>
        </w:rPr>
        <w:t xml:space="preserve">) to remove any remaining agarose gel.  After gentle drying with tissue paper, the plants were weighed with a microbalance, chopped individually into small pieces (0.5 cm) with a razor blade, and </w:t>
      </w:r>
      <w:r w:rsidRPr="003B12CA">
        <w:rPr>
          <w:rFonts w:ascii="Times New Roman" w:hAnsi="Times New Roman" w:cs="Times New Roman"/>
          <w:lang w:val="en-GB"/>
        </w:rPr>
        <w:lastRenderedPageBreak/>
        <w:t>immersed in 100 µM H</w:t>
      </w:r>
      <w:r w:rsidRPr="003B12CA">
        <w:rPr>
          <w:rFonts w:ascii="Times New Roman" w:hAnsi="Times New Roman" w:cs="Times New Roman"/>
          <w:vertAlign w:val="subscript"/>
          <w:lang w:val="en-GB"/>
        </w:rPr>
        <w:t>2</w:t>
      </w:r>
      <w:r w:rsidRPr="003B12CA">
        <w:rPr>
          <w:rFonts w:ascii="Times New Roman" w:hAnsi="Times New Roman" w:cs="Times New Roman"/>
          <w:lang w:val="en-GB"/>
        </w:rPr>
        <w:t>DCFDA in PBS for 3 h. The materials were then rinsed with PBS to remove excess probe, transferred to a 24-well microplate with 2 ml PBS per well, and the H</w:t>
      </w:r>
      <w:r w:rsidRPr="003B12CA">
        <w:rPr>
          <w:rFonts w:ascii="Times New Roman" w:hAnsi="Times New Roman" w:cs="Times New Roman"/>
          <w:vertAlign w:val="subscript"/>
          <w:lang w:val="en-GB"/>
        </w:rPr>
        <w:t>2</w:t>
      </w:r>
      <w:r w:rsidRPr="003B12CA">
        <w:rPr>
          <w:rFonts w:ascii="Times New Roman" w:hAnsi="Times New Roman" w:cs="Times New Roman"/>
          <w:lang w:val="en-GB"/>
        </w:rPr>
        <w:t xml:space="preserve">DCFD fluorescent signal for each of the </w:t>
      </w:r>
      <w:r>
        <w:rPr>
          <w:rFonts w:ascii="Times New Roman" w:hAnsi="Times New Roman" w:cs="Times New Roman"/>
          <w:lang w:val="en-GB"/>
        </w:rPr>
        <w:t>four</w:t>
      </w:r>
      <w:r w:rsidRPr="003B12CA">
        <w:rPr>
          <w:rFonts w:ascii="Times New Roman" w:hAnsi="Times New Roman" w:cs="Times New Roman"/>
          <w:lang w:val="en-GB"/>
        </w:rPr>
        <w:t xml:space="preserve"> samples was measured by a microplate reader (Fluoroskan Ascent FL, Thermo, </w:t>
      </w:r>
      <w:r>
        <w:rPr>
          <w:rFonts w:ascii="Times New Roman" w:hAnsi="Times New Roman" w:cs="Times New Roman"/>
          <w:lang w:val="en-GB"/>
        </w:rPr>
        <w:t xml:space="preserve">Vantaa, </w:t>
      </w:r>
      <w:r w:rsidRPr="003B12CA">
        <w:rPr>
          <w:rFonts w:ascii="Times New Roman" w:hAnsi="Times New Roman" w:cs="Times New Roman"/>
          <w:lang w:val="en-GB"/>
        </w:rPr>
        <w:t>Finland) with excitation and emission wavelengths of 480 nm and 530 nm, respectively.</w:t>
      </w:r>
      <w:r w:rsidRPr="003B12CA">
        <w:rPr>
          <w:rFonts w:ascii="Times New Roman" w:hAnsi="Times New Roman" w:cs="Times New Roman"/>
          <w:lang w:val="en-GB"/>
        </w:rPr>
        <w:fldChar w:fldCharType="begin">
          <w:fldData xml:space="preserve">PEVuZE5vdGU+PENpdGU+PEF1dGhvcj5YaWU8L0F1dGhvcj48WWVhcj4yMDE4PC9ZZWFyPjxSZWNO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</w:fldData>
        </w:fldChar>
      </w:r>
      <w:r>
        <w:rPr>
          <w:rFonts w:ascii="Times New Roman" w:hAnsi="Times New Roman" w:cs="Times New Roman"/>
          <w:lang w:val="en-GB"/>
        </w:rPr>
        <w:instrText xml:space="preserve"> ADDIN EN.CITE </w:instrText>
      </w:r>
      <w:r>
        <w:rPr>
          <w:rFonts w:ascii="Times New Roman" w:hAnsi="Times New Roman" w:cs="Times New Roman"/>
          <w:lang w:val="en-GB"/>
        </w:rPr>
        <w:fldChar w:fldCharType="begin">
          <w:fldData xml:space="preserve">PEVuZE5vdGU+PENpdGU+PEF1dGhvcj5YaWU8L0F1dGhvcj48WWVhcj4yMDE4PC9ZZWFyPjxSZWNO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</w:fldData>
        </w:fldChar>
      </w:r>
      <w:r>
        <w:rPr>
          <w:rFonts w:ascii="Times New Roman" w:hAnsi="Times New Roman" w:cs="Times New Roman"/>
          <w:lang w:val="en-GB"/>
        </w:rPr>
        <w:instrText xml:space="preserve"> ADDIN EN.CITE.DATA </w:instrText>
      </w:r>
      <w:r>
        <w:rPr>
          <w:rFonts w:ascii="Times New Roman" w:hAnsi="Times New Roman" w:cs="Times New Roman"/>
          <w:lang w:val="en-GB"/>
        </w:rPr>
      </w:r>
      <w:r>
        <w:rPr>
          <w:rFonts w:ascii="Times New Roman" w:hAnsi="Times New Roman" w:cs="Times New Roman"/>
          <w:lang w:val="en-GB"/>
        </w:rPr>
        <w:fldChar w:fldCharType="end"/>
      </w:r>
      <w:r w:rsidRPr="003B12CA">
        <w:rPr>
          <w:rFonts w:ascii="Times New Roman" w:hAnsi="Times New Roman" w:cs="Times New Roman"/>
          <w:lang w:val="en-GB"/>
        </w:rPr>
      </w:r>
      <w:r w:rsidRPr="003B12CA">
        <w:rPr>
          <w:rFonts w:ascii="Times New Roman" w:hAnsi="Times New Roman" w:cs="Times New Roman"/>
          <w:lang w:val="en-GB"/>
        </w:rPr>
        <w:fldChar w:fldCharType="separate"/>
      </w:r>
      <w:r w:rsidRPr="00556C68">
        <w:rPr>
          <w:rFonts w:ascii="Times New Roman" w:hAnsi="Times New Roman" w:cs="Times New Roman"/>
          <w:noProof/>
          <w:vertAlign w:val="superscript"/>
          <w:lang w:val="en-GB"/>
        </w:rPr>
        <w:t>70, 71</w:t>
      </w:r>
      <w:r w:rsidRPr="003B12CA">
        <w:rPr>
          <w:rFonts w:ascii="Times New Roman" w:hAnsi="Times New Roman" w:cs="Times New Roman"/>
          <w:lang w:val="en-GB"/>
        </w:rPr>
        <w:fldChar w:fldCharType="end"/>
      </w:r>
      <w:r w:rsidRPr="003B12CA">
        <w:rPr>
          <w:rFonts w:ascii="Times New Roman" w:hAnsi="Times New Roman" w:cs="Times New Roman"/>
          <w:lang w:val="en-GB"/>
        </w:rPr>
        <w:t xml:space="preserve"> The background fluorescence (without presence of plant materials) was also analysed and the resulting fluorescence subtracted from the values for the samples. The relative fluorescence obtained was normali</w:t>
      </w:r>
      <w:r>
        <w:rPr>
          <w:rFonts w:ascii="Times New Roman" w:hAnsi="Times New Roman" w:cs="Times New Roman"/>
          <w:lang w:val="en-GB"/>
        </w:rPr>
        <w:t>s</w:t>
      </w:r>
      <w:r w:rsidRPr="003B12CA">
        <w:rPr>
          <w:rFonts w:ascii="Times New Roman" w:hAnsi="Times New Roman" w:cs="Times New Roman"/>
          <w:lang w:val="en-GB"/>
        </w:rPr>
        <w:t>ed by weight, and the results were presented as fold difference relative to the unexposed control (no gamma, no UV-B).</w:t>
      </w:r>
    </w:p>
    <w:p w14:paraId="42FF24EC" w14:textId="77777777" w:rsidR="00F92247" w:rsidRPr="003B12CA" w:rsidRDefault="00F92247" w:rsidP="00F92247">
      <w:pPr>
        <w:spacing w:line="480" w:lineRule="auto"/>
        <w:ind w:firstLine="426"/>
        <w:jc w:val="both"/>
        <w:rPr>
          <w:rFonts w:ascii="Times New Roman" w:hAnsi="Times New Roman" w:cs="Times New Roman"/>
          <w:lang w:val="en-GB"/>
        </w:rPr>
      </w:pPr>
    </w:p>
    <w:p w14:paraId="513858FC"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2.10 </w:t>
      </w:r>
      <w:r w:rsidRPr="003B12CA">
        <w:rPr>
          <w:rFonts w:ascii="Times New Roman" w:hAnsi="Times New Roman" w:cs="Times New Roman"/>
          <w:b/>
          <w:lang w:val="en-GB"/>
        </w:rPr>
        <w:t xml:space="preserve">Analyses of total antioxidant capacity </w:t>
      </w:r>
    </w:p>
    <w:p w14:paraId="79BAA0EC" w14:textId="08D21765"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After UV-B and gamma exposure (without UV-B pre-exposure; Table 2), total antioxidant capacity was determined using the OxiSelect Ferric Reducing Antioxidant Power (FRAP) Assay Kit (Cell Biolabs, San Diego, USA).</w:t>
      </w:r>
      <w:r w:rsidRPr="003B12CA">
        <w:rPr>
          <w:lang w:val="en-GB"/>
        </w:rPr>
        <w:t xml:space="preserve"> </w:t>
      </w:r>
      <w:r w:rsidRPr="003B12CA">
        <w:rPr>
          <w:rFonts w:ascii="Times New Roman" w:hAnsi="Times New Roman" w:cs="Times New Roman"/>
          <w:lang w:val="en-GB"/>
        </w:rPr>
        <w:t>In one experiment</w:t>
      </w:r>
      <w:r>
        <w:rPr>
          <w:rFonts w:ascii="Times New Roman" w:hAnsi="Times New Roman" w:cs="Times New Roman"/>
          <w:lang w:val="en-GB"/>
        </w:rPr>
        <w:t>, four</w:t>
      </w:r>
      <w:r w:rsidRPr="003B12CA">
        <w:rPr>
          <w:rFonts w:ascii="Times New Roman" w:hAnsi="Times New Roman" w:cs="Times New Roman"/>
          <w:lang w:val="en-GB"/>
        </w:rPr>
        <w:t xml:space="preserve"> samples of individual, entire seedlings were analysed</w:t>
      </w:r>
      <w:r>
        <w:rPr>
          <w:rFonts w:ascii="Times New Roman" w:hAnsi="Times New Roman" w:cs="Times New Roman"/>
          <w:lang w:val="en-GB"/>
        </w:rPr>
        <w:t>, while in</w:t>
      </w:r>
      <w:r w:rsidRPr="003B12CA">
        <w:rPr>
          <w:rFonts w:ascii="Times New Roman" w:hAnsi="Times New Roman" w:cs="Times New Roman"/>
          <w:lang w:val="en-GB"/>
        </w:rPr>
        <w:t xml:space="preserve"> another experiment, analyses were performed o</w:t>
      </w:r>
      <w:r>
        <w:rPr>
          <w:rFonts w:ascii="Times New Roman" w:hAnsi="Times New Roman" w:cs="Times New Roman"/>
          <w:lang w:val="en-GB"/>
        </w:rPr>
        <w:t>n</w:t>
      </w:r>
      <w:r w:rsidRPr="003B12CA">
        <w:rPr>
          <w:rFonts w:ascii="Times New Roman" w:hAnsi="Times New Roman" w:cs="Times New Roman"/>
          <w:lang w:val="en-GB"/>
        </w:rPr>
        <w:t xml:space="preserve"> </w:t>
      </w:r>
      <w:r>
        <w:rPr>
          <w:rFonts w:ascii="Times New Roman" w:hAnsi="Times New Roman" w:cs="Times New Roman"/>
          <w:lang w:val="en-GB"/>
        </w:rPr>
        <w:t>four</w:t>
      </w:r>
      <w:r w:rsidRPr="003B12CA">
        <w:rPr>
          <w:rFonts w:ascii="Times New Roman" w:hAnsi="Times New Roman" w:cs="Times New Roman"/>
          <w:lang w:val="en-GB"/>
        </w:rPr>
        <w:t xml:space="preserve"> samples consisting of pooled shoots from </w:t>
      </w:r>
      <w:r>
        <w:rPr>
          <w:rFonts w:ascii="Times New Roman" w:hAnsi="Times New Roman" w:cs="Times New Roman"/>
          <w:lang w:val="en-GB"/>
        </w:rPr>
        <w:t>three</w:t>
      </w:r>
      <w:r w:rsidRPr="003B12CA">
        <w:rPr>
          <w:rFonts w:ascii="Times New Roman" w:hAnsi="Times New Roman" w:cs="Times New Roman"/>
          <w:lang w:val="en-GB"/>
        </w:rPr>
        <w:t xml:space="preserve"> plants per sample</w:t>
      </w:r>
      <w:r>
        <w:rPr>
          <w:rFonts w:ascii="Times New Roman" w:hAnsi="Times New Roman" w:cs="Times New Roman"/>
          <w:lang w:val="en-GB"/>
        </w:rPr>
        <w:t xml:space="preserve"> (Table 2)</w:t>
      </w:r>
      <w:r w:rsidRPr="003B12CA">
        <w:rPr>
          <w:rFonts w:ascii="Times New Roman" w:hAnsi="Times New Roman" w:cs="Times New Roman"/>
          <w:lang w:val="en-GB"/>
        </w:rPr>
        <w:t>. The analysis was done according to the manufacturer`s protocol</w:t>
      </w:r>
      <w:r w:rsidRPr="003B12CA">
        <w:rPr>
          <w:lang w:val="en-GB"/>
        </w:rPr>
        <w:t xml:space="preserve"> (</w:t>
      </w:r>
      <w:hyperlink r:id="rId9" w:history="1">
        <w:r w:rsidRPr="003B12CA">
          <w:rPr>
            <w:rStyle w:val="Hyperlink"/>
            <w:rFonts w:ascii="Times New Roman" w:hAnsi="Times New Roman" w:cs="Times New Roman"/>
            <w:lang w:val="en-GB"/>
          </w:rPr>
          <w:t>https://www.cellbiolabs.com/sites/default/files/STA-859-frap-assay-kit.pdf</w:t>
        </w:r>
      </w:hyperlink>
      <w:r w:rsidRPr="003B12CA">
        <w:rPr>
          <w:rFonts w:ascii="Times New Roman" w:hAnsi="Times New Roman" w:cs="Times New Roman"/>
          <w:lang w:val="en-GB"/>
        </w:rPr>
        <w:t>). Approximately 10 mg plant tissue was homogeni</w:t>
      </w:r>
      <w:r>
        <w:rPr>
          <w:rFonts w:ascii="Times New Roman" w:hAnsi="Times New Roman" w:cs="Times New Roman"/>
          <w:lang w:val="en-GB"/>
        </w:rPr>
        <w:t>s</w:t>
      </w:r>
      <w:r w:rsidRPr="003B12CA">
        <w:rPr>
          <w:rFonts w:ascii="Times New Roman" w:hAnsi="Times New Roman" w:cs="Times New Roman"/>
          <w:lang w:val="en-GB"/>
        </w:rPr>
        <w:t>ed in 1 ml cold 1X Assay buffer and centrifuged at 12000 rpm for 15 min at 4ºC and the supernatant collected. Thereafter, a 1 mM iron (II) standard solution, diluted from a freshly made 36 mM stock solution, was used to prepare a series of standards according to the manufacturer`s recommendations. For the assay, in each well of a 96 well microplate, 100 µl of the reaction reagent was added to 100 µl sample or standard solution, mixed by pipetting and incubated</w:t>
      </w:r>
      <w:r>
        <w:rPr>
          <w:rFonts w:ascii="Times New Roman" w:hAnsi="Times New Roman" w:cs="Times New Roman"/>
          <w:lang w:val="en-GB"/>
        </w:rPr>
        <w:t xml:space="preserve"> for</w:t>
      </w:r>
      <w:r w:rsidRPr="003B12CA">
        <w:rPr>
          <w:rFonts w:ascii="Times New Roman" w:hAnsi="Times New Roman" w:cs="Times New Roman"/>
          <w:lang w:val="en-GB"/>
        </w:rPr>
        <w:t xml:space="preserve"> 10 min </w:t>
      </w:r>
      <w:r>
        <w:rPr>
          <w:rFonts w:ascii="Times New Roman" w:hAnsi="Times New Roman" w:cs="Times New Roman"/>
          <w:lang w:val="en-GB"/>
        </w:rPr>
        <w:t>at</w:t>
      </w:r>
      <w:r w:rsidRPr="003B12CA">
        <w:rPr>
          <w:rFonts w:ascii="Times New Roman" w:hAnsi="Times New Roman" w:cs="Times New Roman"/>
          <w:lang w:val="en-GB"/>
        </w:rPr>
        <w:t xml:space="preserve"> room temperature</w:t>
      </w:r>
      <w:r w:rsidRPr="003B12CA">
        <w:rPr>
          <w:rStyle w:val="CommentReference"/>
          <w:lang w:val="en-GB"/>
        </w:rPr>
        <w:t>.</w:t>
      </w:r>
      <w:r w:rsidRPr="003B12CA">
        <w:rPr>
          <w:rFonts w:ascii="Times New Roman" w:hAnsi="Times New Roman" w:cs="Times New Roman"/>
          <w:lang w:val="en-GB"/>
        </w:rPr>
        <w:t xml:space="preserve"> Three technical replicates were used per sample. Immediately after the incubation, the absorbance was detected in a microplate reader (Biochrom Asys UVM 340 with KIM, UK) at a wavelength of 540 nm. </w:t>
      </w:r>
      <w:r w:rsidRPr="003B12CA">
        <w:rPr>
          <w:rFonts w:ascii="Times New Roman" w:hAnsi="Times New Roman" w:cs="Times New Roman"/>
          <w:lang w:val="en-GB"/>
        </w:rPr>
        <w:lastRenderedPageBreak/>
        <w:t>The average absorbance values were determined for each sample and standard, and the net absorbance calculated by subtracting the zero</w:t>
      </w:r>
      <w:r w:rsidR="009E72E1">
        <w:rPr>
          <w:rFonts w:ascii="Times New Roman" w:hAnsi="Times New Roman" w:cs="Times New Roman"/>
          <w:lang w:val="en-GB"/>
        </w:rPr>
        <w:t>-</w:t>
      </w:r>
      <w:r w:rsidRPr="003B12CA">
        <w:rPr>
          <w:rFonts w:ascii="Times New Roman" w:hAnsi="Times New Roman" w:cs="Times New Roman"/>
          <w:lang w:val="en-GB"/>
        </w:rPr>
        <w:t>standard value. The sample results were determined on basis of the standard curve and normali</w:t>
      </w:r>
      <w:r>
        <w:rPr>
          <w:rFonts w:ascii="Times New Roman" w:hAnsi="Times New Roman" w:cs="Times New Roman"/>
          <w:lang w:val="en-GB"/>
        </w:rPr>
        <w:t>s</w:t>
      </w:r>
      <w:r w:rsidRPr="003B12CA">
        <w:rPr>
          <w:rFonts w:ascii="Times New Roman" w:hAnsi="Times New Roman" w:cs="Times New Roman"/>
          <w:lang w:val="en-GB"/>
        </w:rPr>
        <w:t>ed by weight.</w:t>
      </w:r>
      <w:r w:rsidRPr="003B12CA">
        <w:rPr>
          <w:lang w:val="en-GB"/>
        </w:rPr>
        <w:t xml:space="preserve"> </w:t>
      </w:r>
    </w:p>
    <w:p w14:paraId="07BC74B9" w14:textId="77777777" w:rsidR="00F92247" w:rsidRPr="003B12CA" w:rsidRDefault="00F92247" w:rsidP="00F92247">
      <w:pPr>
        <w:spacing w:line="480" w:lineRule="auto"/>
        <w:jc w:val="both"/>
        <w:rPr>
          <w:rFonts w:ascii="Times New Roman" w:hAnsi="Times New Roman" w:cs="Times New Roman"/>
          <w:i/>
          <w:lang w:val="en-GB"/>
        </w:rPr>
      </w:pPr>
    </w:p>
    <w:p w14:paraId="63D6A1C4"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2.11 </w:t>
      </w:r>
      <w:r w:rsidRPr="003B12CA">
        <w:rPr>
          <w:rFonts w:ascii="Times New Roman" w:hAnsi="Times New Roman" w:cs="Times New Roman"/>
          <w:b/>
          <w:lang w:val="en-GB"/>
        </w:rPr>
        <w:t xml:space="preserve">Analyses of phenolic compounds </w:t>
      </w:r>
    </w:p>
    <w:p w14:paraId="3C08BDC3" w14:textId="395FF341" w:rsidR="00F92247" w:rsidRPr="003B12CA" w:rsidRDefault="00F92247" w:rsidP="00F92247">
      <w:pPr>
        <w:pStyle w:val="ListParagraph"/>
        <w:spacing w:line="480" w:lineRule="auto"/>
        <w:ind w:left="0"/>
        <w:jc w:val="both"/>
        <w:rPr>
          <w:rFonts w:ascii="Times New Roman" w:hAnsi="Times New Roman"/>
          <w:color w:val="000000" w:themeColor="text1"/>
          <w:sz w:val="24"/>
          <w:szCs w:val="24"/>
        </w:rPr>
      </w:pPr>
      <w:r w:rsidRPr="003B12CA">
        <w:rPr>
          <w:rFonts w:ascii="Times New Roman" w:hAnsi="Times New Roman" w:cs="Times New Roman"/>
          <w:sz w:val="24"/>
          <w:szCs w:val="24"/>
        </w:rPr>
        <w:t>After the UV-B and gamma exposure in two experiments including UV-B-pre-treatment</w:t>
      </w:r>
      <w:r w:rsidRPr="003B12CA">
        <w:rPr>
          <w:rFonts w:ascii="Times New Roman" w:hAnsi="Times New Roman"/>
          <w:sz w:val="24"/>
          <w:szCs w:val="24"/>
        </w:rPr>
        <w:t xml:space="preserve">, plant materials were collected, divided into shoots and roots and freeze dried for 24 h to examine phenolic compounds. </w:t>
      </w:r>
      <w:r w:rsidRPr="003B12CA">
        <w:rPr>
          <w:rFonts w:ascii="Times New Roman" w:hAnsi="Times New Roman"/>
          <w:color w:val="000000" w:themeColor="text1"/>
          <w:sz w:val="24"/>
          <w:szCs w:val="24"/>
        </w:rPr>
        <w:t xml:space="preserve">In each experiment, </w:t>
      </w:r>
      <w:r>
        <w:rPr>
          <w:rFonts w:ascii="Times New Roman" w:hAnsi="Times New Roman"/>
          <w:color w:val="000000" w:themeColor="text1"/>
          <w:sz w:val="24"/>
          <w:szCs w:val="24"/>
        </w:rPr>
        <w:t>eight</w:t>
      </w:r>
      <w:r w:rsidRPr="003B12CA">
        <w:rPr>
          <w:rFonts w:ascii="Times New Roman" w:hAnsi="Times New Roman"/>
          <w:color w:val="000000" w:themeColor="text1"/>
          <w:sz w:val="24"/>
          <w:szCs w:val="24"/>
        </w:rPr>
        <w:t xml:space="preserve"> shoot samples per treatment were analysed. </w:t>
      </w:r>
      <w:r w:rsidRPr="003B12CA">
        <w:rPr>
          <w:rFonts w:ascii="Times New Roman" w:hAnsi="Times New Roman" w:cs="Times New Roman"/>
          <w:sz w:val="24"/>
          <w:szCs w:val="24"/>
        </w:rPr>
        <w:t>In one experiment (0.35 W m</w:t>
      </w:r>
      <w:r w:rsidRPr="003B12CA">
        <w:rPr>
          <w:rFonts w:ascii="Times New Roman" w:hAnsi="Times New Roman" w:cs="Times New Roman"/>
          <w:sz w:val="24"/>
          <w:szCs w:val="24"/>
          <w:vertAlign w:val="superscript"/>
        </w:rPr>
        <w:t>-2</w:t>
      </w:r>
      <w:r w:rsidRPr="003B12CA">
        <w:rPr>
          <w:rFonts w:ascii="Times New Roman" w:hAnsi="Times New Roman" w:cs="Times New Roman"/>
          <w:sz w:val="24"/>
          <w:szCs w:val="24"/>
        </w:rPr>
        <w:t xml:space="preserve"> UV-B pre-treatment)</w:t>
      </w:r>
      <w:r w:rsidRPr="003B12CA">
        <w:rPr>
          <w:rFonts w:ascii="Times New Roman" w:hAnsi="Times New Roman"/>
          <w:color w:val="000000" w:themeColor="text1"/>
          <w:sz w:val="24"/>
          <w:szCs w:val="24"/>
        </w:rPr>
        <w:t>, each sample consisted of shoots from 7-8 plants</w:t>
      </w:r>
      <w:r>
        <w:rPr>
          <w:rFonts w:ascii="Times New Roman" w:hAnsi="Times New Roman"/>
          <w:color w:val="000000" w:themeColor="text1"/>
          <w:sz w:val="24"/>
          <w:szCs w:val="24"/>
        </w:rPr>
        <w:t xml:space="preserve"> (Table 2)</w:t>
      </w:r>
      <w:r w:rsidRPr="003B12CA">
        <w:rPr>
          <w:rFonts w:ascii="Times New Roman" w:hAnsi="Times New Roman"/>
          <w:color w:val="000000" w:themeColor="text1"/>
          <w:sz w:val="24"/>
          <w:szCs w:val="24"/>
        </w:rPr>
        <w:t xml:space="preserve">, whereas in </w:t>
      </w:r>
      <w:r>
        <w:rPr>
          <w:rFonts w:ascii="Times New Roman" w:hAnsi="Times New Roman"/>
          <w:color w:val="000000" w:themeColor="text1"/>
          <w:sz w:val="24"/>
          <w:szCs w:val="24"/>
        </w:rPr>
        <w:t>an</w:t>
      </w:r>
      <w:r w:rsidRPr="003B12CA">
        <w:rPr>
          <w:rFonts w:ascii="Times New Roman" w:hAnsi="Times New Roman"/>
          <w:color w:val="000000" w:themeColor="text1"/>
          <w:sz w:val="24"/>
          <w:szCs w:val="24"/>
        </w:rPr>
        <w:t xml:space="preserve">other experiment </w:t>
      </w:r>
      <w:r w:rsidRPr="003B12CA">
        <w:rPr>
          <w:rFonts w:ascii="Times New Roman" w:hAnsi="Times New Roman" w:cs="Times New Roman"/>
          <w:sz w:val="24"/>
          <w:szCs w:val="24"/>
        </w:rPr>
        <w:t>(0.52</w:t>
      </w:r>
      <w:r w:rsidRPr="003B12CA">
        <w:rPr>
          <w:rFonts w:ascii="Times New Roman" w:hAnsi="Times New Roman"/>
          <w:sz w:val="24"/>
          <w:szCs w:val="24"/>
        </w:rPr>
        <w:t xml:space="preserve"> W m</w:t>
      </w:r>
      <w:r w:rsidRPr="003B12CA">
        <w:rPr>
          <w:rFonts w:ascii="Times New Roman" w:hAnsi="Times New Roman"/>
          <w:sz w:val="24"/>
          <w:szCs w:val="24"/>
          <w:vertAlign w:val="superscript"/>
        </w:rPr>
        <w:t>-2</w:t>
      </w:r>
      <w:r w:rsidRPr="003B12CA">
        <w:rPr>
          <w:rFonts w:ascii="Times New Roman" w:hAnsi="Times New Roman"/>
          <w:sz w:val="24"/>
          <w:szCs w:val="24"/>
        </w:rPr>
        <w:t xml:space="preserve"> UV-B pre-treatment)</w:t>
      </w:r>
      <w:r w:rsidRPr="003B12CA">
        <w:rPr>
          <w:rFonts w:ascii="Times New Roman" w:hAnsi="Times New Roman"/>
          <w:color w:val="000000" w:themeColor="text1"/>
          <w:sz w:val="24"/>
          <w:szCs w:val="24"/>
        </w:rPr>
        <w:t xml:space="preserve"> shoots from 15-20 plants were pooled per sample. </w:t>
      </w:r>
    </w:p>
    <w:p w14:paraId="3664A859" w14:textId="3569AD3B" w:rsidR="00F92247" w:rsidRPr="003B12CA" w:rsidRDefault="00F92247" w:rsidP="00F92247">
      <w:pPr>
        <w:pStyle w:val="ListParagraph"/>
        <w:spacing w:line="480" w:lineRule="auto"/>
        <w:ind w:left="0" w:firstLine="426"/>
        <w:jc w:val="both"/>
        <w:rPr>
          <w:rFonts w:ascii="Times New Roman" w:hAnsi="Times New Roman"/>
          <w:sz w:val="24"/>
        </w:rPr>
      </w:pPr>
      <w:r w:rsidRPr="003B12CA">
        <w:rPr>
          <w:rFonts w:ascii="Times New Roman" w:hAnsi="Times New Roman"/>
          <w:color w:val="000000" w:themeColor="text1"/>
          <w:sz w:val="24"/>
          <w:szCs w:val="24"/>
        </w:rPr>
        <w:t xml:space="preserve">The samples </w:t>
      </w:r>
      <w:r w:rsidRPr="003B12CA">
        <w:rPr>
          <w:rFonts w:ascii="Times New Roman" w:hAnsi="Times New Roman"/>
          <w:sz w:val="24"/>
          <w:szCs w:val="24"/>
        </w:rPr>
        <w:t>were transferred to 2 ml vials, each containing 600 µl MeOH and a stainless</w:t>
      </w:r>
      <w:r w:rsidR="00B108BF">
        <w:rPr>
          <w:rFonts w:ascii="Times New Roman" w:hAnsi="Times New Roman"/>
          <w:sz w:val="24"/>
          <w:szCs w:val="24"/>
        </w:rPr>
        <w:t>-</w:t>
      </w:r>
      <w:r w:rsidRPr="003B12CA">
        <w:rPr>
          <w:rFonts w:ascii="Times New Roman" w:hAnsi="Times New Roman"/>
          <w:sz w:val="24"/>
          <w:szCs w:val="24"/>
        </w:rPr>
        <w:t>steel bead (5 mm in diameter) and homogeni</w:t>
      </w:r>
      <w:r>
        <w:rPr>
          <w:rFonts w:ascii="Times New Roman" w:hAnsi="Times New Roman"/>
          <w:sz w:val="24"/>
          <w:szCs w:val="24"/>
        </w:rPr>
        <w:t>s</w:t>
      </w:r>
      <w:r w:rsidRPr="003B12CA">
        <w:rPr>
          <w:rFonts w:ascii="Times New Roman" w:hAnsi="Times New Roman"/>
          <w:sz w:val="24"/>
          <w:szCs w:val="24"/>
        </w:rPr>
        <w:t xml:space="preserve">ed for 30 s in a centrifuge at 6500 rpm (Retsch, Haan, Germany). The vials were placed in an ice bath for 15 min and thereafter centrifuged for 3 min at 15000 rpm, followed by transfer of the supernatant from each sample to a 10 ml vial. The procedure was then repeated </w:t>
      </w:r>
      <w:r>
        <w:rPr>
          <w:rFonts w:ascii="Times New Roman" w:hAnsi="Times New Roman"/>
          <w:sz w:val="24"/>
          <w:szCs w:val="24"/>
        </w:rPr>
        <w:t>four</w:t>
      </w:r>
      <w:r w:rsidRPr="003B12CA">
        <w:rPr>
          <w:rFonts w:ascii="Times New Roman" w:hAnsi="Times New Roman"/>
          <w:sz w:val="24"/>
          <w:szCs w:val="24"/>
        </w:rPr>
        <w:t xml:space="preserve"> times (without ice bath incubation), leaving the pellet colourless. The MeOH was evaporated using a SpeedVac (SAVANT SC210A, Thermo Scientific, Weaverville NC, USA) vacuum centrifuge, and the dried extracts were re-dissolved in 200 µl MeOH using an ultrasound bath and diluted with 200 µl Millipore-water. The extracts were then transferred to a 1.5 ml Eppendorf vial and centrifuged, followed by transfer to HPLC vials and analysis by HPLC (Agilent, Series 1100, Germany). The different metabolites were separated by use of a 50 x 4.6 mm ODS Hypersil column (Thermo Fisher Scientific Inc, Waltham, MA, USA). The samples were eluted (flow rate 2 ml min</w:t>
      </w:r>
      <w:r w:rsidRPr="003B12CA">
        <w:rPr>
          <w:rFonts w:ascii="Times New Roman" w:hAnsi="Times New Roman"/>
          <w:sz w:val="24"/>
          <w:szCs w:val="24"/>
          <w:vertAlign w:val="superscript"/>
        </w:rPr>
        <w:t>-1</w:t>
      </w:r>
      <w:r w:rsidRPr="003B12CA">
        <w:rPr>
          <w:rFonts w:ascii="Times New Roman" w:hAnsi="Times New Roman"/>
          <w:sz w:val="24"/>
          <w:szCs w:val="24"/>
        </w:rPr>
        <w:t>) using a MeOH: water gradient</w:t>
      </w:r>
      <w:r>
        <w:rPr>
          <w:rFonts w:ascii="Times New Roman" w:hAnsi="Times New Roman"/>
          <w:sz w:val="24"/>
          <w:szCs w:val="24"/>
        </w:rPr>
        <w:t xml:space="preserve"> according to Nybakken et al. (2012) </w:t>
      </w:r>
      <w:r>
        <w:rPr>
          <w:rFonts w:ascii="Times New Roman" w:hAnsi="Times New Roman"/>
          <w:sz w:val="24"/>
          <w:szCs w:val="24"/>
        </w:rPr>
        <w:fldChar w:fldCharType="begin"/>
      </w:r>
      <w:r>
        <w:rPr>
          <w:rFonts w:ascii="Times New Roman" w:hAnsi="Times New Roman"/>
          <w:sz w:val="24"/>
          <w:szCs w:val="24"/>
        </w:rPr>
        <w:instrText xml:space="preserve"> ADDIN EN.CITE &lt;EndNote&gt;&lt;Cite&gt;&lt;Author&gt;Nybakken&lt;/Author&gt;&lt;Year&gt;2012&lt;/Year&gt;&lt;RecNum&gt;567&lt;/RecNum&gt;&lt;DisplayText&gt;&lt;style face="superscript"&gt;72&lt;/style&gt;&lt;/DisplayText&gt;&lt;record&gt;&lt;rec-number&gt;567&lt;/rec-number&gt;&lt;foreign-keys&gt;&lt;key app="EN" db-id="tr0d9w5rfxpw2sef2xjva9x4pefw0df00adw" timestamp="1557135095"&gt;567&lt;/key&gt;&lt;/foreign-keys&gt;&lt;ref-type name="Journal Article"&gt;17&lt;/ref-type&gt;&lt;contributors&gt;&lt;authors&gt;&lt;author&gt;Nybakken, Line&lt;/author&gt;&lt;author&gt;Hörkkä, Riia&lt;/author&gt;&lt;author&gt;Julkunen-Tiitto, Riitta&lt;/author&gt;&lt;/authors&gt;&lt;/contributors&gt;&lt;titles&gt;&lt;title&gt;Combined enhancements of temperature and UVB influence growth and phenolics in clones of the sexually dimorphic Salix myrsinifolia&lt;/title&gt;&lt;/titles&gt;&lt;pages&gt;551-564&lt;/pages&gt;&lt;volume&gt;145&lt;/volume&gt;&lt;number&gt;4&lt;/number&gt;&lt;dates&gt;&lt;year&gt;2012&lt;/year&gt;&lt;/dates&gt;&lt;isbn&gt;0031-9317&lt;/isbn&gt;&lt;urls&gt;&lt;related-urls&gt;&lt;url&gt;https://onlinelibrary.wiley.com/doi/abs/10.1111/j.1399-3054.2011.01565.x&lt;/url&gt;&lt;/related-urls&gt;&lt;/urls&gt;&lt;electronic-resource-num&gt;10.1111/j.1399-3054.2011.01565.x&lt;/electronic-resource-num&gt;&lt;/record&gt;&lt;/Cite&gt;&lt;/EndNote&gt;</w:instrText>
      </w:r>
      <w:r>
        <w:rPr>
          <w:rFonts w:ascii="Times New Roman" w:hAnsi="Times New Roman"/>
          <w:sz w:val="24"/>
          <w:szCs w:val="24"/>
        </w:rPr>
        <w:fldChar w:fldCharType="separate"/>
      </w:r>
      <w:r w:rsidRPr="00556C68">
        <w:rPr>
          <w:rFonts w:ascii="Times New Roman" w:hAnsi="Times New Roman"/>
          <w:noProof/>
          <w:sz w:val="24"/>
          <w:szCs w:val="24"/>
          <w:vertAlign w:val="superscript"/>
        </w:rPr>
        <w:t>72</w:t>
      </w:r>
      <w:r>
        <w:rPr>
          <w:rFonts w:ascii="Times New Roman" w:hAnsi="Times New Roman"/>
          <w:sz w:val="24"/>
          <w:szCs w:val="24"/>
        </w:rPr>
        <w:fldChar w:fldCharType="end"/>
      </w:r>
      <w:r w:rsidRPr="003B12CA">
        <w:rPr>
          <w:rFonts w:ascii="Times New Roman" w:hAnsi="Times New Roman"/>
          <w:sz w:val="24"/>
          <w:szCs w:val="24"/>
        </w:rPr>
        <w:t xml:space="preserve">. The injection volume was 20 µl, and the column temperature was 30˚C. </w:t>
      </w:r>
      <w:r w:rsidRPr="003B12CA">
        <w:rPr>
          <w:rFonts w:ascii="Times New Roman" w:hAnsi="Times New Roman"/>
          <w:sz w:val="24"/>
        </w:rPr>
        <w:t xml:space="preserve">The identification of the phenolic compounds was based on </w:t>
      </w:r>
      <w:r w:rsidRPr="003B12CA">
        <w:rPr>
          <w:rFonts w:ascii="Times New Roman" w:hAnsi="Times New Roman"/>
          <w:sz w:val="24"/>
        </w:rPr>
        <w:lastRenderedPageBreak/>
        <w:t>their retention times and UV spectra as compared with those of commercial standards. The chromatogram peaks were used to quantify phenolic acids and flavonoid compounds.</w:t>
      </w:r>
    </w:p>
    <w:p w14:paraId="4E9B3540" w14:textId="77777777" w:rsidR="00F92247" w:rsidRPr="003B12CA" w:rsidRDefault="00F92247" w:rsidP="00F92247">
      <w:pPr>
        <w:pStyle w:val="ListParagraph"/>
        <w:spacing w:after="0" w:line="480" w:lineRule="auto"/>
        <w:ind w:left="0" w:firstLine="425"/>
        <w:jc w:val="both"/>
        <w:rPr>
          <w:rFonts w:ascii="Times New Roman" w:hAnsi="Times New Roman"/>
          <w:sz w:val="24"/>
          <w:szCs w:val="24"/>
        </w:rPr>
      </w:pPr>
      <w:r w:rsidRPr="003B12CA">
        <w:rPr>
          <w:rFonts w:ascii="Times New Roman" w:hAnsi="Times New Roman"/>
          <w:sz w:val="24"/>
        </w:rPr>
        <w:t xml:space="preserve"> </w:t>
      </w:r>
    </w:p>
    <w:p w14:paraId="3356A6B3"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2.12 </w:t>
      </w:r>
      <w:r w:rsidRPr="003B12CA">
        <w:rPr>
          <w:rFonts w:ascii="Times New Roman" w:hAnsi="Times New Roman" w:cs="Times New Roman"/>
          <w:b/>
          <w:lang w:val="en-GB"/>
        </w:rPr>
        <w:t xml:space="preserve">Statistical analyses </w:t>
      </w:r>
    </w:p>
    <w:p w14:paraId="1E4601B0"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In experiments with and without UV-B pre-treatment</w:t>
      </w:r>
      <w:r>
        <w:rPr>
          <w:rFonts w:ascii="Times New Roman" w:hAnsi="Times New Roman" w:cs="Times New Roman"/>
          <w:lang w:val="en-GB"/>
        </w:rPr>
        <w:t xml:space="preserve"> (summarised in Table 2)</w:t>
      </w:r>
      <w:r w:rsidRPr="003B12CA">
        <w:rPr>
          <w:rFonts w:ascii="Times New Roman" w:hAnsi="Times New Roman" w:cs="Times New Roman"/>
          <w:lang w:val="en-GB"/>
        </w:rPr>
        <w:t>, the effects of UV-B and gamma radiation on growth parameters</w:t>
      </w:r>
      <w:bookmarkStart w:id="0" w:name="_Hlk13062743"/>
      <w:r>
        <w:rPr>
          <w:rFonts w:ascii="Times New Roman" w:hAnsi="Times New Roman" w:cs="Times New Roman"/>
          <w:lang w:val="en-GB"/>
        </w:rPr>
        <w:t xml:space="preserve"> (shoot and root length, post-irradiation cumulative shoot elongation, plant diameter and number of needles)</w:t>
      </w:r>
      <w:r w:rsidRPr="003B12CA">
        <w:rPr>
          <w:rFonts w:ascii="Times New Roman" w:hAnsi="Times New Roman" w:cs="Times New Roman"/>
          <w:lang w:val="en-GB"/>
        </w:rPr>
        <w:t xml:space="preserve">, </w:t>
      </w:r>
      <w:bookmarkEnd w:id="0"/>
      <w:r w:rsidRPr="003B12CA">
        <w:rPr>
          <w:rFonts w:ascii="Times New Roman" w:hAnsi="Times New Roman" w:cs="Times New Roman"/>
          <w:lang w:val="en-GB"/>
        </w:rPr>
        <w:t>DNA damage, H</w:t>
      </w:r>
      <w:r w:rsidRPr="003B12CA">
        <w:rPr>
          <w:rFonts w:ascii="Times New Roman" w:hAnsi="Times New Roman" w:cs="Times New Roman"/>
          <w:vertAlign w:val="subscript"/>
          <w:lang w:val="en-GB"/>
        </w:rPr>
        <w:t>2</w:t>
      </w:r>
      <w:r w:rsidRPr="003B12CA">
        <w:rPr>
          <w:rFonts w:ascii="Times New Roman" w:hAnsi="Times New Roman" w:cs="Times New Roman"/>
          <w:lang w:val="en-GB"/>
        </w:rPr>
        <w:t>O</w:t>
      </w:r>
      <w:r w:rsidRPr="003B12CA">
        <w:rPr>
          <w:rFonts w:ascii="Times New Roman" w:hAnsi="Times New Roman" w:cs="Times New Roman"/>
          <w:vertAlign w:val="subscript"/>
          <w:lang w:val="en-GB"/>
        </w:rPr>
        <w:t>2</w:t>
      </w:r>
      <w:r w:rsidRPr="003B12CA">
        <w:rPr>
          <w:rFonts w:ascii="Times New Roman" w:hAnsi="Times New Roman" w:cs="Times New Roman"/>
          <w:lang w:val="en-GB"/>
        </w:rPr>
        <w:t xml:space="preserve"> levels, antioxidant capacity and content of phenolic compounds were assessed by two</w:t>
      </w:r>
      <w:r>
        <w:rPr>
          <w:rFonts w:ascii="Times New Roman" w:hAnsi="Times New Roman" w:cs="Times New Roman"/>
          <w:lang w:val="en-GB"/>
        </w:rPr>
        <w:t>-</w:t>
      </w:r>
      <w:r w:rsidRPr="003B12CA">
        <w:rPr>
          <w:rFonts w:ascii="Times New Roman" w:hAnsi="Times New Roman" w:cs="Times New Roman"/>
          <w:lang w:val="en-GB"/>
        </w:rPr>
        <w:t>way analyses of variance (ANOVA) in the general linear model mode and by regression analysis using the Minitab statistical software (Minitab 18, Minitab Inc, PA, USA) (p≤0.05). For the post-</w:t>
      </w:r>
      <w:r>
        <w:rPr>
          <w:rFonts w:ascii="Times New Roman" w:hAnsi="Times New Roman" w:cs="Times New Roman"/>
          <w:lang w:val="en-GB"/>
        </w:rPr>
        <w:t xml:space="preserve">irradiation growth parameters, </w:t>
      </w:r>
      <w:r w:rsidRPr="003B12CA">
        <w:rPr>
          <w:rFonts w:ascii="Times New Roman" w:hAnsi="Times New Roman" w:cs="Times New Roman"/>
          <w:lang w:val="en-GB"/>
        </w:rPr>
        <w:t>the results from the final time point when the differences between the treatments were the largest were analysed</w:t>
      </w:r>
      <w:r>
        <w:rPr>
          <w:rFonts w:ascii="Times New Roman" w:hAnsi="Times New Roman" w:cs="Times New Roman"/>
          <w:lang w:val="en-GB"/>
        </w:rPr>
        <w:t>.</w:t>
      </w:r>
      <w:r w:rsidRPr="003B12CA">
        <w:rPr>
          <w:rFonts w:ascii="Times New Roman" w:hAnsi="Times New Roman" w:cs="Times New Roman"/>
          <w:lang w:val="en-GB"/>
        </w:rPr>
        <w:t xml:space="preserve"> </w:t>
      </w:r>
      <w:r>
        <w:rPr>
          <w:rFonts w:ascii="Times New Roman" w:hAnsi="Times New Roman" w:cs="Times New Roman"/>
          <w:lang w:val="en-GB"/>
        </w:rPr>
        <w:t>T</w:t>
      </w:r>
      <w:r w:rsidRPr="003B12CA">
        <w:rPr>
          <w:rFonts w:ascii="Times New Roman" w:hAnsi="Times New Roman" w:cs="Times New Roman"/>
          <w:lang w:val="en-GB"/>
        </w:rPr>
        <w:t xml:space="preserve">o test for differences between means, Tukey’s post hoc test was used. When results from repeated experiments were available, the final statistical analyses included all these results. These individual experiments were </w:t>
      </w:r>
      <w:r>
        <w:rPr>
          <w:rFonts w:ascii="Times New Roman" w:hAnsi="Times New Roman" w:cs="Times New Roman"/>
          <w:lang w:val="en-GB"/>
        </w:rPr>
        <w:t>first</w:t>
      </w:r>
      <w:r w:rsidRPr="003B12CA">
        <w:rPr>
          <w:rFonts w:ascii="Times New Roman" w:hAnsi="Times New Roman" w:cs="Times New Roman"/>
          <w:lang w:val="en-GB"/>
        </w:rPr>
        <w:t xml:space="preserve"> analysed separately to confirm equal responses.</w:t>
      </w:r>
    </w:p>
    <w:p w14:paraId="7EBB7C8C" w14:textId="77777777" w:rsidR="00F92247" w:rsidRDefault="00F92247" w:rsidP="00F92247">
      <w:pPr>
        <w:spacing w:line="480" w:lineRule="auto"/>
        <w:jc w:val="both"/>
        <w:rPr>
          <w:rFonts w:ascii="Times New Roman" w:hAnsi="Times New Roman" w:cs="Times New Roman"/>
          <w:lang w:val="en-GB"/>
        </w:rPr>
      </w:pPr>
    </w:p>
    <w:p w14:paraId="79A60F3A" w14:textId="77777777" w:rsidR="00F92247" w:rsidRPr="003B12CA" w:rsidRDefault="00F92247" w:rsidP="00F92247">
      <w:pPr>
        <w:spacing w:line="480" w:lineRule="auto"/>
        <w:jc w:val="both"/>
        <w:rPr>
          <w:rFonts w:ascii="Times New Roman" w:hAnsi="Times New Roman" w:cs="Times New Roman"/>
          <w:lang w:val="en-GB"/>
        </w:rPr>
      </w:pPr>
    </w:p>
    <w:p w14:paraId="72A31463" w14:textId="77777777" w:rsidR="00F92247" w:rsidRPr="003B12CA" w:rsidRDefault="00F92247" w:rsidP="00F92247">
      <w:pPr>
        <w:spacing w:line="480" w:lineRule="auto"/>
        <w:jc w:val="both"/>
        <w:rPr>
          <w:rFonts w:ascii="Times New Roman" w:hAnsi="Times New Roman" w:cs="Times New Roman"/>
          <w:b/>
          <w:sz w:val="32"/>
          <w:szCs w:val="32"/>
          <w:lang w:val="en-GB"/>
        </w:rPr>
      </w:pPr>
      <w:r>
        <w:rPr>
          <w:rFonts w:ascii="Times New Roman" w:hAnsi="Times New Roman" w:cs="Times New Roman"/>
          <w:b/>
          <w:sz w:val="32"/>
          <w:szCs w:val="32"/>
          <w:lang w:val="en-GB"/>
        </w:rPr>
        <w:t xml:space="preserve">3 </w:t>
      </w:r>
      <w:r w:rsidRPr="003B12CA">
        <w:rPr>
          <w:rFonts w:ascii="Times New Roman" w:hAnsi="Times New Roman" w:cs="Times New Roman"/>
          <w:b/>
          <w:sz w:val="32"/>
          <w:szCs w:val="32"/>
          <w:lang w:val="en-GB"/>
        </w:rPr>
        <w:t>Results</w:t>
      </w:r>
    </w:p>
    <w:p w14:paraId="7551FE97" w14:textId="77777777" w:rsidR="00F92247" w:rsidRPr="003B12CA" w:rsidRDefault="00F92247" w:rsidP="00F92247">
      <w:pPr>
        <w:spacing w:line="480" w:lineRule="auto"/>
        <w:jc w:val="both"/>
        <w:rPr>
          <w:rFonts w:ascii="Times New Roman" w:hAnsi="Times New Roman" w:cs="Times New Roman"/>
          <w:i/>
          <w:lang w:val="en-GB"/>
        </w:rPr>
      </w:pPr>
      <w:r>
        <w:rPr>
          <w:rFonts w:ascii="Times New Roman" w:hAnsi="Times New Roman" w:cs="Times New Roman"/>
          <w:b/>
          <w:lang w:val="en-GB"/>
        </w:rPr>
        <w:t xml:space="preserve">3.1 </w:t>
      </w:r>
      <w:r w:rsidRPr="003B12CA">
        <w:rPr>
          <w:rFonts w:ascii="Times New Roman" w:hAnsi="Times New Roman" w:cs="Times New Roman"/>
          <w:b/>
          <w:lang w:val="en-GB"/>
        </w:rPr>
        <w:t>Effect of gamma radiation but no effect of UV-B on elongation growth</w:t>
      </w:r>
    </w:p>
    <w:p w14:paraId="65A0E4F5" w14:textId="745C5EC0" w:rsidR="00F92247" w:rsidRPr="003B12CA" w:rsidRDefault="00F92247" w:rsidP="00F92247">
      <w:pPr>
        <w:spacing w:line="480" w:lineRule="auto"/>
        <w:jc w:val="both"/>
        <w:rPr>
          <w:rFonts w:ascii="Times New Roman" w:hAnsi="Times New Roman" w:cs="Times New Roman"/>
          <w:lang w:val="en-GB"/>
        </w:rPr>
      </w:pPr>
      <w:r>
        <w:rPr>
          <w:rFonts w:ascii="Times New Roman" w:hAnsi="Times New Roman" w:cs="Times New Roman"/>
          <w:lang w:val="en-GB"/>
        </w:rPr>
        <w:t>Exposure to UV-B radiation (0.35 W m</w:t>
      </w:r>
      <w:r w:rsidRPr="00210F6F">
        <w:rPr>
          <w:rFonts w:ascii="Times New Roman" w:hAnsi="Times New Roman" w:cs="Times New Roman"/>
          <w:vertAlign w:val="superscript"/>
          <w:lang w:val="en-GB"/>
        </w:rPr>
        <w:t>-2</w:t>
      </w:r>
      <w:r>
        <w:rPr>
          <w:rFonts w:ascii="Times New Roman" w:hAnsi="Times New Roman" w:cs="Times New Roman"/>
          <w:lang w:val="en-GB"/>
        </w:rPr>
        <w:t>;</w:t>
      </w:r>
      <w:r w:rsidRPr="0072372E">
        <w:rPr>
          <w:rFonts w:ascii="Times New Roman" w:hAnsi="Times New Roman" w:cs="Times New Roman"/>
          <w:lang w:val="en-GB"/>
        </w:rPr>
        <w:t xml:space="preserve"> </w:t>
      </w:r>
      <w:r w:rsidRPr="00210F6F">
        <w:rPr>
          <w:rFonts w:ascii="Times New Roman" w:hAnsi="Times New Roman" w:cs="Times New Roman"/>
          <w:lang w:val="en-GB"/>
        </w:rPr>
        <w:t>provided</w:t>
      </w:r>
      <w:r>
        <w:rPr>
          <w:rFonts w:ascii="Times New Roman" w:hAnsi="Times New Roman" w:cs="Times New Roman"/>
          <w:vertAlign w:val="superscript"/>
          <w:lang w:val="en-GB"/>
        </w:rPr>
        <w:t xml:space="preserve"> </w:t>
      </w:r>
      <w:r>
        <w:rPr>
          <w:rFonts w:ascii="Times New Roman" w:hAnsi="Times New Roman" w:cs="Times New Roman"/>
          <w:lang w:val="en-GB"/>
        </w:rPr>
        <w:t>separately or in combination with gamma radiation, with or without UV-B pre-treatment) did not affect the shoot or root length or the SAM histology (Fig. 1</w:t>
      </w:r>
      <w:r w:rsidR="003B1E30">
        <w:rPr>
          <w:rFonts w:ascii="Times New Roman" w:hAnsi="Times New Roman" w:cs="Times New Roman"/>
          <w:lang w:val="en-GB"/>
        </w:rPr>
        <w:t xml:space="preserve"> and</w:t>
      </w:r>
      <w:r>
        <w:rPr>
          <w:rFonts w:ascii="Times New Roman" w:hAnsi="Times New Roman" w:cs="Times New Roman"/>
          <w:lang w:val="en-GB"/>
        </w:rPr>
        <w:t xml:space="preserve"> Fig. S1). On the other hand, exposure to gamma radiation decreased the shoot length from 16 mm in the control plants to 12 mm at 42.9 mGy h</w:t>
      </w:r>
      <w:r w:rsidRPr="00A2306B">
        <w:rPr>
          <w:rFonts w:ascii="Times New Roman" w:hAnsi="Times New Roman" w:cs="Times New Roman"/>
          <w:vertAlign w:val="superscript"/>
          <w:lang w:val="en-GB"/>
        </w:rPr>
        <w:t>-1</w:t>
      </w:r>
      <w:r>
        <w:rPr>
          <w:rFonts w:ascii="Times New Roman" w:hAnsi="Times New Roman" w:cs="Times New Roman"/>
          <w:lang w:val="en-GB"/>
        </w:rPr>
        <w:t xml:space="preserve"> and 7 mm at 125 mGy h</w:t>
      </w:r>
      <w:r w:rsidRPr="00EA71FA">
        <w:rPr>
          <w:rFonts w:ascii="Times New Roman" w:hAnsi="Times New Roman" w:cs="Times New Roman"/>
          <w:vertAlign w:val="superscript"/>
          <w:lang w:val="en-GB"/>
        </w:rPr>
        <w:t>-1</w:t>
      </w:r>
      <w:r>
        <w:rPr>
          <w:rFonts w:ascii="Times New Roman" w:hAnsi="Times New Roman" w:cs="Times New Roman"/>
          <w:lang w:val="en-GB"/>
        </w:rPr>
        <w:t>:</w:t>
      </w:r>
      <w:r w:rsidRPr="00516308">
        <w:rPr>
          <w:rFonts w:ascii="Times New Roman" w:hAnsi="Times New Roman" w:cs="Times New Roman"/>
          <w:lang w:val="en-GB"/>
        </w:rPr>
        <w:t xml:space="preserve"> a reduc</w:t>
      </w:r>
      <w:r>
        <w:rPr>
          <w:rFonts w:ascii="Times New Roman" w:hAnsi="Times New Roman" w:cs="Times New Roman"/>
          <w:lang w:val="en-GB"/>
        </w:rPr>
        <w:t>tion</w:t>
      </w:r>
      <w:r w:rsidRPr="00516308">
        <w:rPr>
          <w:rFonts w:ascii="Times New Roman" w:hAnsi="Times New Roman" w:cs="Times New Roman"/>
          <w:lang w:val="en-GB"/>
        </w:rPr>
        <w:t xml:space="preserve"> </w:t>
      </w:r>
      <w:r>
        <w:rPr>
          <w:rFonts w:ascii="Times New Roman" w:hAnsi="Times New Roman" w:cs="Times New Roman"/>
          <w:lang w:val="en-GB"/>
        </w:rPr>
        <w:t>o</w:t>
      </w:r>
      <w:r w:rsidRPr="00516308">
        <w:rPr>
          <w:rFonts w:ascii="Times New Roman" w:hAnsi="Times New Roman" w:cs="Times New Roman"/>
          <w:lang w:val="en-GB"/>
        </w:rPr>
        <w:t xml:space="preserve">f </w:t>
      </w:r>
      <w:r w:rsidRPr="00B76E20">
        <w:rPr>
          <w:rFonts w:ascii="Times New Roman" w:hAnsi="Times New Roman" w:cs="Times New Roman"/>
          <w:lang w:val="en-GB"/>
        </w:rPr>
        <w:t>25% and 56%</w:t>
      </w:r>
      <w:r w:rsidRPr="00516308">
        <w:rPr>
          <w:rFonts w:ascii="Times New Roman" w:hAnsi="Times New Roman" w:cs="Times New Roman"/>
          <w:lang w:val="en-GB"/>
        </w:rPr>
        <w:t xml:space="preserve"> respectively.</w:t>
      </w:r>
      <w:r w:rsidRPr="00644910">
        <w:rPr>
          <w:rFonts w:ascii="Times New Roman" w:hAnsi="Times New Roman" w:cs="Times New Roman"/>
          <w:lang w:val="en-GB"/>
        </w:rPr>
        <w:t xml:space="preserve"> </w:t>
      </w:r>
      <w:r>
        <w:rPr>
          <w:rFonts w:ascii="Times New Roman" w:hAnsi="Times New Roman" w:cs="Times New Roman"/>
          <w:lang w:val="en-GB"/>
        </w:rPr>
        <w:t>Likewise, our gamma-radiation treatments reduced root length from 16 mm in the controls to 9 mm at 125 mGy h</w:t>
      </w:r>
      <w:r w:rsidRPr="008924BD">
        <w:rPr>
          <w:rFonts w:ascii="Times New Roman" w:hAnsi="Times New Roman" w:cs="Times New Roman"/>
          <w:vertAlign w:val="superscript"/>
          <w:lang w:val="en-GB"/>
        </w:rPr>
        <w:t>-1</w:t>
      </w:r>
      <w:r>
        <w:rPr>
          <w:rFonts w:ascii="Times New Roman" w:hAnsi="Times New Roman" w:cs="Times New Roman"/>
          <w:lang w:val="en-GB"/>
        </w:rPr>
        <w:t xml:space="preserve">: a reduction of </w:t>
      </w:r>
      <w:r w:rsidRPr="00A2306B">
        <w:rPr>
          <w:rFonts w:ascii="Times New Roman" w:hAnsi="Times New Roman" w:cs="Times New Roman"/>
          <w:lang w:val="en-GB"/>
        </w:rPr>
        <w:t>44%</w:t>
      </w:r>
      <w:r w:rsidRPr="003B12CA">
        <w:rPr>
          <w:rFonts w:ascii="Times New Roman" w:hAnsi="Times New Roman" w:cs="Times New Roman"/>
          <w:lang w:val="en-GB"/>
        </w:rPr>
        <w:t xml:space="preserve"> </w:t>
      </w:r>
      <w:r w:rsidRPr="003B12CA">
        <w:rPr>
          <w:rFonts w:ascii="Times New Roman" w:hAnsi="Times New Roman" w:cs="Times New Roman"/>
          <w:lang w:val="en-GB"/>
        </w:rPr>
        <w:lastRenderedPageBreak/>
        <w:t>(Fig. 1A</w:t>
      </w:r>
      <w:r w:rsidR="003B1E30">
        <w:rPr>
          <w:rFonts w:ascii="Times New Roman" w:hAnsi="Times New Roman" w:cs="Times New Roman"/>
          <w:lang w:val="en-GB"/>
        </w:rPr>
        <w:t xml:space="preserve">, </w:t>
      </w:r>
      <w:r w:rsidRPr="003B12CA">
        <w:rPr>
          <w:rFonts w:ascii="Times New Roman" w:hAnsi="Times New Roman" w:cs="Times New Roman"/>
          <w:lang w:val="en-GB"/>
        </w:rPr>
        <w:t>B</w:t>
      </w:r>
      <w:r w:rsidR="003B1E30">
        <w:rPr>
          <w:rFonts w:ascii="Times New Roman" w:hAnsi="Times New Roman" w:cs="Times New Roman"/>
          <w:lang w:val="en-GB"/>
        </w:rPr>
        <w:t xml:space="preserve"> and</w:t>
      </w:r>
      <w:r w:rsidRPr="003B12CA">
        <w:rPr>
          <w:rFonts w:ascii="Times New Roman" w:hAnsi="Times New Roman" w:cs="Times New Roman"/>
          <w:lang w:val="en-GB"/>
        </w:rPr>
        <w:t xml:space="preserve"> Fig. </w:t>
      </w:r>
      <w:r>
        <w:rPr>
          <w:rFonts w:ascii="Times New Roman" w:hAnsi="Times New Roman" w:cs="Times New Roman"/>
          <w:lang w:val="en-GB"/>
        </w:rPr>
        <w:t>S</w:t>
      </w:r>
      <w:r w:rsidRPr="003B12CA">
        <w:rPr>
          <w:rFonts w:ascii="Times New Roman" w:hAnsi="Times New Roman" w:cs="Times New Roman"/>
          <w:lang w:val="en-GB"/>
        </w:rPr>
        <w:t>1A</w:t>
      </w:r>
      <w:r w:rsidR="003B1E30">
        <w:rPr>
          <w:rFonts w:ascii="Times New Roman" w:hAnsi="Times New Roman" w:cs="Times New Roman"/>
          <w:lang w:val="en-GB"/>
        </w:rPr>
        <w:t xml:space="preserve">, </w:t>
      </w:r>
      <w:r w:rsidRPr="003B12CA">
        <w:rPr>
          <w:rFonts w:ascii="Times New Roman" w:hAnsi="Times New Roman" w:cs="Times New Roman"/>
          <w:lang w:val="en-GB"/>
        </w:rPr>
        <w:t xml:space="preserve">B). Histological analysis revealed </w:t>
      </w:r>
      <w:r w:rsidR="0054171C">
        <w:rPr>
          <w:rFonts w:ascii="Times New Roman" w:hAnsi="Times New Roman" w:cs="Times New Roman"/>
          <w:lang w:val="en-GB"/>
        </w:rPr>
        <w:t>slightly</w:t>
      </w:r>
      <w:r w:rsidRPr="003B12CA">
        <w:rPr>
          <w:rFonts w:ascii="Times New Roman" w:hAnsi="Times New Roman" w:cs="Times New Roman"/>
          <w:lang w:val="en-GB"/>
        </w:rPr>
        <w:t xml:space="preserve"> impaired </w:t>
      </w:r>
      <w:r>
        <w:rPr>
          <w:rFonts w:ascii="Times New Roman" w:hAnsi="Times New Roman" w:cs="Times New Roman"/>
          <w:lang w:val="en-GB"/>
        </w:rPr>
        <w:t xml:space="preserve">SAM </w:t>
      </w:r>
      <w:r w:rsidRPr="003B12CA">
        <w:rPr>
          <w:rFonts w:ascii="Times New Roman" w:hAnsi="Times New Roman" w:cs="Times New Roman"/>
          <w:lang w:val="en-GB"/>
        </w:rPr>
        <w:t>development at 125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(Fig. 1C).</w:t>
      </w:r>
      <w:r>
        <w:rPr>
          <w:rFonts w:ascii="Times New Roman" w:hAnsi="Times New Roman" w:cs="Times New Roman"/>
          <w:lang w:val="en-GB"/>
        </w:rPr>
        <w:t xml:space="preserve"> </w:t>
      </w:r>
      <w:bookmarkStart w:id="1" w:name="_Hlk12907402"/>
      <w:r>
        <w:rPr>
          <w:rFonts w:ascii="Times New Roman" w:hAnsi="Times New Roman" w:cs="Times New Roman"/>
          <w:lang w:val="en-GB"/>
        </w:rPr>
        <w:t>However, in another series of experiments (</w:t>
      </w:r>
      <w:r w:rsidRPr="003B12CA">
        <w:rPr>
          <w:rFonts w:ascii="Times New Roman" w:hAnsi="Times New Roman" w:cs="Times New Roman"/>
          <w:lang w:val="en-GB"/>
        </w:rPr>
        <w:t>including UV-B pre-treatment</w:t>
      </w:r>
      <w:r>
        <w:rPr>
          <w:rFonts w:ascii="Times New Roman" w:hAnsi="Times New Roman" w:cs="Times New Roman"/>
          <w:lang w:val="en-GB"/>
        </w:rPr>
        <w:t xml:space="preserve"> (</w:t>
      </w:r>
      <w:bookmarkStart w:id="2" w:name="_Hlk13054128"/>
      <w:r>
        <w:rPr>
          <w:rFonts w:ascii="Times New Roman" w:hAnsi="Times New Roman" w:cs="Times New Roman"/>
          <w:lang w:val="en-GB"/>
        </w:rPr>
        <w:t>0.35 W m</w:t>
      </w:r>
      <w:r w:rsidRPr="008D0A8E">
        <w:rPr>
          <w:rFonts w:ascii="Times New Roman" w:hAnsi="Times New Roman" w:cs="Times New Roman"/>
          <w:vertAlign w:val="superscript"/>
          <w:lang w:val="en-GB"/>
        </w:rPr>
        <w:t>-2</w:t>
      </w:r>
      <w:bookmarkEnd w:id="2"/>
      <w:r w:rsidRPr="001A1A39">
        <w:rPr>
          <w:rFonts w:ascii="Times New Roman" w:hAnsi="Times New Roman" w:cs="Times New Roman"/>
          <w:lang w:val="en-GB"/>
        </w:rPr>
        <w:t>)</w:t>
      </w:r>
      <w:r>
        <w:rPr>
          <w:rFonts w:ascii="Times New Roman" w:hAnsi="Times New Roman" w:cs="Times New Roman"/>
          <w:lang w:val="en-GB"/>
        </w:rPr>
        <w:t>),</w:t>
      </w:r>
      <w:r w:rsidRPr="003B12CA">
        <w:rPr>
          <w:rFonts w:ascii="Times New Roman" w:hAnsi="Times New Roman" w:cs="Times New Roman"/>
          <w:lang w:val="en-GB"/>
        </w:rPr>
        <w:t xml:space="preserve"> there was no effect of </w:t>
      </w:r>
      <w:r>
        <w:rPr>
          <w:rFonts w:ascii="Times New Roman" w:hAnsi="Times New Roman" w:cs="Times New Roman"/>
          <w:lang w:val="en-GB"/>
        </w:rPr>
        <w:t xml:space="preserve">exposure to gamma radiation at </w:t>
      </w:r>
      <w:r w:rsidRPr="003B12CA">
        <w:rPr>
          <w:rFonts w:ascii="Times New Roman" w:hAnsi="Times New Roman" w:cs="Times New Roman"/>
          <w:lang w:val="en-GB"/>
        </w:rPr>
        <w:t>42.9 mGy h</w:t>
      </w:r>
      <w:r w:rsidRPr="003B12CA">
        <w:rPr>
          <w:rFonts w:ascii="Times New Roman" w:hAnsi="Times New Roman" w:cs="Times New Roman"/>
          <w:vertAlign w:val="superscript"/>
          <w:lang w:val="en-GB"/>
        </w:rPr>
        <w:t>-1</w:t>
      </w:r>
      <w:r>
        <w:rPr>
          <w:rFonts w:ascii="Times New Roman" w:hAnsi="Times New Roman" w:cs="Times New Roman"/>
          <w:lang w:val="en-GB"/>
        </w:rPr>
        <w:t xml:space="preserve"> </w:t>
      </w:r>
      <w:bookmarkEnd w:id="1"/>
      <w:r>
        <w:rPr>
          <w:rFonts w:ascii="Times New Roman" w:hAnsi="Times New Roman" w:cs="Times New Roman"/>
          <w:lang w:val="en-GB"/>
        </w:rPr>
        <w:t>(</w:t>
      </w:r>
      <w:r w:rsidRPr="003B12CA">
        <w:rPr>
          <w:rFonts w:ascii="Times New Roman" w:hAnsi="Times New Roman" w:cs="Times New Roman"/>
          <w:lang w:val="en-GB"/>
        </w:rPr>
        <w:t xml:space="preserve">the </w:t>
      </w:r>
      <w:r>
        <w:rPr>
          <w:rFonts w:ascii="Times New Roman" w:hAnsi="Times New Roman" w:cs="Times New Roman"/>
          <w:lang w:val="en-GB"/>
        </w:rPr>
        <w:t xml:space="preserve">highest </w:t>
      </w:r>
      <w:r w:rsidRPr="003B12CA">
        <w:rPr>
          <w:rFonts w:ascii="Times New Roman" w:hAnsi="Times New Roman" w:cs="Times New Roman"/>
          <w:lang w:val="en-GB"/>
        </w:rPr>
        <w:t>tested gamma dose rate</w:t>
      </w:r>
      <w:r>
        <w:rPr>
          <w:rFonts w:ascii="Times New Roman" w:hAnsi="Times New Roman" w:cs="Times New Roman"/>
          <w:lang w:val="en-GB"/>
        </w:rPr>
        <w:t>)</w:t>
      </w:r>
      <w:r w:rsidRPr="003B12CA">
        <w:rPr>
          <w:rFonts w:ascii="Times New Roman" w:hAnsi="Times New Roman" w:cs="Times New Roman"/>
          <w:lang w:val="en-GB"/>
        </w:rPr>
        <w:t xml:space="preserve"> on shoot and root length (Fig. 1D</w:t>
      </w:r>
      <w:r w:rsidR="003B1E30">
        <w:rPr>
          <w:rFonts w:ascii="Times New Roman" w:hAnsi="Times New Roman" w:cs="Times New Roman"/>
          <w:lang w:val="en-GB"/>
        </w:rPr>
        <w:t xml:space="preserve">, </w:t>
      </w:r>
      <w:r w:rsidRPr="003B12CA">
        <w:rPr>
          <w:rFonts w:ascii="Times New Roman" w:hAnsi="Times New Roman" w:cs="Times New Roman"/>
          <w:lang w:val="en-GB"/>
        </w:rPr>
        <w:t>E</w:t>
      </w:r>
      <w:r w:rsidR="003B1E30">
        <w:rPr>
          <w:rFonts w:ascii="Times New Roman" w:hAnsi="Times New Roman" w:cs="Times New Roman"/>
          <w:lang w:val="en-GB"/>
        </w:rPr>
        <w:t xml:space="preserve"> and</w:t>
      </w:r>
      <w:r w:rsidRPr="003B12CA">
        <w:rPr>
          <w:rFonts w:ascii="Times New Roman" w:hAnsi="Times New Roman" w:cs="Times New Roman"/>
          <w:lang w:val="en-GB"/>
        </w:rPr>
        <w:t xml:space="preserve"> </w:t>
      </w:r>
      <w:r w:rsidRPr="00682876">
        <w:rPr>
          <w:rFonts w:ascii="Times New Roman" w:hAnsi="Times New Roman" w:cs="Times New Roman"/>
          <w:lang w:val="en-GB"/>
        </w:rPr>
        <w:t xml:space="preserve">Fig. </w:t>
      </w:r>
      <w:r>
        <w:rPr>
          <w:rFonts w:ascii="Times New Roman" w:hAnsi="Times New Roman" w:cs="Times New Roman"/>
          <w:lang w:val="en-GB"/>
        </w:rPr>
        <w:t>S</w:t>
      </w:r>
      <w:r w:rsidRPr="00682876">
        <w:rPr>
          <w:rFonts w:ascii="Times New Roman" w:hAnsi="Times New Roman" w:cs="Times New Roman"/>
          <w:lang w:val="en-GB"/>
        </w:rPr>
        <w:t>1C</w:t>
      </w:r>
      <w:r w:rsidR="003B1E30">
        <w:rPr>
          <w:rFonts w:ascii="Times New Roman" w:hAnsi="Times New Roman" w:cs="Times New Roman"/>
          <w:lang w:val="en-GB"/>
        </w:rPr>
        <w:t xml:space="preserve">, </w:t>
      </w:r>
      <w:r w:rsidRPr="00682876">
        <w:rPr>
          <w:rFonts w:ascii="Times New Roman" w:hAnsi="Times New Roman" w:cs="Times New Roman"/>
          <w:lang w:val="en-GB"/>
        </w:rPr>
        <w:t>D</w:t>
      </w:r>
      <w:r w:rsidRPr="003B12CA">
        <w:rPr>
          <w:rFonts w:ascii="Times New Roman" w:hAnsi="Times New Roman" w:cs="Times New Roman"/>
          <w:lang w:val="en-GB"/>
        </w:rPr>
        <w:t>).</w:t>
      </w:r>
      <w:r>
        <w:rPr>
          <w:rFonts w:ascii="Times New Roman" w:hAnsi="Times New Roman" w:cs="Times New Roman"/>
          <w:lang w:val="en-GB"/>
        </w:rPr>
        <w:t xml:space="preserve"> Pre-treatment with a higher UV-B level </w:t>
      </w:r>
      <w:r w:rsidRPr="003B12CA">
        <w:rPr>
          <w:rFonts w:ascii="Times New Roman" w:hAnsi="Times New Roman" w:cs="Times New Roman"/>
          <w:lang w:val="en-GB"/>
        </w:rPr>
        <w:t>(0.52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w:t>
      </w:r>
      <w:r>
        <w:rPr>
          <w:rFonts w:ascii="Times New Roman" w:hAnsi="Times New Roman" w:cs="Times New Roman"/>
          <w:lang w:val="en-GB"/>
        </w:rPr>
        <w:t xml:space="preserve">was also tested but no effect on shoot or root length was observed </w:t>
      </w:r>
      <w:r w:rsidRPr="003B12CA">
        <w:rPr>
          <w:rFonts w:ascii="Times New Roman" w:hAnsi="Times New Roman" w:cs="Times New Roman"/>
          <w:lang w:val="en-GB"/>
        </w:rPr>
        <w:t xml:space="preserve">(Fig. </w:t>
      </w:r>
      <w:r>
        <w:rPr>
          <w:rFonts w:ascii="Times New Roman" w:hAnsi="Times New Roman" w:cs="Times New Roman"/>
          <w:lang w:val="en-GB"/>
        </w:rPr>
        <w:t>S1</w:t>
      </w:r>
      <w:r w:rsidRPr="003B12CA">
        <w:rPr>
          <w:rFonts w:ascii="Times New Roman" w:hAnsi="Times New Roman" w:cs="Times New Roman"/>
          <w:lang w:val="en-GB"/>
        </w:rPr>
        <w:t>E</w:t>
      </w:r>
      <w:r w:rsidR="001A17DF">
        <w:rPr>
          <w:rFonts w:ascii="Times New Roman" w:hAnsi="Times New Roman" w:cs="Times New Roman"/>
          <w:lang w:val="en-GB"/>
        </w:rPr>
        <w:t>-</w:t>
      </w:r>
      <w:r w:rsidRPr="003B12CA">
        <w:rPr>
          <w:rFonts w:ascii="Times New Roman" w:hAnsi="Times New Roman" w:cs="Times New Roman"/>
          <w:lang w:val="en-GB"/>
        </w:rPr>
        <w:t>H).</w:t>
      </w:r>
    </w:p>
    <w:p w14:paraId="687C7FD1" w14:textId="77777777" w:rsidR="00F92247" w:rsidRPr="003B12CA" w:rsidRDefault="00F92247" w:rsidP="00F92247">
      <w:pPr>
        <w:spacing w:line="480" w:lineRule="auto"/>
        <w:ind w:firstLine="426"/>
        <w:jc w:val="both"/>
        <w:rPr>
          <w:rFonts w:ascii="Times New Roman" w:hAnsi="Times New Roman" w:cs="Times New Roman"/>
          <w:lang w:val="en-GB"/>
        </w:rPr>
      </w:pPr>
    </w:p>
    <w:p w14:paraId="0B405596" w14:textId="77777777" w:rsidR="00F92247" w:rsidRPr="003B12CA" w:rsidRDefault="00F92247" w:rsidP="00F92247">
      <w:pPr>
        <w:spacing w:line="480" w:lineRule="auto"/>
        <w:jc w:val="both"/>
        <w:rPr>
          <w:rFonts w:ascii="Times New Roman" w:hAnsi="Times New Roman" w:cs="Times New Roman"/>
          <w:lang w:val="en-GB"/>
        </w:rPr>
      </w:pPr>
      <w:r>
        <w:rPr>
          <w:rFonts w:ascii="Times New Roman" w:hAnsi="Times New Roman" w:cs="Times New Roman"/>
          <w:b/>
          <w:lang w:val="en-GB"/>
        </w:rPr>
        <w:t xml:space="preserve">3.2 </w:t>
      </w:r>
      <w:r w:rsidRPr="003B12CA">
        <w:rPr>
          <w:rFonts w:ascii="Times New Roman" w:hAnsi="Times New Roman" w:cs="Times New Roman"/>
          <w:b/>
          <w:lang w:val="en-GB"/>
        </w:rPr>
        <w:t>Gamma and</w:t>
      </w:r>
      <w:r w:rsidRPr="003B12CA">
        <w:rPr>
          <w:rFonts w:ascii="Times New Roman" w:hAnsi="Times New Roman" w:cs="Times New Roman"/>
          <w:b/>
          <w:i/>
          <w:lang w:val="en-GB"/>
        </w:rPr>
        <w:t xml:space="preserve"> </w:t>
      </w:r>
      <w:r w:rsidRPr="003B12CA">
        <w:rPr>
          <w:rFonts w:ascii="Times New Roman" w:hAnsi="Times New Roman" w:cs="Times New Roman"/>
          <w:b/>
          <w:lang w:val="en-GB"/>
        </w:rPr>
        <w:t>UV-B radiation-induced DNA damage</w:t>
      </w:r>
    </w:p>
    <w:p w14:paraId="3E201B1B" w14:textId="3E7E687B" w:rsidR="00F92247" w:rsidRDefault="00F92247" w:rsidP="00F92247">
      <w:pPr>
        <w:spacing w:line="480" w:lineRule="auto"/>
        <w:jc w:val="both"/>
        <w:rPr>
          <w:rFonts w:ascii="Times New Roman" w:hAnsi="Times New Roman" w:cs="Times New Roman"/>
          <w:lang w:val="en-GB"/>
        </w:rPr>
      </w:pPr>
      <w:r w:rsidRPr="00105ED7">
        <w:rPr>
          <w:rFonts w:ascii="Times New Roman" w:hAnsi="Times New Roman" w:cs="Times New Roman"/>
          <w:lang w:val="en-GB"/>
        </w:rPr>
        <w:t>All our gamma radiation and UV-B treatments increased DNA damage in both experiments with and without the UV-B pre-treatments (Fig. 2</w:t>
      </w:r>
      <w:r w:rsidR="003B1E30">
        <w:rPr>
          <w:rFonts w:ascii="Times New Roman" w:hAnsi="Times New Roman" w:cs="Times New Roman"/>
          <w:lang w:val="en-GB"/>
        </w:rPr>
        <w:t xml:space="preserve"> and</w:t>
      </w:r>
      <w:r w:rsidRPr="00105ED7">
        <w:rPr>
          <w:rFonts w:ascii="Times New Roman" w:hAnsi="Times New Roman" w:cs="Times New Roman"/>
          <w:lang w:val="en-GB"/>
        </w:rPr>
        <w:t xml:space="preserve"> Fig. </w:t>
      </w:r>
      <w:r>
        <w:rPr>
          <w:rFonts w:ascii="Times New Roman" w:hAnsi="Times New Roman" w:cs="Times New Roman"/>
          <w:lang w:val="en-GB"/>
        </w:rPr>
        <w:t>S</w:t>
      </w:r>
      <w:r w:rsidRPr="00105ED7">
        <w:rPr>
          <w:rFonts w:ascii="Times New Roman" w:hAnsi="Times New Roman" w:cs="Times New Roman"/>
          <w:lang w:val="en-GB"/>
        </w:rPr>
        <w:t xml:space="preserve">2). Exposure to UV-B </w:t>
      </w:r>
      <w:r>
        <w:rPr>
          <w:rFonts w:ascii="Times New Roman" w:hAnsi="Times New Roman" w:cs="Times New Roman"/>
          <w:lang w:val="en-GB"/>
        </w:rPr>
        <w:t>radiation</w:t>
      </w:r>
      <w:r w:rsidRPr="00105ED7">
        <w:rPr>
          <w:rFonts w:ascii="Times New Roman" w:hAnsi="Times New Roman" w:cs="Times New Roman"/>
          <w:lang w:val="en-GB"/>
        </w:rPr>
        <w:t xml:space="preserve"> (</w:t>
      </w:r>
      <w:r>
        <w:rPr>
          <w:rFonts w:ascii="Times New Roman" w:hAnsi="Times New Roman" w:cs="Times New Roman"/>
          <w:lang w:val="en-GB"/>
        </w:rPr>
        <w:t>0.35 W m</w:t>
      </w:r>
      <w:r w:rsidRPr="008D0A8E">
        <w:rPr>
          <w:rFonts w:ascii="Times New Roman" w:hAnsi="Times New Roman" w:cs="Times New Roman"/>
          <w:vertAlign w:val="superscript"/>
          <w:lang w:val="en-GB"/>
        </w:rPr>
        <w:t>-2</w:t>
      </w:r>
      <w:r w:rsidRPr="001F3DFC">
        <w:rPr>
          <w:rFonts w:ascii="Times New Roman" w:hAnsi="Times New Roman" w:cs="Times New Roman"/>
          <w:lang w:val="en-GB"/>
        </w:rPr>
        <w:t xml:space="preserve">, </w:t>
      </w:r>
      <w:r w:rsidRPr="00105ED7">
        <w:rPr>
          <w:rFonts w:ascii="Times New Roman" w:hAnsi="Times New Roman" w:cs="Times New Roman"/>
          <w:lang w:val="en-GB"/>
        </w:rPr>
        <w:t xml:space="preserve">without UV-B pre-treatment) resulted in 10% DNA in the COMET tail: a </w:t>
      </w:r>
      <w:proofErr w:type="gramStart"/>
      <w:r w:rsidRPr="00105ED7">
        <w:rPr>
          <w:rFonts w:ascii="Times New Roman" w:hAnsi="Times New Roman" w:cs="Times New Roman"/>
          <w:lang w:val="en-GB"/>
        </w:rPr>
        <w:t>10</w:t>
      </w:r>
      <w:r>
        <w:rPr>
          <w:rFonts w:ascii="Times New Roman" w:hAnsi="Times New Roman" w:cs="Times New Roman"/>
          <w:lang w:val="en-GB"/>
        </w:rPr>
        <w:t xml:space="preserve"> </w:t>
      </w:r>
      <w:r w:rsidRPr="00105ED7">
        <w:rPr>
          <w:rFonts w:ascii="Times New Roman" w:hAnsi="Times New Roman" w:cs="Times New Roman"/>
          <w:lang w:val="en-GB"/>
        </w:rPr>
        <w:t>fold</w:t>
      </w:r>
      <w:proofErr w:type="gramEnd"/>
      <w:r w:rsidRPr="00105ED7">
        <w:rPr>
          <w:rFonts w:ascii="Times New Roman" w:hAnsi="Times New Roman" w:cs="Times New Roman"/>
          <w:lang w:val="en-GB"/>
        </w:rPr>
        <w:t xml:space="preserve"> increase compared with the treatment without UV-B which  had only 1% tail DNA in the COMET tail (Fig. 2A</w:t>
      </w:r>
      <w:r w:rsidR="003B1E30">
        <w:rPr>
          <w:rFonts w:ascii="Times New Roman" w:hAnsi="Times New Roman" w:cs="Times New Roman"/>
          <w:lang w:val="en-GB"/>
        </w:rPr>
        <w:t xml:space="preserve"> and</w:t>
      </w:r>
      <w:r w:rsidRPr="00105ED7">
        <w:rPr>
          <w:rFonts w:ascii="Times New Roman" w:hAnsi="Times New Roman" w:cs="Times New Roman"/>
          <w:lang w:val="en-GB"/>
        </w:rPr>
        <w:t xml:space="preserve"> Fig. </w:t>
      </w:r>
      <w:r>
        <w:rPr>
          <w:rFonts w:ascii="Times New Roman" w:hAnsi="Times New Roman" w:cs="Times New Roman"/>
          <w:lang w:val="en-GB"/>
        </w:rPr>
        <w:t>S</w:t>
      </w:r>
      <w:r w:rsidRPr="00105ED7">
        <w:rPr>
          <w:rFonts w:ascii="Times New Roman" w:hAnsi="Times New Roman" w:cs="Times New Roman"/>
          <w:lang w:val="en-GB"/>
        </w:rPr>
        <w:t xml:space="preserve">2A). </w:t>
      </w:r>
      <w:bookmarkStart w:id="3" w:name="_Hlk13054332"/>
      <w:r w:rsidRPr="00105ED7">
        <w:rPr>
          <w:rFonts w:ascii="Times New Roman" w:hAnsi="Times New Roman" w:cs="Times New Roman"/>
          <w:lang w:val="en-GB"/>
        </w:rPr>
        <w:t>This compares with 5% tail DNA with UV-B</w:t>
      </w:r>
      <w:r>
        <w:rPr>
          <w:rFonts w:ascii="Times New Roman" w:hAnsi="Times New Roman" w:cs="Times New Roman"/>
          <w:lang w:val="en-GB"/>
        </w:rPr>
        <w:t xml:space="preserve"> exposure</w:t>
      </w:r>
      <w:r w:rsidRPr="00105ED7">
        <w:rPr>
          <w:rFonts w:ascii="Times New Roman" w:hAnsi="Times New Roman" w:cs="Times New Roman"/>
          <w:lang w:val="en-GB"/>
        </w:rPr>
        <w:t xml:space="preserve"> and 0.08% tail-DNA without UV-B (a 63% change) in the equivalent treatments for plants that had received a 0.35 W m</w:t>
      </w:r>
      <w:r w:rsidRPr="00105ED7">
        <w:rPr>
          <w:rFonts w:ascii="Times New Roman" w:hAnsi="Times New Roman" w:cs="Times New Roman"/>
          <w:vertAlign w:val="superscript"/>
          <w:lang w:val="en-GB"/>
        </w:rPr>
        <w:t>-2</w:t>
      </w:r>
      <w:r w:rsidRPr="00105ED7">
        <w:rPr>
          <w:rFonts w:ascii="Times New Roman" w:hAnsi="Times New Roman" w:cs="Times New Roman"/>
          <w:lang w:val="en-GB"/>
        </w:rPr>
        <w:t xml:space="preserve"> UV-B pre-treatment (Fig. 2B</w:t>
      </w:r>
      <w:r w:rsidR="003B1E30">
        <w:rPr>
          <w:rFonts w:ascii="Times New Roman" w:hAnsi="Times New Roman" w:cs="Times New Roman"/>
          <w:lang w:val="en-GB"/>
        </w:rPr>
        <w:t xml:space="preserve"> and</w:t>
      </w:r>
      <w:r w:rsidRPr="00105ED7">
        <w:rPr>
          <w:rFonts w:ascii="Times New Roman" w:hAnsi="Times New Roman" w:cs="Times New Roman"/>
          <w:lang w:val="en-GB"/>
        </w:rPr>
        <w:t xml:space="preserve"> Fig. </w:t>
      </w:r>
      <w:r>
        <w:rPr>
          <w:rFonts w:ascii="Times New Roman" w:hAnsi="Times New Roman" w:cs="Times New Roman"/>
          <w:lang w:val="en-GB"/>
        </w:rPr>
        <w:t>S</w:t>
      </w:r>
      <w:r w:rsidRPr="00105ED7">
        <w:rPr>
          <w:rFonts w:ascii="Times New Roman" w:hAnsi="Times New Roman" w:cs="Times New Roman"/>
          <w:lang w:val="en-GB"/>
        </w:rPr>
        <w:t>2B)</w:t>
      </w:r>
      <w:bookmarkEnd w:id="3"/>
      <w:r w:rsidRPr="00105ED7">
        <w:rPr>
          <w:rFonts w:ascii="Times New Roman" w:hAnsi="Times New Roman" w:cs="Times New Roman"/>
          <w:lang w:val="en-GB"/>
        </w:rPr>
        <w:t xml:space="preserve">. </w:t>
      </w:r>
      <w:r>
        <w:rPr>
          <w:rFonts w:ascii="Times New Roman" w:hAnsi="Times New Roman" w:cs="Times New Roman"/>
          <w:lang w:val="en-GB"/>
        </w:rPr>
        <w:t>Seedlings exposed only to gamma radiation had DNA tails of 9% (20.7 mGy h</w:t>
      </w:r>
      <w:r w:rsidRPr="00EF178C">
        <w:rPr>
          <w:rFonts w:ascii="Times New Roman" w:hAnsi="Times New Roman" w:cs="Times New Roman"/>
          <w:vertAlign w:val="superscript"/>
          <w:lang w:val="en-GB"/>
        </w:rPr>
        <w:t>-1</w:t>
      </w:r>
      <w:r>
        <w:rPr>
          <w:rFonts w:ascii="Times New Roman" w:hAnsi="Times New Roman" w:cs="Times New Roman"/>
          <w:lang w:val="en-GB"/>
        </w:rPr>
        <w:t>), 14% (42.9 mGy h</w:t>
      </w:r>
      <w:r w:rsidRPr="00EF178C">
        <w:rPr>
          <w:rFonts w:ascii="Times New Roman" w:hAnsi="Times New Roman" w:cs="Times New Roman"/>
          <w:vertAlign w:val="superscript"/>
          <w:lang w:val="en-GB"/>
        </w:rPr>
        <w:t>-1</w:t>
      </w:r>
      <w:r>
        <w:rPr>
          <w:rFonts w:ascii="Times New Roman" w:hAnsi="Times New Roman" w:cs="Times New Roman"/>
          <w:lang w:val="en-GB"/>
        </w:rPr>
        <w:t>) and 19% (125 mGy h</w:t>
      </w:r>
      <w:r w:rsidRPr="00EF178C">
        <w:rPr>
          <w:rFonts w:ascii="Times New Roman" w:hAnsi="Times New Roman" w:cs="Times New Roman"/>
          <w:vertAlign w:val="superscript"/>
          <w:lang w:val="en-GB"/>
        </w:rPr>
        <w:t>-1</w:t>
      </w:r>
      <w:r>
        <w:rPr>
          <w:rFonts w:ascii="Times New Roman" w:hAnsi="Times New Roman" w:cs="Times New Roman"/>
          <w:lang w:val="en-GB"/>
        </w:rPr>
        <w:t>); whereas after the gamma plus UV-B irradiation (without UV-B pre-treatment) the DNA tails were 17% (42.9 mGy h</w:t>
      </w:r>
      <w:r w:rsidRPr="00EF178C">
        <w:rPr>
          <w:rFonts w:ascii="Times New Roman" w:hAnsi="Times New Roman" w:cs="Times New Roman"/>
          <w:vertAlign w:val="superscript"/>
          <w:lang w:val="en-GB"/>
        </w:rPr>
        <w:t>-1</w:t>
      </w:r>
      <w:r>
        <w:rPr>
          <w:rFonts w:ascii="Times New Roman" w:hAnsi="Times New Roman" w:cs="Times New Roman"/>
          <w:lang w:val="en-GB"/>
        </w:rPr>
        <w:t>) and 26% (125 mGy h</w:t>
      </w:r>
      <w:r w:rsidRPr="00EF178C">
        <w:rPr>
          <w:rFonts w:ascii="Times New Roman" w:hAnsi="Times New Roman" w:cs="Times New Roman"/>
          <w:vertAlign w:val="superscript"/>
          <w:lang w:val="en-GB"/>
        </w:rPr>
        <w:t>-1</w:t>
      </w:r>
      <w:r>
        <w:rPr>
          <w:rFonts w:ascii="Times New Roman" w:hAnsi="Times New Roman" w:cs="Times New Roman"/>
          <w:lang w:val="en-GB"/>
        </w:rPr>
        <w:t xml:space="preserve">). </w:t>
      </w:r>
      <w:r w:rsidRPr="00105ED7">
        <w:rPr>
          <w:rFonts w:ascii="Times New Roman" w:hAnsi="Times New Roman" w:cs="Times New Roman"/>
        </w:rPr>
        <w:t xml:space="preserve">This represents an increase </w:t>
      </w:r>
      <w:r>
        <w:rPr>
          <w:rFonts w:ascii="Times New Roman" w:hAnsi="Times New Roman" w:cs="Times New Roman"/>
        </w:rPr>
        <w:t>for each of these dose rates of</w:t>
      </w:r>
      <w:r>
        <w:rPr>
          <w:rFonts w:ascii="Times New Roman" w:hAnsi="Times New Roman" w:cs="Times New Roman"/>
          <w:lang w:val="en-GB"/>
        </w:rPr>
        <w:t xml:space="preserve"> 21% and 37% </w:t>
      </w:r>
      <w:r>
        <w:rPr>
          <w:rFonts w:ascii="Times New Roman" w:hAnsi="Times New Roman" w:cs="Times New Roman"/>
        </w:rPr>
        <w:t xml:space="preserve">additional DNA damage when the two types of radiation were given together </w:t>
      </w:r>
      <w:r>
        <w:rPr>
          <w:rFonts w:ascii="Times New Roman" w:hAnsi="Times New Roman" w:cs="Times New Roman"/>
          <w:lang w:val="en-GB"/>
        </w:rPr>
        <w:t>(Fig. 2A</w:t>
      </w:r>
      <w:r w:rsidR="003B1E30">
        <w:rPr>
          <w:rFonts w:ascii="Times New Roman" w:hAnsi="Times New Roman" w:cs="Times New Roman"/>
          <w:lang w:val="en-GB"/>
        </w:rPr>
        <w:t xml:space="preserve"> and</w:t>
      </w:r>
      <w:r>
        <w:rPr>
          <w:rFonts w:ascii="Times New Roman" w:hAnsi="Times New Roman" w:cs="Times New Roman"/>
          <w:lang w:val="en-GB"/>
        </w:rPr>
        <w:t xml:space="preserve"> Fig. S2A). This compares with</w:t>
      </w:r>
      <w:r w:rsidRPr="00497960">
        <w:rPr>
          <w:rFonts w:ascii="Times New Roman" w:hAnsi="Times New Roman" w:cs="Times New Roman"/>
        </w:rPr>
        <w:t xml:space="preserve"> </w:t>
      </w:r>
      <w:r w:rsidRPr="00105ED7">
        <w:rPr>
          <w:rFonts w:ascii="Times New Roman" w:hAnsi="Times New Roman" w:cs="Times New Roman"/>
        </w:rPr>
        <w:t>DNA tails of 7% (10.8 mGy h</w:t>
      </w:r>
      <w:r w:rsidRPr="00105ED7">
        <w:rPr>
          <w:rFonts w:ascii="Times New Roman" w:hAnsi="Times New Roman" w:cs="Times New Roman"/>
          <w:vertAlign w:val="superscript"/>
        </w:rPr>
        <w:t>-1</w:t>
      </w:r>
      <w:r w:rsidRPr="00105ED7">
        <w:rPr>
          <w:rFonts w:ascii="Times New Roman" w:hAnsi="Times New Roman" w:cs="Times New Roman"/>
        </w:rPr>
        <w:t>), 11% (20.7 mGy h</w:t>
      </w:r>
      <w:r w:rsidRPr="00105ED7">
        <w:rPr>
          <w:rFonts w:ascii="Times New Roman" w:hAnsi="Times New Roman" w:cs="Times New Roman"/>
          <w:vertAlign w:val="superscript"/>
        </w:rPr>
        <w:t>-1</w:t>
      </w:r>
      <w:r w:rsidRPr="00105ED7">
        <w:rPr>
          <w:rFonts w:ascii="Times New Roman" w:hAnsi="Times New Roman" w:cs="Times New Roman"/>
        </w:rPr>
        <w:t>) and 17% (42.9 mGy h</w:t>
      </w:r>
      <w:r w:rsidRPr="00105ED7">
        <w:rPr>
          <w:rFonts w:ascii="Times New Roman" w:hAnsi="Times New Roman" w:cs="Times New Roman"/>
          <w:vertAlign w:val="superscript"/>
        </w:rPr>
        <w:t>-1</w:t>
      </w:r>
      <w:r w:rsidRPr="00105ED7">
        <w:rPr>
          <w:rFonts w:ascii="Times New Roman" w:hAnsi="Times New Roman" w:cs="Times New Roman"/>
        </w:rPr>
        <w:t>)</w:t>
      </w:r>
      <w:r>
        <w:rPr>
          <w:rFonts w:ascii="Times New Roman" w:hAnsi="Times New Roman" w:cs="Times New Roman"/>
        </w:rPr>
        <w:t xml:space="preserve"> </w:t>
      </w:r>
      <w:r w:rsidRPr="00105ED7">
        <w:rPr>
          <w:rFonts w:ascii="Times New Roman" w:hAnsi="Times New Roman" w:cs="Times New Roman"/>
          <w:lang w:val="en-GB"/>
        </w:rPr>
        <w:t xml:space="preserve">in the </w:t>
      </w:r>
      <w:r>
        <w:rPr>
          <w:rFonts w:ascii="Times New Roman" w:hAnsi="Times New Roman" w:cs="Times New Roman"/>
          <w:lang w:val="en-GB"/>
        </w:rPr>
        <w:t xml:space="preserve">gamma only </w:t>
      </w:r>
      <w:r w:rsidRPr="00105ED7">
        <w:rPr>
          <w:rFonts w:ascii="Times New Roman" w:hAnsi="Times New Roman" w:cs="Times New Roman"/>
          <w:lang w:val="en-GB"/>
        </w:rPr>
        <w:t>treatments</w:t>
      </w:r>
      <w:r>
        <w:rPr>
          <w:rFonts w:ascii="Times New Roman" w:hAnsi="Times New Roman" w:cs="Times New Roman"/>
          <w:lang w:val="en-GB"/>
        </w:rPr>
        <w:t xml:space="preserve"> in the experiments including </w:t>
      </w:r>
      <w:r w:rsidRPr="00105ED7">
        <w:rPr>
          <w:rFonts w:ascii="Times New Roman" w:hAnsi="Times New Roman" w:cs="Times New Roman"/>
          <w:lang w:val="en-GB"/>
        </w:rPr>
        <w:t>0.35 W m</w:t>
      </w:r>
      <w:r w:rsidRPr="00105ED7">
        <w:rPr>
          <w:rFonts w:ascii="Times New Roman" w:hAnsi="Times New Roman" w:cs="Times New Roman"/>
          <w:vertAlign w:val="superscript"/>
          <w:lang w:val="en-GB"/>
        </w:rPr>
        <w:t>-2</w:t>
      </w:r>
      <w:r w:rsidRPr="00105ED7">
        <w:rPr>
          <w:rFonts w:ascii="Times New Roman" w:hAnsi="Times New Roman" w:cs="Times New Roman"/>
          <w:lang w:val="en-GB"/>
        </w:rPr>
        <w:t xml:space="preserve"> UV-B pre-treatment</w:t>
      </w:r>
      <w:r>
        <w:rPr>
          <w:rFonts w:ascii="Times New Roman" w:hAnsi="Times New Roman" w:cs="Times New Roman"/>
          <w:lang w:val="en-GB"/>
        </w:rPr>
        <w:t xml:space="preserve"> (Fig. 2B</w:t>
      </w:r>
      <w:r w:rsidR="003B1E30">
        <w:rPr>
          <w:rFonts w:ascii="Times New Roman" w:hAnsi="Times New Roman" w:cs="Times New Roman"/>
          <w:lang w:val="en-GB"/>
        </w:rPr>
        <w:t xml:space="preserve"> and</w:t>
      </w:r>
      <w:r>
        <w:rPr>
          <w:rFonts w:ascii="Times New Roman" w:hAnsi="Times New Roman" w:cs="Times New Roman"/>
          <w:lang w:val="en-GB"/>
        </w:rPr>
        <w:t xml:space="preserve"> Fig. S2B). Here the </w:t>
      </w:r>
      <w:r w:rsidRPr="00105ED7">
        <w:rPr>
          <w:rFonts w:ascii="Times New Roman" w:hAnsi="Times New Roman" w:cs="Times New Roman"/>
        </w:rPr>
        <w:t>UV-B</w:t>
      </w:r>
      <w:r>
        <w:rPr>
          <w:rFonts w:ascii="Times New Roman" w:hAnsi="Times New Roman" w:cs="Times New Roman"/>
        </w:rPr>
        <w:t xml:space="preserve"> plus gamma treatments produced DNA tails of</w:t>
      </w:r>
      <w:r w:rsidRPr="00105ED7">
        <w:rPr>
          <w:rFonts w:ascii="Times New Roman" w:hAnsi="Times New Roman" w:cs="Times New Roman"/>
        </w:rPr>
        <w:t xml:space="preserve"> 11% (10.8 mGy h</w:t>
      </w:r>
      <w:r w:rsidRPr="00105ED7">
        <w:rPr>
          <w:rFonts w:ascii="Times New Roman" w:hAnsi="Times New Roman" w:cs="Times New Roman"/>
          <w:vertAlign w:val="superscript"/>
        </w:rPr>
        <w:t>-1</w:t>
      </w:r>
      <w:r w:rsidRPr="00105ED7">
        <w:rPr>
          <w:rFonts w:ascii="Times New Roman" w:hAnsi="Times New Roman" w:cs="Times New Roman"/>
        </w:rPr>
        <w:t>) and 14% (20.7 mGy h</w:t>
      </w:r>
      <w:r w:rsidRPr="00105ED7">
        <w:rPr>
          <w:rFonts w:ascii="Times New Roman" w:hAnsi="Times New Roman" w:cs="Times New Roman"/>
          <w:vertAlign w:val="superscript"/>
        </w:rPr>
        <w:t>-1</w:t>
      </w:r>
      <w:r w:rsidRPr="00105ED7">
        <w:rPr>
          <w:rFonts w:ascii="Times New Roman" w:hAnsi="Times New Roman" w:cs="Times New Roman"/>
        </w:rPr>
        <w:t>)</w:t>
      </w:r>
      <w:r>
        <w:rPr>
          <w:rFonts w:ascii="Times New Roman" w:hAnsi="Times New Roman" w:cs="Times New Roman"/>
          <w:lang w:val="en-GB"/>
        </w:rPr>
        <w:t>: an increase of 57 and 27%, respectively, as compared to the gamma only treatment</w:t>
      </w:r>
      <w:r>
        <w:rPr>
          <w:rFonts w:ascii="Times New Roman" w:hAnsi="Times New Roman" w:cs="Times New Roman"/>
        </w:rPr>
        <w:t xml:space="preserve"> (Fig. 2B</w:t>
      </w:r>
      <w:r w:rsidR="003B1E30">
        <w:rPr>
          <w:rFonts w:ascii="Times New Roman" w:hAnsi="Times New Roman" w:cs="Times New Roman"/>
        </w:rPr>
        <w:t xml:space="preserve"> and</w:t>
      </w:r>
      <w:r>
        <w:rPr>
          <w:rFonts w:ascii="Times New Roman" w:hAnsi="Times New Roman" w:cs="Times New Roman"/>
        </w:rPr>
        <w:t xml:space="preserve"> Fig. S2B). </w:t>
      </w:r>
    </w:p>
    <w:p w14:paraId="70BCBCD0" w14:textId="5541F0A7" w:rsidR="00F92247" w:rsidRPr="003B12CA" w:rsidRDefault="00F92247" w:rsidP="00F92247">
      <w:pPr>
        <w:spacing w:line="480" w:lineRule="auto"/>
        <w:ind w:firstLine="426"/>
        <w:jc w:val="both"/>
        <w:rPr>
          <w:rFonts w:ascii="Times New Roman" w:hAnsi="Times New Roman" w:cs="Times New Roman"/>
          <w:lang w:val="en-GB"/>
        </w:rPr>
      </w:pPr>
      <w:r>
        <w:rPr>
          <w:rFonts w:ascii="Times New Roman" w:hAnsi="Times New Roman" w:cs="Times New Roman"/>
          <w:lang w:val="en-GB"/>
        </w:rPr>
        <w:lastRenderedPageBreak/>
        <w:t xml:space="preserve">The higher-dosage UV-B </w:t>
      </w:r>
      <w:r w:rsidRPr="003B12CA">
        <w:rPr>
          <w:rFonts w:ascii="Times New Roman" w:hAnsi="Times New Roman" w:cs="Times New Roman"/>
          <w:lang w:val="en-GB"/>
        </w:rPr>
        <w:t xml:space="preserve">pre-treatment </w:t>
      </w:r>
      <w:r>
        <w:rPr>
          <w:rFonts w:ascii="Times New Roman" w:hAnsi="Times New Roman" w:cs="Times New Roman"/>
          <w:lang w:val="en-GB"/>
        </w:rPr>
        <w:t>of</w:t>
      </w:r>
      <w:r w:rsidRPr="003B12CA">
        <w:rPr>
          <w:rFonts w:ascii="Times New Roman" w:hAnsi="Times New Roman" w:cs="Times New Roman"/>
          <w:lang w:val="en-GB"/>
        </w:rPr>
        <w:t xml:space="preserve"> 0.52 W m</w:t>
      </w:r>
      <w:r w:rsidRPr="003B12CA">
        <w:rPr>
          <w:rFonts w:ascii="Times New Roman" w:hAnsi="Times New Roman" w:cs="Times New Roman"/>
          <w:vertAlign w:val="superscript"/>
          <w:lang w:val="en-GB"/>
        </w:rPr>
        <w:t xml:space="preserve">-2 </w:t>
      </w:r>
      <w:r>
        <w:rPr>
          <w:rFonts w:ascii="Times New Roman" w:hAnsi="Times New Roman" w:cs="Times New Roman"/>
          <w:lang w:val="en-GB"/>
        </w:rPr>
        <w:t>produced similar results to the lower-dosage UV-B pre-treatment described above.</w:t>
      </w:r>
      <w:r w:rsidRPr="003B12CA">
        <w:rPr>
          <w:rFonts w:ascii="Times New Roman" w:hAnsi="Times New Roman" w:cs="Times New Roman"/>
          <w:lang w:val="en-GB"/>
        </w:rPr>
        <w:t xml:space="preserve"> </w:t>
      </w:r>
      <w:r>
        <w:rPr>
          <w:rFonts w:ascii="Times New Roman" w:hAnsi="Times New Roman" w:cs="Times New Roman"/>
          <w:lang w:val="en-GB"/>
        </w:rPr>
        <w:t>Here, t</w:t>
      </w:r>
      <w:r w:rsidRPr="003B12CA">
        <w:rPr>
          <w:rFonts w:ascii="Times New Roman" w:hAnsi="Times New Roman" w:cs="Times New Roman"/>
          <w:lang w:val="en-GB"/>
        </w:rPr>
        <w:t>he</w:t>
      </w:r>
      <w:r>
        <w:rPr>
          <w:rFonts w:ascii="Times New Roman" w:hAnsi="Times New Roman" w:cs="Times New Roman"/>
          <w:lang w:val="en-GB"/>
        </w:rPr>
        <w:t xml:space="preserve"> UV-B exposed </w:t>
      </w:r>
      <w:r w:rsidRPr="003B12CA">
        <w:rPr>
          <w:rFonts w:ascii="Times New Roman" w:hAnsi="Times New Roman" w:cs="Times New Roman"/>
          <w:lang w:val="en-GB"/>
        </w:rPr>
        <w:t xml:space="preserve">plants </w:t>
      </w:r>
      <w:r>
        <w:rPr>
          <w:rFonts w:ascii="Times New Roman" w:hAnsi="Times New Roman" w:cs="Times New Roman"/>
          <w:lang w:val="en-GB"/>
        </w:rPr>
        <w:t>had</w:t>
      </w:r>
      <w:r w:rsidRPr="003B12CA">
        <w:rPr>
          <w:rFonts w:ascii="Times New Roman" w:hAnsi="Times New Roman" w:cs="Times New Roman"/>
          <w:lang w:val="en-GB"/>
        </w:rPr>
        <w:t xml:space="preserve"> </w:t>
      </w:r>
      <w:r>
        <w:rPr>
          <w:rFonts w:ascii="Times New Roman" w:hAnsi="Times New Roman" w:cs="Times New Roman"/>
          <w:lang w:val="en-GB"/>
        </w:rPr>
        <w:t xml:space="preserve">a </w:t>
      </w:r>
      <w:r w:rsidRPr="003B12CA">
        <w:rPr>
          <w:rFonts w:ascii="Times New Roman" w:hAnsi="Times New Roman" w:cs="Times New Roman"/>
          <w:lang w:val="en-GB"/>
        </w:rPr>
        <w:t>10% tail</w:t>
      </w:r>
      <w:r>
        <w:rPr>
          <w:rFonts w:ascii="Times New Roman" w:hAnsi="Times New Roman" w:cs="Times New Roman"/>
          <w:lang w:val="en-GB"/>
        </w:rPr>
        <w:t>-</w:t>
      </w:r>
      <w:r w:rsidRPr="003B12CA">
        <w:rPr>
          <w:rFonts w:ascii="Times New Roman" w:hAnsi="Times New Roman" w:cs="Times New Roman"/>
          <w:lang w:val="en-GB"/>
        </w:rPr>
        <w:t>DNA</w:t>
      </w:r>
      <w:r>
        <w:rPr>
          <w:rFonts w:ascii="Times New Roman" w:hAnsi="Times New Roman" w:cs="Times New Roman"/>
          <w:lang w:val="en-GB"/>
        </w:rPr>
        <w:t xml:space="preserve"> compared with </w:t>
      </w:r>
      <w:r w:rsidRPr="003B12CA">
        <w:rPr>
          <w:rFonts w:ascii="Times New Roman" w:hAnsi="Times New Roman" w:cs="Times New Roman"/>
          <w:lang w:val="en-GB"/>
        </w:rPr>
        <w:t xml:space="preserve">0.3% </w:t>
      </w:r>
      <w:r>
        <w:rPr>
          <w:rFonts w:ascii="Times New Roman" w:hAnsi="Times New Roman" w:cs="Times New Roman"/>
          <w:lang w:val="en-GB"/>
        </w:rPr>
        <w:t xml:space="preserve">in the no UV-B controls: corresponding to a 33-fold increase </w:t>
      </w:r>
      <w:r w:rsidRPr="003B12CA">
        <w:rPr>
          <w:rFonts w:ascii="Times New Roman" w:hAnsi="Times New Roman" w:cs="Times New Roman"/>
          <w:lang w:val="en-GB"/>
        </w:rPr>
        <w:t>(</w:t>
      </w:r>
      <w:r w:rsidRPr="000D299C">
        <w:rPr>
          <w:rFonts w:ascii="Times New Roman" w:hAnsi="Times New Roman" w:cs="Times New Roman"/>
          <w:lang w:val="en-GB"/>
        </w:rPr>
        <w:t>Fig.</w:t>
      </w:r>
      <w:r>
        <w:rPr>
          <w:rFonts w:ascii="Times New Roman" w:hAnsi="Times New Roman" w:cs="Times New Roman"/>
          <w:lang w:val="en-GB"/>
        </w:rPr>
        <w:t xml:space="preserve"> S2C</w:t>
      </w:r>
      <w:r w:rsidR="003B1E30">
        <w:rPr>
          <w:rFonts w:ascii="Times New Roman" w:hAnsi="Times New Roman" w:cs="Times New Roman"/>
          <w:lang w:val="en-GB"/>
        </w:rPr>
        <w:t xml:space="preserve"> and </w:t>
      </w:r>
      <w:r>
        <w:rPr>
          <w:rFonts w:ascii="Times New Roman" w:hAnsi="Times New Roman" w:cs="Times New Roman"/>
          <w:lang w:val="en-GB"/>
        </w:rPr>
        <w:t>D</w:t>
      </w:r>
      <w:r w:rsidRPr="003B12CA">
        <w:rPr>
          <w:rFonts w:ascii="Times New Roman" w:hAnsi="Times New Roman" w:cs="Times New Roman"/>
          <w:lang w:val="en-GB"/>
        </w:rPr>
        <w:t xml:space="preserve">). The </w:t>
      </w:r>
      <w:r>
        <w:rPr>
          <w:rFonts w:ascii="Times New Roman" w:hAnsi="Times New Roman" w:cs="Times New Roman"/>
          <w:lang w:val="en-GB"/>
        </w:rPr>
        <w:t xml:space="preserve">plants exposed to </w:t>
      </w:r>
      <w:r w:rsidRPr="003B12CA">
        <w:rPr>
          <w:rFonts w:ascii="Times New Roman" w:hAnsi="Times New Roman" w:cs="Times New Roman"/>
          <w:lang w:val="en-GB"/>
        </w:rPr>
        <w:t>gamma</w:t>
      </w:r>
      <w:r>
        <w:rPr>
          <w:rFonts w:ascii="Times New Roman" w:hAnsi="Times New Roman" w:cs="Times New Roman"/>
          <w:lang w:val="en-GB"/>
        </w:rPr>
        <w:t xml:space="preserve"> radiation </w:t>
      </w:r>
      <w:r w:rsidRPr="003B12CA">
        <w:rPr>
          <w:rFonts w:ascii="Times New Roman" w:hAnsi="Times New Roman" w:cs="Times New Roman"/>
          <w:lang w:val="en-GB"/>
        </w:rPr>
        <w:t xml:space="preserve"> </w:t>
      </w:r>
      <w:r>
        <w:rPr>
          <w:rFonts w:ascii="Times New Roman" w:hAnsi="Times New Roman" w:cs="Times New Roman"/>
          <w:lang w:val="en-GB"/>
        </w:rPr>
        <w:t>had</w:t>
      </w:r>
      <w:r w:rsidRPr="003B12CA">
        <w:rPr>
          <w:rFonts w:ascii="Times New Roman" w:hAnsi="Times New Roman" w:cs="Times New Roman"/>
          <w:lang w:val="en-GB"/>
        </w:rPr>
        <w:t xml:space="preserve"> </w:t>
      </w:r>
      <w:r>
        <w:rPr>
          <w:rFonts w:ascii="Times New Roman" w:hAnsi="Times New Roman" w:cs="Times New Roman"/>
          <w:lang w:val="en-GB"/>
        </w:rPr>
        <w:t xml:space="preserve">DNA-tails of </w:t>
      </w:r>
      <w:r w:rsidRPr="003B12CA">
        <w:rPr>
          <w:rFonts w:ascii="Times New Roman" w:hAnsi="Times New Roman" w:cs="Times New Roman"/>
          <w:lang w:val="en-GB"/>
        </w:rPr>
        <w:t>11%</w:t>
      </w:r>
      <w:r>
        <w:rPr>
          <w:rFonts w:ascii="Times New Roman" w:hAnsi="Times New Roman" w:cs="Times New Roman"/>
          <w:lang w:val="en-GB"/>
        </w:rPr>
        <w:t xml:space="preserve"> (10.8 mGy h</w:t>
      </w:r>
      <w:r w:rsidRPr="005C606B">
        <w:rPr>
          <w:rFonts w:ascii="Times New Roman" w:hAnsi="Times New Roman" w:cs="Times New Roman"/>
          <w:vertAlign w:val="superscript"/>
          <w:lang w:val="en-GB"/>
        </w:rPr>
        <w:t>.-1</w:t>
      </w:r>
      <w:r>
        <w:rPr>
          <w:rFonts w:ascii="Times New Roman" w:hAnsi="Times New Roman" w:cs="Times New Roman"/>
          <w:lang w:val="en-GB"/>
        </w:rPr>
        <w:t>)</w:t>
      </w:r>
      <w:r w:rsidRPr="003B12CA">
        <w:rPr>
          <w:rFonts w:ascii="Times New Roman" w:hAnsi="Times New Roman" w:cs="Times New Roman"/>
          <w:lang w:val="en-GB"/>
        </w:rPr>
        <w:t>, 14%</w:t>
      </w:r>
      <w:r>
        <w:rPr>
          <w:rFonts w:ascii="Times New Roman" w:hAnsi="Times New Roman" w:cs="Times New Roman"/>
          <w:lang w:val="en-GB"/>
        </w:rPr>
        <w:t xml:space="preserve"> (20.7 mGy h</w:t>
      </w:r>
      <w:r w:rsidRPr="005C606B">
        <w:rPr>
          <w:rFonts w:ascii="Times New Roman" w:hAnsi="Times New Roman" w:cs="Times New Roman"/>
          <w:vertAlign w:val="superscript"/>
          <w:lang w:val="en-GB"/>
        </w:rPr>
        <w:t>-1</w:t>
      </w:r>
      <w:r>
        <w:rPr>
          <w:rFonts w:ascii="Times New Roman" w:hAnsi="Times New Roman" w:cs="Times New Roman"/>
          <w:lang w:val="en-GB"/>
        </w:rPr>
        <w:t>)</w:t>
      </w:r>
      <w:r w:rsidRPr="003B12CA">
        <w:rPr>
          <w:rFonts w:ascii="Times New Roman" w:hAnsi="Times New Roman" w:cs="Times New Roman"/>
          <w:lang w:val="en-GB"/>
        </w:rPr>
        <w:t xml:space="preserve"> and 17% </w:t>
      </w:r>
      <w:r>
        <w:rPr>
          <w:rFonts w:ascii="Times New Roman" w:hAnsi="Times New Roman" w:cs="Times New Roman"/>
          <w:lang w:val="en-GB"/>
        </w:rPr>
        <w:t>(</w:t>
      </w:r>
      <w:r w:rsidRPr="003B12CA">
        <w:rPr>
          <w:rFonts w:ascii="Times New Roman" w:hAnsi="Times New Roman" w:cs="Times New Roman"/>
          <w:lang w:val="en-GB"/>
        </w:rPr>
        <w:t>42.9 mGy h</w:t>
      </w:r>
      <w:r w:rsidRPr="003B12CA">
        <w:rPr>
          <w:rFonts w:ascii="Times New Roman" w:hAnsi="Times New Roman" w:cs="Times New Roman"/>
          <w:vertAlign w:val="superscript"/>
          <w:lang w:val="en-GB"/>
        </w:rPr>
        <w:t>-1</w:t>
      </w:r>
      <w:r w:rsidRPr="005C606B">
        <w:rPr>
          <w:rFonts w:ascii="Times New Roman" w:hAnsi="Times New Roman" w:cs="Times New Roman"/>
          <w:lang w:val="en-GB"/>
        </w:rPr>
        <w:t>)</w:t>
      </w:r>
      <w:r>
        <w:rPr>
          <w:rFonts w:ascii="Times New Roman" w:hAnsi="Times New Roman" w:cs="Times New Roman"/>
          <w:lang w:val="en-GB"/>
        </w:rPr>
        <w:t>, whereas those exposed to UV-B and gamma radiation had 14%, 17% and 26% DNA-tails at the same gamma dose rates, respectively. This represents an increase in DNA damage of</w:t>
      </w:r>
      <w:r w:rsidRPr="003B12CA">
        <w:rPr>
          <w:rFonts w:ascii="Times New Roman" w:hAnsi="Times New Roman" w:cs="Times New Roman"/>
          <w:lang w:val="en-GB"/>
        </w:rPr>
        <w:t xml:space="preserve"> 2</w:t>
      </w:r>
      <w:r>
        <w:rPr>
          <w:rFonts w:ascii="Times New Roman" w:hAnsi="Times New Roman" w:cs="Times New Roman"/>
          <w:lang w:val="en-GB"/>
        </w:rPr>
        <w:t>7</w:t>
      </w:r>
      <w:r w:rsidRPr="003B12CA">
        <w:rPr>
          <w:rFonts w:ascii="Times New Roman" w:hAnsi="Times New Roman" w:cs="Times New Roman"/>
          <w:lang w:val="en-GB"/>
        </w:rPr>
        <w:t xml:space="preserve">%, </w:t>
      </w:r>
      <w:r>
        <w:rPr>
          <w:rFonts w:ascii="Times New Roman" w:hAnsi="Times New Roman" w:cs="Times New Roman"/>
          <w:lang w:val="en-GB"/>
        </w:rPr>
        <w:t>21</w:t>
      </w:r>
      <w:r w:rsidRPr="003B12CA">
        <w:rPr>
          <w:rFonts w:ascii="Times New Roman" w:hAnsi="Times New Roman" w:cs="Times New Roman"/>
          <w:lang w:val="en-GB"/>
        </w:rPr>
        <w:t xml:space="preserve">% and </w:t>
      </w:r>
      <w:r>
        <w:rPr>
          <w:rFonts w:ascii="Times New Roman" w:hAnsi="Times New Roman" w:cs="Times New Roman"/>
          <w:lang w:val="en-GB"/>
        </w:rPr>
        <w:t>5</w:t>
      </w:r>
      <w:r w:rsidRPr="003B12CA">
        <w:rPr>
          <w:rFonts w:ascii="Times New Roman" w:hAnsi="Times New Roman" w:cs="Times New Roman"/>
          <w:lang w:val="en-GB"/>
        </w:rPr>
        <w:t xml:space="preserve">3% </w:t>
      </w:r>
      <w:r>
        <w:rPr>
          <w:rFonts w:ascii="Times New Roman" w:hAnsi="Times New Roman" w:cs="Times New Roman"/>
          <w:lang w:val="en-GB"/>
        </w:rPr>
        <w:t>for the respective gamma radiation dose rates when combined with the UV-B treatment (Fig. S2C</w:t>
      </w:r>
      <w:r w:rsidR="003B1E30">
        <w:rPr>
          <w:rFonts w:ascii="Times New Roman" w:hAnsi="Times New Roman" w:cs="Times New Roman"/>
          <w:lang w:val="en-GB"/>
        </w:rPr>
        <w:t xml:space="preserve"> and </w:t>
      </w:r>
      <w:r>
        <w:rPr>
          <w:rFonts w:ascii="Times New Roman" w:hAnsi="Times New Roman" w:cs="Times New Roman"/>
          <w:lang w:val="en-GB"/>
        </w:rPr>
        <w:t>D)</w:t>
      </w:r>
      <w:r w:rsidRPr="003B12CA">
        <w:rPr>
          <w:rFonts w:ascii="Times New Roman" w:hAnsi="Times New Roman" w:cs="Times New Roman"/>
          <w:lang w:val="en-GB"/>
        </w:rPr>
        <w:t xml:space="preserve">. </w:t>
      </w:r>
    </w:p>
    <w:p w14:paraId="13A467E2" w14:textId="77777777" w:rsidR="00F92247" w:rsidRDefault="00F92247" w:rsidP="00F92247">
      <w:pPr>
        <w:spacing w:line="480" w:lineRule="auto"/>
        <w:jc w:val="both"/>
        <w:rPr>
          <w:rFonts w:ascii="Times New Roman" w:hAnsi="Times New Roman" w:cs="Times New Roman"/>
          <w:lang w:val="en-GB"/>
        </w:rPr>
      </w:pPr>
    </w:p>
    <w:p w14:paraId="2532075E" w14:textId="77777777" w:rsidR="00F92247" w:rsidRPr="00A27395" w:rsidRDefault="00F92247" w:rsidP="00F92247">
      <w:pPr>
        <w:spacing w:line="480" w:lineRule="auto"/>
        <w:jc w:val="both"/>
        <w:rPr>
          <w:rFonts w:ascii="Times New Roman" w:hAnsi="Times New Roman" w:cs="Times New Roman"/>
          <w:b/>
          <w:lang w:val="en-GB"/>
        </w:rPr>
      </w:pPr>
      <w:r w:rsidRPr="00A27395">
        <w:rPr>
          <w:rFonts w:ascii="Times New Roman" w:hAnsi="Times New Roman" w:cs="Times New Roman"/>
          <w:b/>
          <w:lang w:val="en-GB"/>
        </w:rPr>
        <w:t>3.3 Effect of gamma radiation but no effect of UV-B on level of H</w:t>
      </w:r>
      <w:r w:rsidRPr="00A27395">
        <w:rPr>
          <w:rFonts w:ascii="Times New Roman" w:hAnsi="Times New Roman" w:cs="Times New Roman"/>
          <w:b/>
          <w:vertAlign w:val="subscript"/>
          <w:lang w:val="en-GB"/>
        </w:rPr>
        <w:t>2</w:t>
      </w:r>
      <w:r w:rsidRPr="00A27395">
        <w:rPr>
          <w:rFonts w:ascii="Times New Roman" w:hAnsi="Times New Roman" w:cs="Times New Roman"/>
          <w:b/>
          <w:lang w:val="en-GB"/>
        </w:rPr>
        <w:t>O</w:t>
      </w:r>
      <w:r w:rsidRPr="00A27395">
        <w:rPr>
          <w:rFonts w:ascii="Times New Roman" w:hAnsi="Times New Roman" w:cs="Times New Roman"/>
          <w:b/>
          <w:vertAlign w:val="subscript"/>
          <w:lang w:val="en-GB"/>
        </w:rPr>
        <w:t>2</w:t>
      </w:r>
    </w:p>
    <w:p w14:paraId="0B5178D1" w14:textId="10B70A4E" w:rsidR="00F92247" w:rsidRPr="003B12CA" w:rsidRDefault="00F92247" w:rsidP="00F92247">
      <w:pPr>
        <w:spacing w:line="480" w:lineRule="auto"/>
        <w:jc w:val="both"/>
        <w:rPr>
          <w:rFonts w:ascii="Times New Roman" w:hAnsi="Times New Roman" w:cs="Times New Roman"/>
          <w:lang w:val="en-GB"/>
        </w:rPr>
      </w:pPr>
      <w:r>
        <w:rPr>
          <w:rFonts w:ascii="Times New Roman" w:hAnsi="Times New Roman" w:cs="Times New Roman"/>
          <w:lang w:val="en-GB"/>
        </w:rPr>
        <w:t>T</w:t>
      </w:r>
      <w:r w:rsidRPr="003B12CA">
        <w:rPr>
          <w:rFonts w:ascii="Times New Roman" w:hAnsi="Times New Roman" w:cs="Times New Roman"/>
          <w:lang w:val="en-GB"/>
        </w:rPr>
        <w:t>here was no significant effect o</w:t>
      </w:r>
      <w:r>
        <w:rPr>
          <w:rFonts w:ascii="Times New Roman" w:hAnsi="Times New Roman" w:cs="Times New Roman"/>
          <w:lang w:val="en-GB"/>
        </w:rPr>
        <w:t>f</w:t>
      </w:r>
      <w:r w:rsidRPr="003B12CA">
        <w:rPr>
          <w:rFonts w:ascii="Times New Roman" w:hAnsi="Times New Roman" w:cs="Times New Roman"/>
          <w:lang w:val="en-GB"/>
        </w:rPr>
        <w:t xml:space="preserve"> UV-B on the H</w:t>
      </w:r>
      <w:r w:rsidRPr="003B12CA">
        <w:rPr>
          <w:rFonts w:ascii="Times New Roman" w:hAnsi="Times New Roman" w:cs="Times New Roman"/>
          <w:vertAlign w:val="subscript"/>
          <w:lang w:val="en-GB"/>
        </w:rPr>
        <w:t>2</w:t>
      </w:r>
      <w:r w:rsidRPr="003B12CA">
        <w:rPr>
          <w:rFonts w:ascii="Times New Roman" w:hAnsi="Times New Roman" w:cs="Times New Roman"/>
          <w:lang w:val="en-GB"/>
        </w:rPr>
        <w:t>O</w:t>
      </w:r>
      <w:r w:rsidRPr="003B12CA">
        <w:rPr>
          <w:rFonts w:ascii="Times New Roman" w:hAnsi="Times New Roman" w:cs="Times New Roman"/>
          <w:vertAlign w:val="subscript"/>
          <w:lang w:val="en-GB"/>
        </w:rPr>
        <w:t>2</w:t>
      </w:r>
      <w:r w:rsidRPr="003B12CA">
        <w:rPr>
          <w:rFonts w:ascii="Times New Roman" w:hAnsi="Times New Roman" w:cs="Times New Roman"/>
          <w:lang w:val="en-GB"/>
        </w:rPr>
        <w:t xml:space="preserve"> levels (Fig. 2C</w:t>
      </w:r>
      <w:r w:rsidR="003B1E30">
        <w:rPr>
          <w:rFonts w:ascii="Times New Roman" w:hAnsi="Times New Roman" w:cs="Times New Roman"/>
          <w:lang w:val="en-GB"/>
        </w:rPr>
        <w:t xml:space="preserve"> and </w:t>
      </w:r>
      <w:r w:rsidRPr="003B12CA">
        <w:rPr>
          <w:rFonts w:ascii="Times New Roman" w:hAnsi="Times New Roman" w:cs="Times New Roman"/>
          <w:lang w:val="en-GB"/>
        </w:rPr>
        <w:t>D). On the other hand, compared to the unexposed control, significantly increased levels of H</w:t>
      </w:r>
      <w:r w:rsidRPr="003B12CA">
        <w:rPr>
          <w:rFonts w:ascii="Times New Roman" w:hAnsi="Times New Roman" w:cs="Times New Roman"/>
          <w:vertAlign w:val="subscript"/>
          <w:lang w:val="en-GB"/>
        </w:rPr>
        <w:t>2</w:t>
      </w:r>
      <w:r w:rsidRPr="003B12CA">
        <w:rPr>
          <w:rFonts w:ascii="Times New Roman" w:hAnsi="Times New Roman" w:cs="Times New Roman"/>
          <w:lang w:val="en-GB"/>
        </w:rPr>
        <w:t>O</w:t>
      </w:r>
      <w:r w:rsidRPr="003B12CA">
        <w:rPr>
          <w:rFonts w:ascii="Times New Roman" w:hAnsi="Times New Roman" w:cs="Times New Roman"/>
          <w:vertAlign w:val="subscript"/>
          <w:lang w:val="en-GB"/>
        </w:rPr>
        <w:t>2</w:t>
      </w:r>
      <w:r w:rsidRPr="003B12CA">
        <w:rPr>
          <w:rFonts w:ascii="Times New Roman" w:hAnsi="Times New Roman" w:cs="Times New Roman"/>
          <w:lang w:val="en-GB"/>
        </w:rPr>
        <w:t xml:space="preserve"> w</w:t>
      </w:r>
      <w:r>
        <w:rPr>
          <w:rFonts w:ascii="Times New Roman" w:hAnsi="Times New Roman" w:cs="Times New Roman"/>
          <w:lang w:val="en-GB"/>
        </w:rPr>
        <w:t>ere</w:t>
      </w:r>
      <w:r w:rsidRPr="003B12CA">
        <w:rPr>
          <w:rFonts w:ascii="Times New Roman" w:hAnsi="Times New Roman" w:cs="Times New Roman"/>
          <w:lang w:val="en-GB"/>
        </w:rPr>
        <w:t xml:space="preserve"> observed </w:t>
      </w:r>
      <w:r>
        <w:rPr>
          <w:rFonts w:ascii="Times New Roman" w:hAnsi="Times New Roman" w:cs="Times New Roman"/>
          <w:lang w:val="en-GB"/>
        </w:rPr>
        <w:t xml:space="preserve">in response to gamma radiation </w:t>
      </w:r>
      <w:r w:rsidRPr="003B12CA">
        <w:rPr>
          <w:rFonts w:ascii="Times New Roman" w:hAnsi="Times New Roman" w:cs="Times New Roman"/>
          <w:lang w:val="en-GB"/>
        </w:rPr>
        <w:t>at 42.9 (</w:t>
      </w:r>
      <w:r>
        <w:rPr>
          <w:rFonts w:ascii="Times New Roman" w:hAnsi="Times New Roman" w:cs="Times New Roman"/>
          <w:lang w:val="en-GB"/>
        </w:rPr>
        <w:t>a</w:t>
      </w:r>
      <w:r w:rsidRPr="003B12CA">
        <w:rPr>
          <w:rFonts w:ascii="Times New Roman" w:hAnsi="Times New Roman" w:cs="Times New Roman"/>
          <w:lang w:val="en-GB"/>
        </w:rPr>
        <w:t>n average</w:t>
      </w:r>
      <w:r>
        <w:rPr>
          <w:rFonts w:ascii="Times New Roman" w:hAnsi="Times New Roman" w:cs="Times New Roman"/>
          <w:lang w:val="en-GB"/>
        </w:rPr>
        <w:t xml:space="preserve"> of</w:t>
      </w:r>
      <w:r w:rsidRPr="003B12CA">
        <w:rPr>
          <w:rFonts w:ascii="Times New Roman" w:hAnsi="Times New Roman" w:cs="Times New Roman"/>
          <w:lang w:val="en-GB"/>
        </w:rPr>
        <w:t xml:space="preserve"> 96% </w:t>
      </w:r>
      <w:r>
        <w:rPr>
          <w:rFonts w:ascii="Times New Roman" w:hAnsi="Times New Roman" w:cs="Times New Roman"/>
          <w:lang w:val="en-GB"/>
        </w:rPr>
        <w:t xml:space="preserve">and 48% in experiments </w:t>
      </w:r>
      <w:r w:rsidRPr="003B12CA">
        <w:rPr>
          <w:rFonts w:ascii="Times New Roman" w:hAnsi="Times New Roman" w:cs="Times New Roman"/>
          <w:lang w:val="en-GB"/>
        </w:rPr>
        <w:t>without and with UV-B pre-treatment</w:t>
      </w:r>
      <w:r>
        <w:rPr>
          <w:rFonts w:ascii="Times New Roman" w:hAnsi="Times New Roman" w:cs="Times New Roman"/>
          <w:lang w:val="en-GB"/>
        </w:rPr>
        <w:t>, respectively</w:t>
      </w:r>
      <w:r w:rsidRPr="003B12CA">
        <w:rPr>
          <w:rFonts w:ascii="Times New Roman" w:hAnsi="Times New Roman" w:cs="Times New Roman"/>
          <w:lang w:val="en-GB"/>
        </w:rPr>
        <w:t>) and 125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(154% increase</w:t>
      </w:r>
      <w:r>
        <w:rPr>
          <w:rFonts w:ascii="Times New Roman" w:hAnsi="Times New Roman" w:cs="Times New Roman"/>
          <w:lang w:val="en-GB"/>
        </w:rPr>
        <w:t>; analysed</w:t>
      </w:r>
      <w:r w:rsidRPr="003B12CA">
        <w:rPr>
          <w:rFonts w:ascii="Times New Roman" w:hAnsi="Times New Roman" w:cs="Times New Roman"/>
          <w:lang w:val="en-GB"/>
        </w:rPr>
        <w:t xml:space="preserve"> in experiments without UV-B pre-treatment</w:t>
      </w:r>
      <w:r>
        <w:rPr>
          <w:rFonts w:ascii="Times New Roman" w:hAnsi="Times New Roman" w:cs="Times New Roman"/>
          <w:lang w:val="en-GB"/>
        </w:rPr>
        <w:t>); Fig. 2C</w:t>
      </w:r>
      <w:r w:rsidR="003B1E30">
        <w:rPr>
          <w:rFonts w:ascii="Times New Roman" w:hAnsi="Times New Roman" w:cs="Times New Roman"/>
          <w:lang w:val="en-GB"/>
        </w:rPr>
        <w:t xml:space="preserve"> and </w:t>
      </w:r>
      <w:r>
        <w:rPr>
          <w:rFonts w:ascii="Times New Roman" w:hAnsi="Times New Roman" w:cs="Times New Roman"/>
          <w:lang w:val="en-GB"/>
        </w:rPr>
        <w:t>D</w:t>
      </w:r>
      <w:r w:rsidRPr="003B12CA">
        <w:rPr>
          <w:rFonts w:ascii="Times New Roman" w:hAnsi="Times New Roman" w:cs="Times New Roman"/>
          <w:lang w:val="en-GB"/>
        </w:rPr>
        <w:t xml:space="preserve">). </w:t>
      </w:r>
    </w:p>
    <w:p w14:paraId="4F94B155" w14:textId="77777777" w:rsidR="00F92247" w:rsidRPr="003B12CA" w:rsidRDefault="00F92247" w:rsidP="00F92247">
      <w:pPr>
        <w:spacing w:line="480" w:lineRule="auto"/>
        <w:ind w:firstLine="426"/>
        <w:jc w:val="both"/>
        <w:rPr>
          <w:rFonts w:ascii="Times New Roman" w:hAnsi="Times New Roman" w:cs="Times New Roman"/>
          <w:lang w:val="en-GB"/>
        </w:rPr>
      </w:pPr>
      <w:r w:rsidRPr="003B12CA">
        <w:rPr>
          <w:rFonts w:ascii="Times New Roman" w:hAnsi="Times New Roman" w:cs="Times New Roman"/>
          <w:lang w:val="en-GB"/>
        </w:rPr>
        <w:t xml:space="preserve">Analyses of total antioxidant capacity using the FRAP assay </w:t>
      </w:r>
      <w:r>
        <w:rPr>
          <w:rFonts w:ascii="Times New Roman" w:hAnsi="Times New Roman" w:cs="Times New Roman"/>
          <w:lang w:val="en-GB"/>
        </w:rPr>
        <w:t xml:space="preserve">(analysed in experiments without UV-B pre-treatment) </w:t>
      </w:r>
      <w:r w:rsidRPr="003B12CA">
        <w:rPr>
          <w:rFonts w:ascii="Times New Roman" w:hAnsi="Times New Roman" w:cs="Times New Roman"/>
          <w:lang w:val="en-GB"/>
        </w:rPr>
        <w:t xml:space="preserve">revealed no significant effect of UV-B or gamma radiation when analysing entire seedlings or shoots only </w:t>
      </w:r>
      <w:r w:rsidRPr="000D299C">
        <w:rPr>
          <w:rFonts w:ascii="Times New Roman" w:hAnsi="Times New Roman" w:cs="Times New Roman"/>
          <w:lang w:val="en-GB"/>
        </w:rPr>
        <w:t xml:space="preserve">(Fig. </w:t>
      </w:r>
      <w:r>
        <w:rPr>
          <w:rFonts w:ascii="Times New Roman" w:hAnsi="Times New Roman" w:cs="Times New Roman"/>
          <w:lang w:val="en-GB"/>
        </w:rPr>
        <w:t>S</w:t>
      </w:r>
      <w:r w:rsidRPr="000D299C">
        <w:rPr>
          <w:rFonts w:ascii="Times New Roman" w:hAnsi="Times New Roman" w:cs="Times New Roman"/>
          <w:lang w:val="en-GB"/>
        </w:rPr>
        <w:t>3)</w:t>
      </w:r>
      <w:r w:rsidRPr="003B12CA">
        <w:rPr>
          <w:rFonts w:ascii="Times New Roman" w:hAnsi="Times New Roman" w:cs="Times New Roman"/>
          <w:lang w:val="en-GB"/>
        </w:rPr>
        <w:t xml:space="preserve">. </w:t>
      </w:r>
    </w:p>
    <w:p w14:paraId="1663E7B1" w14:textId="77777777" w:rsidR="00F92247" w:rsidRPr="003B12CA" w:rsidRDefault="00F92247" w:rsidP="00F92247">
      <w:pPr>
        <w:spacing w:line="480" w:lineRule="auto"/>
        <w:ind w:firstLine="426"/>
        <w:jc w:val="both"/>
        <w:rPr>
          <w:rFonts w:ascii="Times New Roman" w:hAnsi="Times New Roman" w:cs="Times New Roman"/>
          <w:lang w:val="en-GB"/>
        </w:rPr>
      </w:pPr>
    </w:p>
    <w:p w14:paraId="11BC34AA" w14:textId="77777777" w:rsidR="00F92247" w:rsidRPr="00EB3A2E"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3.4 </w:t>
      </w:r>
      <w:r w:rsidRPr="003B12CA">
        <w:rPr>
          <w:rFonts w:ascii="Times New Roman" w:hAnsi="Times New Roman" w:cs="Times New Roman"/>
          <w:b/>
          <w:lang w:val="en-GB"/>
        </w:rPr>
        <w:t>UV-B</w:t>
      </w:r>
      <w:r>
        <w:rPr>
          <w:rFonts w:ascii="Times New Roman" w:hAnsi="Times New Roman" w:cs="Times New Roman"/>
          <w:b/>
          <w:lang w:val="en-GB"/>
        </w:rPr>
        <w:t>-</w:t>
      </w:r>
      <w:r w:rsidRPr="003B12CA">
        <w:rPr>
          <w:rFonts w:ascii="Times New Roman" w:hAnsi="Times New Roman" w:cs="Times New Roman"/>
          <w:b/>
          <w:lang w:val="en-GB"/>
        </w:rPr>
        <w:t>induction of phenolic compounds but no effect of gam</w:t>
      </w:r>
      <w:r>
        <w:rPr>
          <w:rFonts w:ascii="Times New Roman" w:hAnsi="Times New Roman" w:cs="Times New Roman"/>
          <w:b/>
          <w:lang w:val="en-GB"/>
        </w:rPr>
        <w:t>ma radiation</w:t>
      </w:r>
    </w:p>
    <w:p w14:paraId="7C3D1C8B" w14:textId="1DE1CE41"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There was no significant effect of gamma radiation on the levels of any of the phenolic compounds analysed</w:t>
      </w:r>
      <w:r>
        <w:rPr>
          <w:rFonts w:ascii="Times New Roman" w:hAnsi="Times New Roman" w:cs="Times New Roman"/>
          <w:lang w:val="en-GB"/>
        </w:rPr>
        <w:t xml:space="preserve"> in shoot tissue (analysed in </w:t>
      </w:r>
      <w:r w:rsidRPr="003B12CA">
        <w:rPr>
          <w:rFonts w:ascii="Times New Roman" w:hAnsi="Times New Roman" w:cs="Times New Roman"/>
          <w:lang w:val="en-GB"/>
        </w:rPr>
        <w:t>experiment</w:t>
      </w:r>
      <w:r>
        <w:rPr>
          <w:rFonts w:ascii="Times New Roman" w:hAnsi="Times New Roman" w:cs="Times New Roman"/>
          <w:lang w:val="en-GB"/>
        </w:rPr>
        <w:t>s</w:t>
      </w:r>
      <w:r w:rsidRPr="003B12CA">
        <w:rPr>
          <w:rFonts w:ascii="Times New Roman" w:hAnsi="Times New Roman" w:cs="Times New Roman"/>
          <w:lang w:val="en-GB"/>
        </w:rPr>
        <w:t xml:space="preserve"> with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UV-B pre-treatment; Fig. 3). On the contrary, UV-B-induction of some components w</w:t>
      </w:r>
      <w:r>
        <w:rPr>
          <w:rFonts w:ascii="Times New Roman" w:hAnsi="Times New Roman" w:cs="Times New Roman"/>
          <w:lang w:val="en-GB"/>
        </w:rPr>
        <w:t>as</w:t>
      </w:r>
      <w:r w:rsidRPr="003B12CA">
        <w:rPr>
          <w:rFonts w:ascii="Times New Roman" w:hAnsi="Times New Roman" w:cs="Times New Roman"/>
          <w:lang w:val="en-GB"/>
        </w:rPr>
        <w:t xml:space="preserve"> observed. Chlorogenic acid derivatives showed significant increase in shoots in response to UV-B in the no gamma control and at 20.7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whereas for the other gamma treatments there were no </w:t>
      </w:r>
      <w:r w:rsidRPr="003B12CA">
        <w:rPr>
          <w:rFonts w:ascii="Times New Roman" w:hAnsi="Times New Roman" w:cs="Times New Roman"/>
          <w:lang w:val="en-GB"/>
        </w:rPr>
        <w:lastRenderedPageBreak/>
        <w:t xml:space="preserve">significant differences (Fig. 3A). Quercetins showed no significant difference between UV-B-gamma and gamma </w:t>
      </w:r>
      <w:proofErr w:type="gramStart"/>
      <w:r w:rsidRPr="003B12CA">
        <w:rPr>
          <w:rFonts w:ascii="Times New Roman" w:hAnsi="Times New Roman" w:cs="Times New Roman"/>
          <w:lang w:val="en-GB"/>
        </w:rPr>
        <w:t>only-treated</w:t>
      </w:r>
      <w:proofErr w:type="gramEnd"/>
      <w:r w:rsidRPr="003B12CA">
        <w:rPr>
          <w:rFonts w:ascii="Times New Roman" w:hAnsi="Times New Roman" w:cs="Times New Roman"/>
          <w:lang w:val="en-GB"/>
        </w:rPr>
        <w:t xml:space="preserve"> plants in shoots, except at 20.7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(Fig. 3B). However, the levels of kaempferols increased significantly in response to UV-B </w:t>
      </w:r>
      <w:r>
        <w:rPr>
          <w:rFonts w:ascii="Times New Roman" w:hAnsi="Times New Roman" w:cs="Times New Roman"/>
          <w:lang w:val="en-GB"/>
        </w:rPr>
        <w:t>as compared to</w:t>
      </w:r>
      <w:r w:rsidRPr="003B12CA">
        <w:rPr>
          <w:rFonts w:ascii="Times New Roman" w:hAnsi="Times New Roman" w:cs="Times New Roman"/>
          <w:lang w:val="en-GB"/>
        </w:rPr>
        <w:t xml:space="preserve"> the no gamma </w:t>
      </w:r>
      <w:r>
        <w:rPr>
          <w:rFonts w:ascii="Times New Roman" w:hAnsi="Times New Roman" w:cs="Times New Roman"/>
          <w:lang w:val="en-GB"/>
        </w:rPr>
        <w:t xml:space="preserve">radiation (no UV-B) </w:t>
      </w:r>
      <w:r w:rsidRPr="003B12CA">
        <w:rPr>
          <w:rFonts w:ascii="Times New Roman" w:hAnsi="Times New Roman" w:cs="Times New Roman"/>
          <w:lang w:val="en-GB"/>
        </w:rPr>
        <w:t xml:space="preserve">control and all gamma </w:t>
      </w:r>
      <w:proofErr w:type="gramStart"/>
      <w:r>
        <w:rPr>
          <w:rFonts w:ascii="Times New Roman" w:hAnsi="Times New Roman" w:cs="Times New Roman"/>
          <w:lang w:val="en-GB"/>
        </w:rPr>
        <w:t>only-</w:t>
      </w:r>
      <w:r w:rsidRPr="003B12CA">
        <w:rPr>
          <w:rFonts w:ascii="Times New Roman" w:hAnsi="Times New Roman" w:cs="Times New Roman"/>
          <w:lang w:val="en-GB"/>
        </w:rPr>
        <w:t>treated</w:t>
      </w:r>
      <w:proofErr w:type="gramEnd"/>
      <w:r w:rsidRPr="003B12CA">
        <w:rPr>
          <w:rFonts w:ascii="Times New Roman" w:hAnsi="Times New Roman" w:cs="Times New Roman"/>
          <w:lang w:val="en-GB"/>
        </w:rPr>
        <w:t xml:space="preserve"> plants (Fig. 3C). </w:t>
      </w:r>
      <w:r>
        <w:rPr>
          <w:rFonts w:ascii="Times New Roman" w:hAnsi="Times New Roman" w:cs="Times New Roman"/>
          <w:lang w:val="en-GB"/>
        </w:rPr>
        <w:t xml:space="preserve">Whereas stilbenes were not affected by UV-B, </w:t>
      </w:r>
      <w:r w:rsidRPr="003B12CA">
        <w:rPr>
          <w:rFonts w:ascii="Times New Roman" w:hAnsi="Times New Roman" w:cs="Times New Roman"/>
          <w:lang w:val="en-GB"/>
        </w:rPr>
        <w:t>MeOH-soluble condensed tannins showed significant increase</w:t>
      </w:r>
      <w:r>
        <w:rPr>
          <w:rFonts w:ascii="Times New Roman" w:hAnsi="Times New Roman" w:cs="Times New Roman"/>
          <w:lang w:val="en-GB"/>
        </w:rPr>
        <w:t>s</w:t>
      </w:r>
      <w:r w:rsidRPr="003B12CA">
        <w:rPr>
          <w:rFonts w:ascii="Times New Roman" w:hAnsi="Times New Roman" w:cs="Times New Roman"/>
          <w:lang w:val="en-GB"/>
        </w:rPr>
        <w:t xml:space="preserve"> in response to UV-B in the no gamma control and at 10.8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gamma only (Fig. 3D</w:t>
      </w:r>
      <w:r w:rsidR="003B1E30">
        <w:rPr>
          <w:rFonts w:ascii="Times New Roman" w:hAnsi="Times New Roman" w:cs="Times New Roman"/>
          <w:lang w:val="en-GB"/>
        </w:rPr>
        <w:t xml:space="preserve"> and </w:t>
      </w:r>
      <w:r>
        <w:rPr>
          <w:rFonts w:ascii="Times New Roman" w:hAnsi="Times New Roman" w:cs="Times New Roman"/>
          <w:lang w:val="en-GB"/>
        </w:rPr>
        <w:t>E</w:t>
      </w:r>
      <w:r w:rsidRPr="003B12CA">
        <w:rPr>
          <w:rFonts w:ascii="Times New Roman" w:hAnsi="Times New Roman" w:cs="Times New Roman"/>
          <w:lang w:val="en-GB"/>
        </w:rPr>
        <w:t xml:space="preserve">). </w:t>
      </w:r>
    </w:p>
    <w:p w14:paraId="4F7D08F1" w14:textId="77777777" w:rsidR="00F92247" w:rsidRPr="003B12CA" w:rsidRDefault="00F92247" w:rsidP="00F92247">
      <w:pPr>
        <w:spacing w:line="480" w:lineRule="auto"/>
        <w:jc w:val="both"/>
        <w:rPr>
          <w:rFonts w:ascii="Times New Roman" w:hAnsi="Times New Roman" w:cs="Times New Roman"/>
          <w:lang w:val="en-GB"/>
        </w:rPr>
      </w:pPr>
    </w:p>
    <w:p w14:paraId="0ACCD68D" w14:textId="77777777" w:rsidR="00F92247" w:rsidRPr="003B12CA" w:rsidRDefault="00F92247" w:rsidP="00F92247">
      <w:pPr>
        <w:spacing w:line="480" w:lineRule="auto"/>
        <w:jc w:val="both"/>
        <w:rPr>
          <w:rFonts w:ascii="Times New Roman" w:hAnsi="Times New Roman" w:cs="Times New Roman"/>
          <w:i/>
          <w:lang w:val="en-GB"/>
        </w:rPr>
      </w:pPr>
      <w:r>
        <w:rPr>
          <w:rFonts w:ascii="Times New Roman" w:hAnsi="Times New Roman" w:cs="Times New Roman"/>
          <w:b/>
          <w:lang w:val="en-GB"/>
        </w:rPr>
        <w:t>3.5 P</w:t>
      </w:r>
      <w:r w:rsidRPr="003B12CA">
        <w:rPr>
          <w:rFonts w:ascii="Times New Roman" w:hAnsi="Times New Roman" w:cs="Times New Roman"/>
          <w:b/>
          <w:lang w:val="en-GB"/>
        </w:rPr>
        <w:t xml:space="preserve">ost-irradiation effect of </w:t>
      </w:r>
      <w:r>
        <w:rPr>
          <w:rFonts w:ascii="Times New Roman" w:hAnsi="Times New Roman" w:cs="Times New Roman"/>
          <w:b/>
          <w:lang w:val="en-GB"/>
        </w:rPr>
        <w:t xml:space="preserve">gamma radiation on growth but no such effect of </w:t>
      </w:r>
      <w:r w:rsidRPr="003B12CA">
        <w:rPr>
          <w:rFonts w:ascii="Times New Roman" w:hAnsi="Times New Roman" w:cs="Times New Roman"/>
          <w:b/>
          <w:lang w:val="en-GB"/>
        </w:rPr>
        <w:t>UV-B</w:t>
      </w:r>
    </w:p>
    <w:p w14:paraId="6F4FA042" w14:textId="76ECC039" w:rsidR="00F92247" w:rsidRPr="003B12CA" w:rsidRDefault="00F92247" w:rsidP="00F92247">
      <w:pPr>
        <w:spacing w:line="480" w:lineRule="auto"/>
        <w:jc w:val="both"/>
        <w:rPr>
          <w:rFonts w:ascii="Times New Roman" w:hAnsi="Times New Roman" w:cs="Times New Roman"/>
          <w:lang w:val="en-GB"/>
        </w:rPr>
      </w:pPr>
      <w:r>
        <w:rPr>
          <w:rFonts w:ascii="Times New Roman" w:hAnsi="Times New Roman" w:cs="Times New Roman"/>
          <w:lang w:val="en-GB"/>
        </w:rPr>
        <w:t>T</w:t>
      </w:r>
      <w:r w:rsidRPr="003B12CA">
        <w:rPr>
          <w:rFonts w:ascii="Times New Roman" w:hAnsi="Times New Roman" w:cs="Times New Roman"/>
          <w:lang w:val="en-GB"/>
        </w:rPr>
        <w:t xml:space="preserve">here was no post-irradiation effect of </w:t>
      </w:r>
      <w:r>
        <w:rPr>
          <w:rFonts w:ascii="Times New Roman" w:hAnsi="Times New Roman" w:cs="Times New Roman"/>
          <w:lang w:val="en-GB"/>
        </w:rPr>
        <w:t>the UV-B treatments</w:t>
      </w:r>
      <w:r w:rsidRPr="003B12CA">
        <w:rPr>
          <w:rFonts w:ascii="Times New Roman" w:hAnsi="Times New Roman" w:cs="Times New Roman"/>
          <w:lang w:val="en-GB"/>
        </w:rPr>
        <w:t xml:space="preserve"> on </w:t>
      </w:r>
      <w:r>
        <w:rPr>
          <w:rFonts w:ascii="Times New Roman" w:hAnsi="Times New Roman" w:cs="Times New Roman"/>
          <w:lang w:val="en-GB"/>
        </w:rPr>
        <w:t xml:space="preserve">the </w:t>
      </w:r>
      <w:r w:rsidRPr="003B12CA">
        <w:rPr>
          <w:rFonts w:ascii="Times New Roman" w:hAnsi="Times New Roman" w:cs="Times New Roman"/>
          <w:lang w:val="en-GB"/>
        </w:rPr>
        <w:t>cumulative shoot elongation, shoot diameter (from needle tip to needle tip) or number of needles (Fig. 4</w:t>
      </w:r>
      <w:r w:rsidR="003B1E30">
        <w:rPr>
          <w:rFonts w:ascii="Times New Roman" w:hAnsi="Times New Roman" w:cs="Times New Roman"/>
          <w:lang w:val="en-GB"/>
        </w:rPr>
        <w:t xml:space="preserve"> and</w:t>
      </w:r>
      <w:r w:rsidRPr="003B12CA">
        <w:rPr>
          <w:rFonts w:ascii="Times New Roman" w:hAnsi="Times New Roman" w:cs="Times New Roman"/>
          <w:lang w:val="en-GB"/>
        </w:rPr>
        <w:t xml:space="preserve"> </w:t>
      </w:r>
      <w:r w:rsidRPr="001F705B">
        <w:rPr>
          <w:rFonts w:ascii="Times New Roman" w:hAnsi="Times New Roman" w:cs="Times New Roman"/>
          <w:lang w:val="en-GB"/>
        </w:rPr>
        <w:t xml:space="preserve">Fig. </w:t>
      </w:r>
      <w:r>
        <w:rPr>
          <w:rFonts w:ascii="Times New Roman" w:hAnsi="Times New Roman" w:cs="Times New Roman"/>
          <w:lang w:val="en-GB"/>
        </w:rPr>
        <w:t>S</w:t>
      </w:r>
      <w:r w:rsidRPr="001F705B">
        <w:rPr>
          <w:rFonts w:ascii="Times New Roman" w:hAnsi="Times New Roman" w:cs="Times New Roman"/>
          <w:lang w:val="en-GB"/>
        </w:rPr>
        <w:t>4</w:t>
      </w:r>
      <w:r w:rsidRPr="003B12CA">
        <w:rPr>
          <w:rFonts w:ascii="Times New Roman" w:hAnsi="Times New Roman" w:cs="Times New Roman"/>
          <w:lang w:val="en-GB"/>
        </w:rPr>
        <w:t xml:space="preserve">). </w:t>
      </w:r>
      <w:r>
        <w:rPr>
          <w:rFonts w:ascii="Times New Roman" w:hAnsi="Times New Roman" w:cs="Times New Roman"/>
          <w:lang w:val="en-GB"/>
        </w:rPr>
        <w:t>However</w:t>
      </w:r>
      <w:r w:rsidRPr="003B12CA">
        <w:rPr>
          <w:rFonts w:ascii="Times New Roman" w:hAnsi="Times New Roman" w:cs="Times New Roman"/>
          <w:lang w:val="en-GB"/>
        </w:rPr>
        <w:t>, compared to the unexposed control plants (no gamma</w:t>
      </w:r>
      <w:r>
        <w:rPr>
          <w:rFonts w:ascii="Times New Roman" w:hAnsi="Times New Roman" w:cs="Times New Roman"/>
          <w:lang w:val="en-GB"/>
        </w:rPr>
        <w:t>, no UV-B</w:t>
      </w:r>
      <w:r w:rsidRPr="003B12CA">
        <w:rPr>
          <w:rFonts w:ascii="Times New Roman" w:hAnsi="Times New Roman" w:cs="Times New Roman"/>
          <w:lang w:val="en-GB"/>
        </w:rPr>
        <w:t xml:space="preserve">), the cumulative elongation growth was significantly reduced by </w:t>
      </w:r>
      <w:r>
        <w:rPr>
          <w:rFonts w:ascii="Times New Roman" w:hAnsi="Times New Roman" w:cs="Times New Roman"/>
          <w:lang w:val="en-GB"/>
        </w:rPr>
        <w:t>exposure to gamma radiation (Fig. 4</w:t>
      </w:r>
      <w:r w:rsidR="003B1E30">
        <w:rPr>
          <w:rFonts w:ascii="Times New Roman" w:hAnsi="Times New Roman" w:cs="Times New Roman"/>
          <w:lang w:val="en-GB"/>
        </w:rPr>
        <w:t xml:space="preserve"> and</w:t>
      </w:r>
      <w:r>
        <w:rPr>
          <w:rFonts w:ascii="Times New Roman" w:hAnsi="Times New Roman" w:cs="Times New Roman"/>
          <w:lang w:val="en-GB"/>
        </w:rPr>
        <w:t xml:space="preserve"> Fig. S4). I</w:t>
      </w:r>
      <w:r w:rsidRPr="005B02DC">
        <w:rPr>
          <w:rFonts w:ascii="Times New Roman" w:hAnsi="Times New Roman" w:cs="Times New Roman"/>
          <w:lang w:val="en-GB"/>
        </w:rPr>
        <w:t xml:space="preserve">n </w:t>
      </w:r>
      <w:r>
        <w:rPr>
          <w:rFonts w:ascii="Times New Roman" w:hAnsi="Times New Roman" w:cs="Times New Roman"/>
          <w:lang w:val="en-GB"/>
        </w:rPr>
        <w:t>the first series of experiments (without UV-B pre-treatment)</w:t>
      </w:r>
      <w:r w:rsidRPr="001320B4">
        <w:rPr>
          <w:rFonts w:ascii="Times New Roman" w:hAnsi="Times New Roman" w:cs="Times New Roman"/>
          <w:lang w:val="en-GB"/>
        </w:rPr>
        <w:t xml:space="preserve"> </w:t>
      </w:r>
      <w:r w:rsidRPr="003B12CA">
        <w:rPr>
          <w:rFonts w:ascii="Times New Roman" w:hAnsi="Times New Roman" w:cs="Times New Roman"/>
          <w:lang w:val="en-GB"/>
        </w:rPr>
        <w:t>the cumulative elongation growth</w:t>
      </w:r>
      <w:r w:rsidRPr="005B02DC">
        <w:rPr>
          <w:rFonts w:ascii="Times New Roman" w:hAnsi="Times New Roman" w:cs="Times New Roman"/>
          <w:lang w:val="en-GB"/>
        </w:rPr>
        <w:t xml:space="preserve"> </w:t>
      </w:r>
      <w:r>
        <w:rPr>
          <w:rFonts w:ascii="Times New Roman" w:hAnsi="Times New Roman" w:cs="Times New Roman"/>
          <w:lang w:val="en-GB"/>
        </w:rPr>
        <w:t>was reduced by an average of 67%, 78% and 93%</w:t>
      </w:r>
      <w:r w:rsidRPr="00A75324">
        <w:rPr>
          <w:rFonts w:ascii="Times New Roman" w:hAnsi="Times New Roman" w:cs="Times New Roman"/>
          <w:lang w:val="en-GB"/>
        </w:rPr>
        <w:t>,</w:t>
      </w:r>
      <w:r w:rsidRPr="003B12CA">
        <w:rPr>
          <w:rFonts w:ascii="Times New Roman" w:hAnsi="Times New Roman" w:cs="Times New Roman"/>
          <w:lang w:val="en-GB"/>
        </w:rPr>
        <w:t xml:space="preserve"> respectively, </w:t>
      </w:r>
      <w:r>
        <w:rPr>
          <w:rFonts w:ascii="Times New Roman" w:hAnsi="Times New Roman" w:cs="Times New Roman"/>
          <w:lang w:val="en-GB"/>
        </w:rPr>
        <w:t xml:space="preserve">44 days </w:t>
      </w:r>
      <w:r w:rsidRPr="003B12CA">
        <w:rPr>
          <w:rFonts w:ascii="Times New Roman" w:hAnsi="Times New Roman" w:cs="Times New Roman"/>
          <w:lang w:val="en-GB"/>
        </w:rPr>
        <w:t>after exposure to 20.7, 42.9 and 125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xml:space="preserve"> </w:t>
      </w:r>
      <w:r>
        <w:rPr>
          <w:rFonts w:ascii="Times New Roman" w:hAnsi="Times New Roman" w:cs="Times New Roman"/>
          <w:lang w:val="en-GB"/>
        </w:rPr>
        <w:t xml:space="preserve">gamma radiation </w:t>
      </w:r>
      <w:r w:rsidRPr="005B02DC">
        <w:rPr>
          <w:rFonts w:ascii="Times New Roman" w:hAnsi="Times New Roman" w:cs="Times New Roman"/>
          <w:lang w:val="en-GB"/>
        </w:rPr>
        <w:t xml:space="preserve">(from 0.9 cm </w:t>
      </w:r>
      <w:r>
        <w:rPr>
          <w:rFonts w:ascii="Times New Roman" w:hAnsi="Times New Roman" w:cs="Times New Roman"/>
          <w:lang w:val="en-GB"/>
        </w:rPr>
        <w:t xml:space="preserve">growth </w:t>
      </w:r>
      <w:r w:rsidRPr="005B02DC">
        <w:rPr>
          <w:rFonts w:ascii="Times New Roman" w:hAnsi="Times New Roman" w:cs="Times New Roman"/>
          <w:lang w:val="en-GB"/>
        </w:rPr>
        <w:t>in the control to 0.3, 0.2 and 0.06 cm at 20.7, 42.9 and 125 mGy h</w:t>
      </w:r>
      <w:r w:rsidRPr="005B02DC">
        <w:rPr>
          <w:rFonts w:ascii="Times New Roman" w:hAnsi="Times New Roman" w:cs="Times New Roman"/>
          <w:vertAlign w:val="superscript"/>
          <w:lang w:val="en-GB"/>
        </w:rPr>
        <w:t>-1</w:t>
      </w:r>
      <w:r w:rsidRPr="005B02DC">
        <w:rPr>
          <w:rFonts w:ascii="Times New Roman" w:hAnsi="Times New Roman" w:cs="Times New Roman"/>
          <w:lang w:val="en-GB"/>
        </w:rPr>
        <w:t xml:space="preserve">) </w:t>
      </w:r>
      <w:r w:rsidRPr="00DA26B2">
        <w:rPr>
          <w:rFonts w:ascii="Times New Roman" w:hAnsi="Times New Roman" w:cs="Times New Roman"/>
          <w:lang w:val="en-GB"/>
        </w:rPr>
        <w:t>(Fig. 4A</w:t>
      </w:r>
      <w:r w:rsidR="003B1E30">
        <w:rPr>
          <w:rFonts w:ascii="Times New Roman" w:hAnsi="Times New Roman" w:cs="Times New Roman"/>
          <w:lang w:val="en-GB"/>
        </w:rPr>
        <w:t xml:space="preserve"> and</w:t>
      </w:r>
      <w:r w:rsidRPr="00DA26B2">
        <w:rPr>
          <w:rFonts w:ascii="Times New Roman" w:hAnsi="Times New Roman" w:cs="Times New Roman"/>
          <w:lang w:val="en-GB"/>
        </w:rPr>
        <w:t xml:space="preserve"> Fig. </w:t>
      </w:r>
      <w:r>
        <w:rPr>
          <w:rFonts w:ascii="Times New Roman" w:hAnsi="Times New Roman" w:cs="Times New Roman"/>
          <w:lang w:val="en-GB"/>
        </w:rPr>
        <w:t>S</w:t>
      </w:r>
      <w:r w:rsidRPr="00DA26B2">
        <w:rPr>
          <w:rFonts w:ascii="Times New Roman" w:hAnsi="Times New Roman" w:cs="Times New Roman"/>
          <w:lang w:val="en-GB"/>
        </w:rPr>
        <w:t xml:space="preserve">4A). </w:t>
      </w:r>
      <w:r>
        <w:rPr>
          <w:rFonts w:ascii="Times New Roman" w:hAnsi="Times New Roman" w:cs="Times New Roman"/>
          <w:lang w:val="en-GB"/>
        </w:rPr>
        <w:t>S</w:t>
      </w:r>
      <w:r w:rsidRPr="00DA26B2">
        <w:rPr>
          <w:rFonts w:ascii="Times New Roman" w:hAnsi="Times New Roman" w:cs="Times New Roman"/>
          <w:lang w:val="en-GB"/>
        </w:rPr>
        <w:t xml:space="preserve">hoot diameter showed a significant reduction </w:t>
      </w:r>
      <w:r w:rsidRPr="003003CA">
        <w:rPr>
          <w:rFonts w:ascii="Times New Roman" w:hAnsi="Times New Roman" w:cs="Times New Roman"/>
          <w:lang w:val="en-GB"/>
        </w:rPr>
        <w:t xml:space="preserve">by 34%, 39% and 44% after </w:t>
      </w:r>
      <w:r>
        <w:rPr>
          <w:rFonts w:ascii="Times New Roman" w:hAnsi="Times New Roman" w:cs="Times New Roman"/>
          <w:lang w:val="en-GB"/>
        </w:rPr>
        <w:t xml:space="preserve">exposure to </w:t>
      </w:r>
      <w:r w:rsidRPr="003003CA">
        <w:rPr>
          <w:rFonts w:ascii="Times New Roman" w:hAnsi="Times New Roman" w:cs="Times New Roman"/>
          <w:lang w:val="en-GB"/>
        </w:rPr>
        <w:t>20.7, 42.9 and 125 mGy h</w:t>
      </w:r>
      <w:r w:rsidRPr="003003CA">
        <w:rPr>
          <w:rFonts w:ascii="Times New Roman" w:hAnsi="Times New Roman" w:cs="Times New Roman"/>
          <w:vertAlign w:val="superscript"/>
          <w:lang w:val="en-GB"/>
        </w:rPr>
        <w:t>-1</w:t>
      </w:r>
      <w:r w:rsidRPr="003003CA">
        <w:rPr>
          <w:rFonts w:ascii="Times New Roman" w:hAnsi="Times New Roman" w:cs="Times New Roman"/>
          <w:lang w:val="en-GB"/>
        </w:rPr>
        <w:t xml:space="preserve"> </w:t>
      </w:r>
      <w:r w:rsidRPr="005B02DC">
        <w:rPr>
          <w:rFonts w:ascii="Times New Roman" w:hAnsi="Times New Roman" w:cs="Times New Roman"/>
          <w:lang w:val="en-GB"/>
        </w:rPr>
        <w:t>(from 6.1 cm</w:t>
      </w:r>
      <w:r>
        <w:rPr>
          <w:rFonts w:ascii="Times New Roman" w:hAnsi="Times New Roman" w:cs="Times New Roman"/>
          <w:lang w:val="en-GB"/>
        </w:rPr>
        <w:t xml:space="preserve"> shoot diameter</w:t>
      </w:r>
      <w:r w:rsidRPr="005B02DC">
        <w:rPr>
          <w:rFonts w:ascii="Times New Roman" w:hAnsi="Times New Roman" w:cs="Times New Roman"/>
          <w:lang w:val="en-GB"/>
        </w:rPr>
        <w:t xml:space="preserve"> in the control to 4, 3.7 and 3.4 cm at 20.7, 42.9 and 125 mGy h</w:t>
      </w:r>
      <w:r w:rsidRPr="005B02DC">
        <w:rPr>
          <w:rFonts w:ascii="Times New Roman" w:hAnsi="Times New Roman" w:cs="Times New Roman"/>
          <w:vertAlign w:val="superscript"/>
          <w:lang w:val="en-GB"/>
        </w:rPr>
        <w:t>-1</w:t>
      </w:r>
      <w:r w:rsidRPr="005B02DC">
        <w:rPr>
          <w:rFonts w:ascii="Times New Roman" w:hAnsi="Times New Roman" w:cs="Times New Roman"/>
          <w:lang w:val="en-GB"/>
        </w:rPr>
        <w:t>; Fig. 4B</w:t>
      </w:r>
      <w:r w:rsidR="003B1E30">
        <w:rPr>
          <w:rFonts w:ascii="Times New Roman" w:hAnsi="Times New Roman" w:cs="Times New Roman"/>
          <w:lang w:val="en-GB"/>
        </w:rPr>
        <w:t xml:space="preserve"> and</w:t>
      </w:r>
      <w:r w:rsidRPr="005B02DC">
        <w:rPr>
          <w:rFonts w:ascii="Times New Roman" w:hAnsi="Times New Roman" w:cs="Times New Roman"/>
          <w:lang w:val="en-GB"/>
        </w:rPr>
        <w:t xml:space="preserve"> Fig. </w:t>
      </w:r>
      <w:r>
        <w:rPr>
          <w:rFonts w:ascii="Times New Roman" w:hAnsi="Times New Roman" w:cs="Times New Roman"/>
          <w:lang w:val="en-GB"/>
        </w:rPr>
        <w:t>S</w:t>
      </w:r>
      <w:r w:rsidRPr="005B02DC">
        <w:rPr>
          <w:rFonts w:ascii="Times New Roman" w:hAnsi="Times New Roman" w:cs="Times New Roman"/>
          <w:lang w:val="en-GB"/>
        </w:rPr>
        <w:t>4B</w:t>
      </w:r>
      <w:r w:rsidRPr="00DA26B2">
        <w:rPr>
          <w:rFonts w:ascii="Times New Roman" w:hAnsi="Times New Roman" w:cs="Times New Roman"/>
          <w:lang w:val="en-GB"/>
        </w:rPr>
        <w:t xml:space="preserve">). </w:t>
      </w:r>
      <w:r>
        <w:rPr>
          <w:rFonts w:ascii="Times New Roman" w:hAnsi="Times New Roman" w:cs="Times New Roman"/>
          <w:lang w:val="en-GB"/>
        </w:rPr>
        <w:t>T</w:t>
      </w:r>
      <w:r w:rsidRPr="00DA26B2">
        <w:rPr>
          <w:rFonts w:ascii="Times New Roman" w:hAnsi="Times New Roman" w:cs="Times New Roman"/>
          <w:lang w:val="en-GB"/>
        </w:rPr>
        <w:t xml:space="preserve">he number of needles was </w:t>
      </w:r>
      <w:r>
        <w:rPr>
          <w:rFonts w:ascii="Times New Roman" w:hAnsi="Times New Roman" w:cs="Times New Roman"/>
          <w:lang w:val="en-GB"/>
        </w:rPr>
        <w:t xml:space="preserve">also </w:t>
      </w:r>
      <w:r w:rsidRPr="00DA26B2">
        <w:rPr>
          <w:rFonts w:ascii="Times New Roman" w:hAnsi="Times New Roman" w:cs="Times New Roman"/>
          <w:lang w:val="en-GB"/>
        </w:rPr>
        <w:t xml:space="preserve">reduced by approximately </w:t>
      </w:r>
      <w:r>
        <w:rPr>
          <w:rFonts w:ascii="Times New Roman" w:hAnsi="Times New Roman" w:cs="Times New Roman"/>
          <w:lang w:val="en-GB"/>
        </w:rPr>
        <w:t>21</w:t>
      </w:r>
      <w:r w:rsidRPr="00DA26B2">
        <w:rPr>
          <w:rFonts w:ascii="Times New Roman" w:hAnsi="Times New Roman" w:cs="Times New Roman"/>
          <w:lang w:val="en-GB"/>
        </w:rPr>
        <w:t xml:space="preserve">% and </w:t>
      </w:r>
      <w:r>
        <w:rPr>
          <w:rFonts w:ascii="Times New Roman" w:hAnsi="Times New Roman" w:cs="Times New Roman"/>
          <w:lang w:val="en-GB"/>
        </w:rPr>
        <w:t>46</w:t>
      </w:r>
      <w:r w:rsidRPr="00DA26B2">
        <w:rPr>
          <w:rFonts w:ascii="Times New Roman" w:hAnsi="Times New Roman" w:cs="Times New Roman"/>
          <w:lang w:val="en-GB"/>
        </w:rPr>
        <w:t>% after exposure to 20.7 and 42.9 mGy h</w:t>
      </w:r>
      <w:r w:rsidRPr="003003CA">
        <w:rPr>
          <w:rFonts w:ascii="Times New Roman" w:hAnsi="Times New Roman" w:cs="Times New Roman"/>
          <w:vertAlign w:val="superscript"/>
          <w:lang w:val="en-GB"/>
        </w:rPr>
        <w:t>-1</w:t>
      </w:r>
      <w:r w:rsidRPr="003003CA">
        <w:rPr>
          <w:rFonts w:ascii="Times New Roman" w:hAnsi="Times New Roman" w:cs="Times New Roman"/>
          <w:lang w:val="en-GB"/>
        </w:rPr>
        <w:t>, respectively (</w:t>
      </w:r>
      <w:r w:rsidRPr="005B02DC">
        <w:rPr>
          <w:rFonts w:ascii="Times New Roman" w:hAnsi="Times New Roman" w:cs="Times New Roman"/>
          <w:lang w:val="en-GB"/>
        </w:rPr>
        <w:t>from 24 needles in the control to 19 and 13 needles at 20.7 and 42.9 mGy h</w:t>
      </w:r>
      <w:r w:rsidRPr="005B02DC">
        <w:rPr>
          <w:rFonts w:ascii="Times New Roman" w:hAnsi="Times New Roman" w:cs="Times New Roman"/>
          <w:vertAlign w:val="superscript"/>
          <w:lang w:val="en-GB"/>
        </w:rPr>
        <w:t>-1</w:t>
      </w:r>
      <w:r w:rsidRPr="005B02DC">
        <w:rPr>
          <w:rFonts w:ascii="Times New Roman" w:hAnsi="Times New Roman" w:cs="Times New Roman"/>
          <w:lang w:val="en-GB"/>
        </w:rPr>
        <w:t xml:space="preserve">; </w:t>
      </w:r>
      <w:r w:rsidRPr="003B12CA">
        <w:rPr>
          <w:rFonts w:ascii="Times New Roman" w:hAnsi="Times New Roman" w:cs="Times New Roman"/>
          <w:lang w:val="en-GB"/>
        </w:rPr>
        <w:t xml:space="preserve">Fig. </w:t>
      </w:r>
      <w:r>
        <w:rPr>
          <w:rFonts w:ascii="Times New Roman" w:hAnsi="Times New Roman" w:cs="Times New Roman"/>
          <w:lang w:val="en-GB"/>
        </w:rPr>
        <w:t>4</w:t>
      </w:r>
      <w:r w:rsidRPr="003B12CA">
        <w:rPr>
          <w:rFonts w:ascii="Times New Roman" w:hAnsi="Times New Roman" w:cs="Times New Roman"/>
          <w:lang w:val="en-GB"/>
        </w:rPr>
        <w:t>C</w:t>
      </w:r>
      <w:r w:rsidR="001A17DF">
        <w:rPr>
          <w:rFonts w:ascii="Times New Roman" w:hAnsi="Times New Roman" w:cs="Times New Roman"/>
          <w:lang w:val="en-GB"/>
        </w:rPr>
        <w:t xml:space="preserve"> </w:t>
      </w:r>
      <w:r w:rsidR="003B1E30">
        <w:rPr>
          <w:rFonts w:ascii="Times New Roman" w:hAnsi="Times New Roman" w:cs="Times New Roman"/>
          <w:lang w:val="en-GB"/>
        </w:rPr>
        <w:t xml:space="preserve">and </w:t>
      </w:r>
      <w:r w:rsidRPr="003B12CA">
        <w:rPr>
          <w:rFonts w:ascii="Times New Roman" w:hAnsi="Times New Roman" w:cs="Times New Roman"/>
          <w:lang w:val="en-GB"/>
        </w:rPr>
        <w:t xml:space="preserve"> </w:t>
      </w:r>
      <w:r w:rsidRPr="001F705B">
        <w:rPr>
          <w:rFonts w:ascii="Times New Roman" w:hAnsi="Times New Roman" w:cs="Times New Roman"/>
          <w:lang w:val="en-GB"/>
        </w:rPr>
        <w:t xml:space="preserve">Fig. </w:t>
      </w:r>
      <w:r>
        <w:rPr>
          <w:rFonts w:ascii="Times New Roman" w:hAnsi="Times New Roman" w:cs="Times New Roman"/>
          <w:lang w:val="en-GB"/>
        </w:rPr>
        <w:t>S</w:t>
      </w:r>
      <w:r w:rsidRPr="001F705B">
        <w:rPr>
          <w:rFonts w:ascii="Times New Roman" w:hAnsi="Times New Roman" w:cs="Times New Roman"/>
          <w:lang w:val="en-GB"/>
        </w:rPr>
        <w:t>4C</w:t>
      </w:r>
      <w:r w:rsidRPr="003B12CA">
        <w:rPr>
          <w:rFonts w:ascii="Times New Roman" w:hAnsi="Times New Roman" w:cs="Times New Roman"/>
          <w:lang w:val="en-GB"/>
        </w:rPr>
        <w:t>). After the highest dose rate (125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no</w:t>
      </w:r>
      <w:r>
        <w:rPr>
          <w:rFonts w:ascii="Times New Roman" w:hAnsi="Times New Roman" w:cs="Times New Roman"/>
          <w:lang w:val="en-GB"/>
        </w:rPr>
        <w:t xml:space="preserve"> or only very few</w:t>
      </w:r>
      <w:r w:rsidRPr="003B12CA">
        <w:rPr>
          <w:rFonts w:ascii="Times New Roman" w:hAnsi="Times New Roman" w:cs="Times New Roman"/>
          <w:lang w:val="en-GB"/>
        </w:rPr>
        <w:t xml:space="preserve"> </w:t>
      </w:r>
      <w:r>
        <w:rPr>
          <w:rFonts w:ascii="Times New Roman" w:hAnsi="Times New Roman" w:cs="Times New Roman"/>
          <w:lang w:val="en-GB"/>
        </w:rPr>
        <w:t xml:space="preserve">new </w:t>
      </w:r>
      <w:r w:rsidRPr="003B12CA">
        <w:rPr>
          <w:rFonts w:ascii="Times New Roman" w:hAnsi="Times New Roman" w:cs="Times New Roman"/>
          <w:lang w:val="en-GB"/>
        </w:rPr>
        <w:t>needles had developed</w:t>
      </w:r>
      <w:r>
        <w:rPr>
          <w:rFonts w:ascii="Times New Roman" w:hAnsi="Times New Roman" w:cs="Times New Roman"/>
          <w:lang w:val="en-GB"/>
        </w:rPr>
        <w:t xml:space="preserve"> (Fig. 4C, D</w:t>
      </w:r>
      <w:r w:rsidR="001A17DF">
        <w:rPr>
          <w:rFonts w:ascii="Times New Roman" w:hAnsi="Times New Roman" w:cs="Times New Roman"/>
          <w:lang w:val="en-GB"/>
        </w:rPr>
        <w:t xml:space="preserve"> and </w:t>
      </w:r>
      <w:r>
        <w:rPr>
          <w:rFonts w:ascii="Times New Roman" w:hAnsi="Times New Roman" w:cs="Times New Roman"/>
          <w:lang w:val="en-GB"/>
        </w:rPr>
        <w:t>Fig. S4C)</w:t>
      </w:r>
      <w:r w:rsidRPr="003B12CA">
        <w:rPr>
          <w:rFonts w:ascii="Times New Roman" w:hAnsi="Times New Roman" w:cs="Times New Roman"/>
          <w:lang w:val="en-GB"/>
        </w:rPr>
        <w:t xml:space="preserve">. In </w:t>
      </w:r>
      <w:r>
        <w:rPr>
          <w:rFonts w:ascii="Times New Roman" w:hAnsi="Times New Roman" w:cs="Times New Roman"/>
          <w:lang w:val="en-GB"/>
        </w:rPr>
        <w:t xml:space="preserve">the second series of </w:t>
      </w:r>
      <w:r w:rsidRPr="003B12CA">
        <w:rPr>
          <w:rFonts w:ascii="Times New Roman" w:hAnsi="Times New Roman" w:cs="Times New Roman"/>
          <w:lang w:val="en-GB"/>
        </w:rPr>
        <w:t xml:space="preserve">experiments </w:t>
      </w:r>
      <w:r>
        <w:rPr>
          <w:rFonts w:ascii="Times New Roman" w:hAnsi="Times New Roman" w:cs="Times New Roman"/>
          <w:lang w:val="en-GB"/>
        </w:rPr>
        <w:t>(</w:t>
      </w:r>
      <w:r w:rsidRPr="003B12CA">
        <w:rPr>
          <w:rFonts w:ascii="Times New Roman" w:hAnsi="Times New Roman" w:cs="Times New Roman"/>
          <w:lang w:val="en-GB"/>
        </w:rPr>
        <w:t>with UV-B pre-treatment</w:t>
      </w:r>
      <w:r>
        <w:rPr>
          <w:rFonts w:ascii="Times New Roman" w:hAnsi="Times New Roman" w:cs="Times New Roman"/>
          <w:lang w:val="en-GB"/>
        </w:rPr>
        <w:t>),</w:t>
      </w:r>
      <w:r w:rsidRPr="003B12CA">
        <w:rPr>
          <w:rFonts w:ascii="Times New Roman" w:hAnsi="Times New Roman" w:cs="Times New Roman"/>
          <w:lang w:val="en-GB"/>
        </w:rPr>
        <w:t xml:space="preserve"> the cumulative elongation growth was significantly reduced by 50% and 75%</w:t>
      </w:r>
      <w:r>
        <w:rPr>
          <w:rFonts w:ascii="Times New Roman" w:hAnsi="Times New Roman" w:cs="Times New Roman"/>
          <w:lang w:val="en-GB"/>
        </w:rPr>
        <w:t>, respectively,</w:t>
      </w:r>
      <w:r w:rsidRPr="003B12CA">
        <w:rPr>
          <w:rFonts w:ascii="Times New Roman" w:hAnsi="Times New Roman" w:cs="Times New Roman"/>
          <w:lang w:val="en-GB"/>
        </w:rPr>
        <w:t xml:space="preserve"> </w:t>
      </w:r>
      <w:r>
        <w:rPr>
          <w:rFonts w:ascii="Times New Roman" w:hAnsi="Times New Roman" w:cs="Times New Roman"/>
          <w:lang w:val="en-GB"/>
        </w:rPr>
        <w:t xml:space="preserve">30 days </w:t>
      </w:r>
      <w:r w:rsidRPr="003B12CA">
        <w:rPr>
          <w:rFonts w:ascii="Times New Roman" w:hAnsi="Times New Roman" w:cs="Times New Roman"/>
          <w:lang w:val="en-GB"/>
        </w:rPr>
        <w:t xml:space="preserve">after </w:t>
      </w:r>
      <w:r>
        <w:rPr>
          <w:rFonts w:ascii="Times New Roman" w:hAnsi="Times New Roman" w:cs="Times New Roman"/>
          <w:lang w:val="en-GB"/>
        </w:rPr>
        <w:t xml:space="preserve">exposure to </w:t>
      </w:r>
      <w:r w:rsidRPr="003B12CA">
        <w:rPr>
          <w:rFonts w:ascii="Times New Roman" w:hAnsi="Times New Roman" w:cs="Times New Roman"/>
          <w:lang w:val="en-GB"/>
        </w:rPr>
        <w:t xml:space="preserve">20.7 and </w:t>
      </w:r>
      <w:r w:rsidRPr="003B12CA">
        <w:rPr>
          <w:rFonts w:ascii="Times New Roman" w:hAnsi="Times New Roman" w:cs="Times New Roman"/>
          <w:lang w:val="en-GB"/>
        </w:rPr>
        <w:lastRenderedPageBreak/>
        <w:t>42.9 mGy h</w:t>
      </w:r>
      <w:r w:rsidRPr="003B12CA">
        <w:rPr>
          <w:rFonts w:ascii="Times New Roman" w:hAnsi="Times New Roman" w:cs="Times New Roman"/>
          <w:vertAlign w:val="superscript"/>
          <w:lang w:val="en-GB"/>
        </w:rPr>
        <w:t>-1</w:t>
      </w:r>
      <w:r>
        <w:rPr>
          <w:rFonts w:ascii="Times New Roman" w:hAnsi="Times New Roman" w:cs="Times New Roman"/>
          <w:vertAlign w:val="superscript"/>
          <w:lang w:val="en-GB"/>
        </w:rPr>
        <w:t xml:space="preserve"> </w:t>
      </w:r>
      <w:r w:rsidRPr="00006F6E">
        <w:rPr>
          <w:rFonts w:ascii="Times New Roman" w:hAnsi="Times New Roman" w:cs="Times New Roman"/>
          <w:lang w:val="en-GB"/>
        </w:rPr>
        <w:t>(from 0.8 cm growth in the control to 0.4 and 0.2 cm at 20.7 and 42.9 mGy h</w:t>
      </w:r>
      <w:r w:rsidRPr="00006F6E">
        <w:rPr>
          <w:rFonts w:ascii="Times New Roman" w:hAnsi="Times New Roman" w:cs="Times New Roman"/>
          <w:vertAlign w:val="superscript"/>
          <w:lang w:val="en-GB"/>
        </w:rPr>
        <w:t>-1</w:t>
      </w:r>
      <w:r w:rsidRPr="00006F6E">
        <w:rPr>
          <w:rFonts w:ascii="Times New Roman" w:hAnsi="Times New Roman" w:cs="Times New Roman"/>
          <w:lang w:val="en-GB"/>
        </w:rPr>
        <w:t>)</w:t>
      </w:r>
      <w:r>
        <w:rPr>
          <w:rFonts w:ascii="Times New Roman" w:hAnsi="Times New Roman" w:cs="Times New Roman"/>
          <w:lang w:val="en-GB"/>
        </w:rPr>
        <w:t>.</w:t>
      </w:r>
      <w:r w:rsidRPr="00006F6E">
        <w:rPr>
          <w:rFonts w:ascii="Times New Roman" w:hAnsi="Times New Roman" w:cs="Times New Roman"/>
          <w:lang w:val="en-GB"/>
        </w:rPr>
        <w:t xml:space="preserve"> </w:t>
      </w:r>
      <w:r>
        <w:rPr>
          <w:rFonts w:ascii="Times New Roman" w:hAnsi="Times New Roman" w:cs="Times New Roman"/>
          <w:lang w:val="en-GB"/>
        </w:rPr>
        <w:t>S</w:t>
      </w:r>
      <w:r w:rsidRPr="00006F6E">
        <w:rPr>
          <w:rFonts w:ascii="Times New Roman" w:hAnsi="Times New Roman" w:cs="Times New Roman"/>
          <w:lang w:val="en-GB"/>
        </w:rPr>
        <w:t xml:space="preserve">hoot diameter </w:t>
      </w:r>
      <w:r>
        <w:rPr>
          <w:rFonts w:ascii="Times New Roman" w:hAnsi="Times New Roman" w:cs="Times New Roman"/>
          <w:lang w:val="en-GB"/>
        </w:rPr>
        <w:t xml:space="preserve">was reduced </w:t>
      </w:r>
      <w:r w:rsidRPr="00006F6E">
        <w:rPr>
          <w:rFonts w:ascii="Times New Roman" w:hAnsi="Times New Roman" w:cs="Times New Roman"/>
          <w:lang w:val="en-GB"/>
        </w:rPr>
        <w:t>by 18% and 37% after 20.7 and 42.9 mGy h</w:t>
      </w:r>
      <w:r w:rsidRPr="00006F6E">
        <w:rPr>
          <w:rFonts w:ascii="Times New Roman" w:hAnsi="Times New Roman" w:cs="Times New Roman"/>
          <w:vertAlign w:val="superscript"/>
          <w:lang w:val="en-GB"/>
        </w:rPr>
        <w:t xml:space="preserve">-1 </w:t>
      </w:r>
      <w:r w:rsidRPr="00006F6E">
        <w:rPr>
          <w:rFonts w:ascii="Times New Roman" w:hAnsi="Times New Roman" w:cs="Times New Roman"/>
          <w:lang w:val="en-GB"/>
        </w:rPr>
        <w:t>(from 5.7 cm shoot diameter in the control to 4.7 and 3.6 cm at 20.7 and 42.9 mGy h</w:t>
      </w:r>
      <w:r w:rsidRPr="00006F6E">
        <w:rPr>
          <w:rFonts w:ascii="Times New Roman" w:hAnsi="Times New Roman" w:cs="Times New Roman"/>
          <w:vertAlign w:val="superscript"/>
          <w:lang w:val="en-GB"/>
        </w:rPr>
        <w:t>-1</w:t>
      </w:r>
      <w:r w:rsidRPr="00760585">
        <w:rPr>
          <w:rFonts w:ascii="Times New Roman" w:hAnsi="Times New Roman" w:cs="Times New Roman"/>
          <w:lang w:val="en-GB"/>
        </w:rPr>
        <w:t>)</w:t>
      </w:r>
      <w:r w:rsidRPr="00006F6E">
        <w:rPr>
          <w:rFonts w:ascii="Times New Roman" w:hAnsi="Times New Roman" w:cs="Times New Roman"/>
          <w:lang w:val="en-GB"/>
        </w:rPr>
        <w:t>,</w:t>
      </w:r>
      <w:r w:rsidRPr="00006F6E">
        <w:rPr>
          <w:rFonts w:ascii="Times New Roman" w:hAnsi="Times New Roman" w:cs="Times New Roman"/>
          <w:vertAlign w:val="superscript"/>
          <w:lang w:val="en-GB"/>
        </w:rPr>
        <w:t xml:space="preserve"> </w:t>
      </w:r>
      <w:r w:rsidRPr="00006F6E">
        <w:rPr>
          <w:rFonts w:ascii="Times New Roman" w:hAnsi="Times New Roman" w:cs="Times New Roman"/>
          <w:lang w:val="en-GB"/>
        </w:rPr>
        <w:t xml:space="preserve">and the number of needles </w:t>
      </w:r>
      <w:r>
        <w:rPr>
          <w:rFonts w:ascii="Times New Roman" w:hAnsi="Times New Roman" w:cs="Times New Roman"/>
          <w:lang w:val="en-GB"/>
        </w:rPr>
        <w:t xml:space="preserve">was reduced </w:t>
      </w:r>
      <w:r w:rsidRPr="00006F6E">
        <w:rPr>
          <w:rFonts w:ascii="Times New Roman" w:hAnsi="Times New Roman" w:cs="Times New Roman"/>
          <w:lang w:val="en-GB"/>
        </w:rPr>
        <w:t>by 4</w:t>
      </w:r>
      <w:r>
        <w:rPr>
          <w:rFonts w:ascii="Times New Roman" w:hAnsi="Times New Roman" w:cs="Times New Roman"/>
          <w:lang w:val="en-GB"/>
        </w:rPr>
        <w:t>2</w:t>
      </w:r>
      <w:r w:rsidRPr="00006F6E">
        <w:rPr>
          <w:rFonts w:ascii="Times New Roman" w:hAnsi="Times New Roman" w:cs="Times New Roman"/>
          <w:lang w:val="en-GB"/>
        </w:rPr>
        <w:t>% after</w:t>
      </w:r>
      <w:r w:rsidRPr="003B12CA">
        <w:rPr>
          <w:rFonts w:ascii="Times New Roman" w:hAnsi="Times New Roman" w:cs="Times New Roman"/>
          <w:lang w:val="en-GB"/>
        </w:rPr>
        <w:t xml:space="preserve"> 42.9 mGy h</w:t>
      </w:r>
      <w:r w:rsidRPr="003B12CA">
        <w:rPr>
          <w:rFonts w:ascii="Times New Roman" w:hAnsi="Times New Roman" w:cs="Times New Roman"/>
          <w:vertAlign w:val="superscript"/>
          <w:lang w:val="en-GB"/>
        </w:rPr>
        <w:t>-</w:t>
      </w:r>
      <w:r w:rsidRPr="00006F6E">
        <w:rPr>
          <w:rFonts w:ascii="Times New Roman" w:hAnsi="Times New Roman" w:cs="Times New Roman"/>
          <w:vertAlign w:val="superscript"/>
          <w:lang w:val="en-GB"/>
        </w:rPr>
        <w:t xml:space="preserve">1 </w:t>
      </w:r>
      <w:r w:rsidRPr="00006F6E">
        <w:rPr>
          <w:rFonts w:ascii="Times New Roman" w:hAnsi="Times New Roman" w:cs="Times New Roman"/>
          <w:lang w:val="en-GB"/>
        </w:rPr>
        <w:t xml:space="preserve"> (from 26 needles in the control to 15 needles at 42.9 mGy h</w:t>
      </w:r>
      <w:r w:rsidRPr="00006F6E">
        <w:rPr>
          <w:rFonts w:ascii="Times New Roman" w:hAnsi="Times New Roman" w:cs="Times New Roman"/>
          <w:vertAlign w:val="superscript"/>
          <w:lang w:val="en-GB"/>
        </w:rPr>
        <w:t>-1</w:t>
      </w:r>
      <w:r w:rsidRPr="00006F6E">
        <w:rPr>
          <w:rFonts w:ascii="Times New Roman" w:hAnsi="Times New Roman" w:cs="Times New Roman"/>
          <w:lang w:val="en-GB"/>
        </w:rPr>
        <w:t>; Fig</w:t>
      </w:r>
      <w:r w:rsidRPr="003B12CA">
        <w:rPr>
          <w:rFonts w:ascii="Times New Roman" w:hAnsi="Times New Roman" w:cs="Times New Roman"/>
          <w:lang w:val="en-GB"/>
        </w:rPr>
        <w:t>. 4E-G</w:t>
      </w:r>
      <w:r>
        <w:rPr>
          <w:rFonts w:ascii="Times New Roman" w:hAnsi="Times New Roman" w:cs="Times New Roman"/>
          <w:lang w:val="en-GB"/>
        </w:rPr>
        <w:t>,</w:t>
      </w:r>
      <w:r w:rsidRPr="003B12CA">
        <w:rPr>
          <w:rFonts w:ascii="Times New Roman" w:hAnsi="Times New Roman" w:cs="Times New Roman"/>
          <w:lang w:val="en-GB"/>
        </w:rPr>
        <w:t xml:space="preserve"> </w:t>
      </w:r>
      <w:r w:rsidRPr="00F911AB">
        <w:rPr>
          <w:rFonts w:ascii="Times New Roman" w:hAnsi="Times New Roman" w:cs="Times New Roman"/>
          <w:lang w:val="en-GB"/>
        </w:rPr>
        <w:t xml:space="preserve">Fig. </w:t>
      </w:r>
      <w:r>
        <w:rPr>
          <w:rFonts w:ascii="Times New Roman" w:hAnsi="Times New Roman" w:cs="Times New Roman"/>
          <w:lang w:val="en-GB"/>
        </w:rPr>
        <w:t>S</w:t>
      </w:r>
      <w:r w:rsidRPr="00F911AB">
        <w:rPr>
          <w:rFonts w:ascii="Times New Roman" w:hAnsi="Times New Roman" w:cs="Times New Roman"/>
          <w:lang w:val="en-GB"/>
        </w:rPr>
        <w:t>4D-F)</w:t>
      </w:r>
      <w:r w:rsidRPr="003B12CA">
        <w:rPr>
          <w:rFonts w:ascii="Times New Roman" w:hAnsi="Times New Roman" w:cs="Times New Roman"/>
          <w:lang w:val="en-GB"/>
        </w:rPr>
        <w:t>.</w:t>
      </w:r>
    </w:p>
    <w:p w14:paraId="5CC3F74A" w14:textId="77777777" w:rsidR="00F92247" w:rsidRPr="003B12CA" w:rsidRDefault="00F92247" w:rsidP="00F92247">
      <w:pPr>
        <w:spacing w:line="480" w:lineRule="auto"/>
        <w:ind w:firstLine="426"/>
        <w:jc w:val="both"/>
        <w:rPr>
          <w:rFonts w:ascii="Times New Roman" w:hAnsi="Times New Roman" w:cs="Times New Roman"/>
          <w:lang w:val="en-GB"/>
        </w:rPr>
      </w:pPr>
      <w:r w:rsidRPr="003B12CA">
        <w:rPr>
          <w:rFonts w:ascii="Times New Roman" w:hAnsi="Times New Roman" w:cs="Times New Roman"/>
          <w:lang w:val="en-GB"/>
        </w:rPr>
        <w:t>Histological studies of shoot apical meristems and needles 44 days post-irradiation (experiment without UV-B pre-treatment), showed no visible cellular changes in any of the irradiation treatments compared to the unexposed controls (Fig. 5).</w:t>
      </w:r>
    </w:p>
    <w:p w14:paraId="64F2C0B3" w14:textId="77777777" w:rsidR="00F92247" w:rsidRPr="003B12CA" w:rsidRDefault="00F92247" w:rsidP="00F92247">
      <w:pPr>
        <w:spacing w:line="480" w:lineRule="auto"/>
        <w:jc w:val="both"/>
        <w:rPr>
          <w:rFonts w:ascii="Times New Roman" w:hAnsi="Times New Roman" w:cs="Times New Roman"/>
          <w:lang w:val="en-GB"/>
        </w:rPr>
      </w:pPr>
    </w:p>
    <w:p w14:paraId="4FD785AB"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3.6 </w:t>
      </w:r>
      <w:r w:rsidRPr="003B12CA">
        <w:rPr>
          <w:rFonts w:ascii="Times New Roman" w:hAnsi="Times New Roman" w:cs="Times New Roman"/>
          <w:b/>
          <w:lang w:val="en-GB"/>
        </w:rPr>
        <w:t>Persistent UV-B and gamma</w:t>
      </w:r>
      <w:r>
        <w:rPr>
          <w:rFonts w:ascii="Times New Roman" w:hAnsi="Times New Roman" w:cs="Times New Roman"/>
          <w:b/>
          <w:lang w:val="en-GB"/>
        </w:rPr>
        <w:t xml:space="preserve"> radiation</w:t>
      </w:r>
      <w:r w:rsidRPr="003B12CA">
        <w:rPr>
          <w:rFonts w:ascii="Times New Roman" w:hAnsi="Times New Roman" w:cs="Times New Roman"/>
          <w:b/>
          <w:lang w:val="en-GB"/>
        </w:rPr>
        <w:t>-induced DNA damage 44 days post-irradiation</w:t>
      </w:r>
    </w:p>
    <w:p w14:paraId="1A2FC784" w14:textId="5F289D9B"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In shoot and root tips, a significant dose rate-dependent increase in % tail DNA values was observed with increased gamma dose rate</w:t>
      </w:r>
      <w:r>
        <w:rPr>
          <w:rFonts w:ascii="Times New Roman" w:hAnsi="Times New Roman" w:cs="Times New Roman"/>
          <w:lang w:val="en-GB"/>
        </w:rPr>
        <w:t xml:space="preserve">, as recorded </w:t>
      </w:r>
      <w:r w:rsidRPr="003B12CA">
        <w:rPr>
          <w:rFonts w:ascii="Times New Roman" w:hAnsi="Times New Roman" w:cs="Times New Roman"/>
          <w:lang w:val="en-GB"/>
        </w:rPr>
        <w:t>44 days post-irradiation (Fig. 6</w:t>
      </w:r>
      <w:r w:rsidR="001A17DF">
        <w:rPr>
          <w:rFonts w:ascii="Times New Roman" w:hAnsi="Times New Roman" w:cs="Times New Roman"/>
          <w:lang w:val="en-GB"/>
        </w:rPr>
        <w:t xml:space="preserve"> and</w:t>
      </w:r>
      <w:r w:rsidRPr="003B12CA">
        <w:rPr>
          <w:rFonts w:ascii="Times New Roman" w:hAnsi="Times New Roman" w:cs="Times New Roman"/>
          <w:lang w:val="en-GB"/>
        </w:rPr>
        <w:t xml:space="preserve"> </w:t>
      </w:r>
      <w:r w:rsidRPr="00D25D32">
        <w:rPr>
          <w:rFonts w:ascii="Times New Roman" w:hAnsi="Times New Roman" w:cs="Times New Roman"/>
          <w:lang w:val="en-GB"/>
        </w:rPr>
        <w:t xml:space="preserve">Figure </w:t>
      </w:r>
      <w:r>
        <w:rPr>
          <w:rFonts w:ascii="Times New Roman" w:hAnsi="Times New Roman" w:cs="Times New Roman"/>
          <w:lang w:val="en-GB"/>
        </w:rPr>
        <w:t>S</w:t>
      </w:r>
      <w:r w:rsidRPr="00D25D32">
        <w:rPr>
          <w:rFonts w:ascii="Times New Roman" w:hAnsi="Times New Roman" w:cs="Times New Roman"/>
          <w:lang w:val="en-GB"/>
        </w:rPr>
        <w:t>5</w:t>
      </w:r>
      <w:r w:rsidRPr="003B12CA">
        <w:rPr>
          <w:rFonts w:ascii="Times New Roman" w:hAnsi="Times New Roman" w:cs="Times New Roman"/>
          <w:lang w:val="en-GB"/>
        </w:rPr>
        <w:t>). In shoots there w</w:t>
      </w:r>
      <w:r>
        <w:rPr>
          <w:rFonts w:ascii="Times New Roman" w:hAnsi="Times New Roman" w:cs="Times New Roman"/>
          <w:lang w:val="en-GB"/>
        </w:rPr>
        <w:t>as</w:t>
      </w:r>
      <w:r w:rsidRPr="003B12CA">
        <w:rPr>
          <w:rFonts w:ascii="Times New Roman" w:hAnsi="Times New Roman" w:cs="Times New Roman"/>
          <w:lang w:val="en-GB"/>
        </w:rPr>
        <w:t xml:space="preserve"> 3%, 11% and 15% tail DNA after 20.7, 42.9 and 125 mGy h</w:t>
      </w:r>
      <w:r w:rsidRPr="003B12CA">
        <w:rPr>
          <w:rFonts w:ascii="Times New Roman" w:hAnsi="Times New Roman" w:cs="Times New Roman"/>
          <w:vertAlign w:val="superscript"/>
          <w:lang w:val="en-GB"/>
        </w:rPr>
        <w:t>-1</w:t>
      </w:r>
      <w:r w:rsidRPr="003B12CA">
        <w:rPr>
          <w:rFonts w:ascii="Times New Roman" w:hAnsi="Times New Roman" w:cs="Times New Roman"/>
          <w:lang w:val="en-GB"/>
        </w:rPr>
        <w:t>, and in roots the corresponding values were 2%, 3%, 8% (Fig. 6A</w:t>
      </w:r>
      <w:r w:rsidR="001A17DF">
        <w:rPr>
          <w:rFonts w:ascii="Times New Roman" w:hAnsi="Times New Roman" w:cs="Times New Roman"/>
          <w:lang w:val="en-GB"/>
        </w:rPr>
        <w:t xml:space="preserve"> and</w:t>
      </w:r>
      <w:r>
        <w:rPr>
          <w:rFonts w:ascii="Times New Roman" w:hAnsi="Times New Roman" w:cs="Times New Roman"/>
          <w:lang w:val="en-GB"/>
        </w:rPr>
        <w:t xml:space="preserve"> Fig. S5A</w:t>
      </w:r>
      <w:r w:rsidRPr="003B12CA">
        <w:rPr>
          <w:rFonts w:ascii="Times New Roman" w:hAnsi="Times New Roman" w:cs="Times New Roman"/>
          <w:lang w:val="en-GB"/>
        </w:rPr>
        <w:t xml:space="preserve">). </w:t>
      </w:r>
      <w:r>
        <w:rPr>
          <w:rFonts w:ascii="Times New Roman" w:hAnsi="Times New Roman" w:cs="Times New Roman"/>
          <w:lang w:val="en-GB"/>
        </w:rPr>
        <w:t>N</w:t>
      </w:r>
      <w:r w:rsidRPr="003B12CA">
        <w:rPr>
          <w:rFonts w:ascii="Times New Roman" w:hAnsi="Times New Roman" w:cs="Times New Roman"/>
          <w:lang w:val="en-GB"/>
        </w:rPr>
        <w:t xml:space="preserve">o significant effect of </w:t>
      </w:r>
      <w:r>
        <w:rPr>
          <w:rFonts w:ascii="Times New Roman" w:hAnsi="Times New Roman" w:cs="Times New Roman"/>
          <w:lang w:val="en-GB"/>
        </w:rPr>
        <w:t xml:space="preserve">the </w:t>
      </w:r>
      <w:r w:rsidRPr="003B12CA">
        <w:rPr>
          <w:rFonts w:ascii="Times New Roman" w:hAnsi="Times New Roman" w:cs="Times New Roman"/>
          <w:lang w:val="en-GB"/>
        </w:rPr>
        <w:t>UV-B</w:t>
      </w:r>
      <w:r>
        <w:rPr>
          <w:rFonts w:ascii="Times New Roman" w:hAnsi="Times New Roman" w:cs="Times New Roman"/>
          <w:lang w:val="en-GB"/>
        </w:rPr>
        <w:t xml:space="preserve"> only-</w:t>
      </w:r>
      <w:r w:rsidRPr="003B12CA">
        <w:rPr>
          <w:rFonts w:ascii="Times New Roman" w:hAnsi="Times New Roman" w:cs="Times New Roman"/>
          <w:lang w:val="en-GB"/>
        </w:rPr>
        <w:t xml:space="preserve">exposure on DNA damage in shoot and root tips was observed at this time point. However, as compared to </w:t>
      </w:r>
      <w:r>
        <w:rPr>
          <w:rFonts w:ascii="Times New Roman" w:hAnsi="Times New Roman" w:cs="Times New Roman"/>
          <w:lang w:val="en-GB"/>
        </w:rPr>
        <w:t xml:space="preserve">the </w:t>
      </w:r>
      <w:r w:rsidRPr="003B12CA">
        <w:rPr>
          <w:rFonts w:ascii="Times New Roman" w:hAnsi="Times New Roman" w:cs="Times New Roman"/>
          <w:lang w:val="en-GB"/>
        </w:rPr>
        <w:t xml:space="preserve">gamma </w:t>
      </w:r>
      <w:r>
        <w:rPr>
          <w:rFonts w:ascii="Times New Roman" w:hAnsi="Times New Roman" w:cs="Times New Roman"/>
          <w:lang w:val="en-GB"/>
        </w:rPr>
        <w:t xml:space="preserve">radiation </w:t>
      </w:r>
      <w:r w:rsidRPr="003B12CA">
        <w:rPr>
          <w:rFonts w:ascii="Times New Roman" w:hAnsi="Times New Roman" w:cs="Times New Roman"/>
          <w:lang w:val="en-GB"/>
        </w:rPr>
        <w:t>only, seed</w:t>
      </w:r>
      <w:r w:rsidRPr="00EC3897">
        <w:rPr>
          <w:rFonts w:ascii="Times New Roman" w:hAnsi="Times New Roman" w:cs="Times New Roman"/>
          <w:lang w:val="en-GB"/>
        </w:rPr>
        <w:t>lings co-exposed to UV-B and 42.9 mGy h</w:t>
      </w:r>
      <w:r w:rsidRPr="00EC3897">
        <w:rPr>
          <w:rFonts w:ascii="Times New Roman" w:hAnsi="Times New Roman" w:cs="Times New Roman"/>
          <w:vertAlign w:val="superscript"/>
          <w:lang w:val="en-GB"/>
        </w:rPr>
        <w:t xml:space="preserve">-1 </w:t>
      </w:r>
      <w:r w:rsidRPr="00EC3897">
        <w:rPr>
          <w:rFonts w:ascii="Times New Roman" w:hAnsi="Times New Roman" w:cs="Times New Roman"/>
          <w:lang w:val="en-GB"/>
        </w:rPr>
        <w:t>(16% tail DNA) or 125 mGy h</w:t>
      </w:r>
      <w:r w:rsidRPr="00EC3897">
        <w:rPr>
          <w:rFonts w:ascii="Times New Roman" w:hAnsi="Times New Roman" w:cs="Times New Roman"/>
          <w:vertAlign w:val="superscript"/>
          <w:lang w:val="en-GB"/>
        </w:rPr>
        <w:t>-1</w:t>
      </w:r>
      <w:r w:rsidRPr="00EC3897">
        <w:rPr>
          <w:rFonts w:ascii="Times New Roman" w:hAnsi="Times New Roman" w:cs="Times New Roman"/>
          <w:lang w:val="en-GB"/>
        </w:rPr>
        <w:t xml:space="preserve"> (22% tail DNA) showed 45% and 47% additional increase in DNA damage in shoot tissue,</w:t>
      </w:r>
      <w:r w:rsidRPr="00EC3897">
        <w:rPr>
          <w:rFonts w:ascii="Times New Roman" w:hAnsi="Times New Roman" w:cs="Times New Roman"/>
          <w:vertAlign w:val="superscript"/>
          <w:lang w:val="en-GB"/>
        </w:rPr>
        <w:t xml:space="preserve"> </w:t>
      </w:r>
      <w:r w:rsidRPr="00EC3897">
        <w:rPr>
          <w:rFonts w:ascii="Times New Roman" w:hAnsi="Times New Roman" w:cs="Times New Roman"/>
          <w:lang w:val="en-GB"/>
        </w:rPr>
        <w:t xml:space="preserve">respectively. In root tissue, co-exposure with UV-B resulted in 100% and 38% </w:t>
      </w:r>
      <w:r w:rsidRPr="00A5101F">
        <w:rPr>
          <w:rFonts w:ascii="Times New Roman" w:hAnsi="Times New Roman" w:cs="Times New Roman"/>
          <w:lang w:val="en-GB"/>
        </w:rPr>
        <w:t>additional increase in DNA damage for 20.7 (4% tail DNA) or 125 mGy h</w:t>
      </w:r>
      <w:r w:rsidRPr="00A5101F">
        <w:rPr>
          <w:rFonts w:ascii="Times New Roman" w:hAnsi="Times New Roman" w:cs="Times New Roman"/>
          <w:vertAlign w:val="superscript"/>
          <w:lang w:val="en-GB"/>
        </w:rPr>
        <w:t>-1</w:t>
      </w:r>
      <w:r w:rsidRPr="00A5101F">
        <w:rPr>
          <w:rFonts w:ascii="Times New Roman" w:hAnsi="Times New Roman" w:cs="Times New Roman"/>
          <w:lang w:val="en-GB"/>
        </w:rPr>
        <w:t xml:space="preserve"> (11% tail DNA),</w:t>
      </w:r>
      <w:r w:rsidRPr="00EC3897">
        <w:rPr>
          <w:rFonts w:ascii="Times New Roman" w:hAnsi="Times New Roman" w:cs="Times New Roman"/>
          <w:lang w:val="en-GB"/>
        </w:rPr>
        <w:t xml:space="preserve"> respectively (Fig. 6B</w:t>
      </w:r>
      <w:r w:rsidR="001A17DF">
        <w:rPr>
          <w:rFonts w:ascii="Times New Roman" w:hAnsi="Times New Roman" w:cs="Times New Roman"/>
          <w:lang w:val="en-GB"/>
        </w:rPr>
        <w:t xml:space="preserve"> and</w:t>
      </w:r>
      <w:r w:rsidRPr="00EC3897">
        <w:rPr>
          <w:rFonts w:ascii="Times New Roman" w:hAnsi="Times New Roman" w:cs="Times New Roman"/>
          <w:lang w:val="en-GB"/>
        </w:rPr>
        <w:t xml:space="preserve"> Fig. S5B).</w:t>
      </w:r>
    </w:p>
    <w:p w14:paraId="3605D6FD" w14:textId="77777777" w:rsidR="00F92247" w:rsidRPr="003B12CA" w:rsidRDefault="00F92247" w:rsidP="00F92247">
      <w:pPr>
        <w:spacing w:line="480" w:lineRule="auto"/>
        <w:jc w:val="both"/>
        <w:rPr>
          <w:rFonts w:ascii="Times New Roman" w:hAnsi="Times New Roman" w:cs="Times New Roman"/>
          <w:lang w:val="en-GB"/>
        </w:rPr>
      </w:pPr>
    </w:p>
    <w:p w14:paraId="19157F0E" w14:textId="77777777" w:rsidR="00F92247" w:rsidRPr="003B12CA" w:rsidRDefault="00F92247" w:rsidP="00F92247">
      <w:pPr>
        <w:spacing w:line="480" w:lineRule="auto"/>
        <w:jc w:val="both"/>
        <w:rPr>
          <w:rFonts w:ascii="Times New Roman" w:hAnsi="Times New Roman" w:cs="Times New Roman"/>
          <w:b/>
          <w:lang w:val="en-GB"/>
        </w:rPr>
      </w:pPr>
      <w:r>
        <w:rPr>
          <w:rFonts w:ascii="Times New Roman" w:hAnsi="Times New Roman" w:cs="Times New Roman"/>
          <w:b/>
          <w:lang w:val="en-GB"/>
        </w:rPr>
        <w:t xml:space="preserve">3.7 </w:t>
      </w:r>
      <w:r w:rsidRPr="003B12CA">
        <w:rPr>
          <w:rFonts w:ascii="Times New Roman" w:hAnsi="Times New Roman" w:cs="Times New Roman"/>
          <w:b/>
          <w:lang w:val="en-GB"/>
        </w:rPr>
        <w:t>Long-term growth post-irradiation eliminates DNA damage and normalises the phenotype</w:t>
      </w:r>
    </w:p>
    <w:p w14:paraId="68B7F913" w14:textId="0442B351" w:rsidR="00F92247"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 xml:space="preserve">At </w:t>
      </w:r>
      <w:r>
        <w:rPr>
          <w:rFonts w:ascii="Times New Roman" w:hAnsi="Times New Roman" w:cs="Times New Roman"/>
          <w:lang w:val="en-GB"/>
        </w:rPr>
        <w:t>eight</w:t>
      </w:r>
      <w:r w:rsidRPr="003B12CA">
        <w:rPr>
          <w:rFonts w:ascii="Times New Roman" w:hAnsi="Times New Roman" w:cs="Times New Roman"/>
          <w:lang w:val="en-GB"/>
        </w:rPr>
        <w:t xml:space="preserve"> months post-irradiation</w:t>
      </w:r>
      <w:r>
        <w:rPr>
          <w:rFonts w:ascii="Times New Roman" w:hAnsi="Times New Roman" w:cs="Times New Roman"/>
          <w:lang w:val="en-GB"/>
        </w:rPr>
        <w:t xml:space="preserve"> a</w:t>
      </w:r>
      <w:r w:rsidRPr="003B12CA">
        <w:rPr>
          <w:rFonts w:ascii="Times New Roman" w:hAnsi="Times New Roman" w:cs="Times New Roman"/>
          <w:lang w:val="en-GB"/>
        </w:rPr>
        <w:t xml:space="preserve"> normal phenotype </w:t>
      </w:r>
      <w:proofErr w:type="gramStart"/>
      <w:r w:rsidRPr="003B12CA">
        <w:rPr>
          <w:rFonts w:ascii="Times New Roman" w:hAnsi="Times New Roman" w:cs="Times New Roman"/>
          <w:lang w:val="en-GB"/>
        </w:rPr>
        <w:t>was more or less</w:t>
      </w:r>
      <w:proofErr w:type="gramEnd"/>
      <w:r w:rsidRPr="003B12CA">
        <w:rPr>
          <w:rFonts w:ascii="Times New Roman" w:hAnsi="Times New Roman" w:cs="Times New Roman"/>
          <w:lang w:val="en-GB"/>
        </w:rPr>
        <w:t xml:space="preserve"> restored (Fig 7). Although some plants at the highest dose rate </w:t>
      </w:r>
      <w:r>
        <w:rPr>
          <w:rFonts w:ascii="Times New Roman" w:hAnsi="Times New Roman" w:cs="Times New Roman"/>
          <w:lang w:val="en-GB"/>
        </w:rPr>
        <w:t>(</w:t>
      </w:r>
      <w:r w:rsidRPr="003B12CA">
        <w:rPr>
          <w:rFonts w:ascii="Times New Roman" w:hAnsi="Times New Roman" w:cs="Times New Roman"/>
          <w:lang w:val="en-GB"/>
        </w:rPr>
        <w:t>42.9 mGy h</w:t>
      </w:r>
      <w:r w:rsidRPr="003B12CA">
        <w:rPr>
          <w:rFonts w:ascii="Times New Roman" w:hAnsi="Times New Roman" w:cs="Times New Roman"/>
          <w:vertAlign w:val="superscript"/>
          <w:lang w:val="en-GB"/>
        </w:rPr>
        <w:t>-1</w:t>
      </w:r>
      <w:r w:rsidRPr="00A34AFB">
        <w:rPr>
          <w:rFonts w:ascii="Times New Roman" w:hAnsi="Times New Roman" w:cs="Times New Roman"/>
          <w:lang w:val="en-GB"/>
        </w:rPr>
        <w:t>)</w:t>
      </w:r>
      <w:r w:rsidRPr="003B12CA">
        <w:rPr>
          <w:rFonts w:ascii="Times New Roman" w:hAnsi="Times New Roman" w:cs="Times New Roman"/>
          <w:lang w:val="en-GB"/>
        </w:rPr>
        <w:t xml:space="preserve"> were</w:t>
      </w:r>
      <w:r>
        <w:rPr>
          <w:rFonts w:ascii="Times New Roman" w:hAnsi="Times New Roman" w:cs="Times New Roman"/>
          <w:lang w:val="en-GB"/>
        </w:rPr>
        <w:t xml:space="preserve"> still</w:t>
      </w:r>
      <w:r w:rsidRPr="003B12CA">
        <w:rPr>
          <w:rFonts w:ascii="Times New Roman" w:hAnsi="Times New Roman" w:cs="Times New Roman"/>
          <w:lang w:val="en-GB"/>
        </w:rPr>
        <w:t xml:space="preserve"> slightly shorter </w:t>
      </w:r>
      <w:r w:rsidRPr="003B12CA">
        <w:rPr>
          <w:rFonts w:ascii="Times New Roman" w:hAnsi="Times New Roman" w:cs="Times New Roman"/>
          <w:lang w:val="en-GB"/>
        </w:rPr>
        <w:lastRenderedPageBreak/>
        <w:t>compared to the controls (Fig. 7A), there were no</w:t>
      </w:r>
      <w:r>
        <w:rPr>
          <w:rFonts w:ascii="Times New Roman" w:hAnsi="Times New Roman" w:cs="Times New Roman"/>
          <w:lang w:val="en-GB"/>
        </w:rPr>
        <w:t xml:space="preserve"> overall </w:t>
      </w:r>
      <w:r w:rsidRPr="003B12CA">
        <w:rPr>
          <w:rFonts w:ascii="Times New Roman" w:hAnsi="Times New Roman" w:cs="Times New Roman"/>
          <w:lang w:val="en-GB"/>
        </w:rPr>
        <w:t>significant difference</w:t>
      </w:r>
      <w:r>
        <w:rPr>
          <w:rFonts w:ascii="Times New Roman" w:hAnsi="Times New Roman" w:cs="Times New Roman"/>
          <w:lang w:val="en-GB"/>
        </w:rPr>
        <w:t>s</w:t>
      </w:r>
      <w:r w:rsidRPr="003B12CA">
        <w:rPr>
          <w:rFonts w:ascii="Times New Roman" w:hAnsi="Times New Roman" w:cs="Times New Roman"/>
          <w:lang w:val="en-GB"/>
        </w:rPr>
        <w:t xml:space="preserve"> in shoot diameter (needle tip to needle tip) or plant height (Fig 7B</w:t>
      </w:r>
      <w:r w:rsidR="003B1E30">
        <w:rPr>
          <w:rFonts w:ascii="Times New Roman" w:hAnsi="Times New Roman" w:cs="Times New Roman"/>
          <w:lang w:val="en-GB"/>
        </w:rPr>
        <w:t xml:space="preserve"> and </w:t>
      </w:r>
      <w:r w:rsidRPr="003B12CA">
        <w:rPr>
          <w:rFonts w:ascii="Times New Roman" w:hAnsi="Times New Roman" w:cs="Times New Roman"/>
          <w:lang w:val="en-GB"/>
        </w:rPr>
        <w:t>C).</w:t>
      </w:r>
      <w:r>
        <w:rPr>
          <w:rFonts w:ascii="Times New Roman" w:hAnsi="Times New Roman" w:cs="Times New Roman"/>
          <w:lang w:val="en-GB"/>
        </w:rPr>
        <w:t xml:space="preserve"> </w:t>
      </w:r>
      <w:r w:rsidRPr="00E00EBA">
        <w:rPr>
          <w:rFonts w:ascii="Times New Roman" w:hAnsi="Times New Roman" w:cs="Times New Roman"/>
          <w:lang w:val="en-GB"/>
        </w:rPr>
        <w:t xml:space="preserve">Moreover, </w:t>
      </w:r>
      <w:r>
        <w:rPr>
          <w:rFonts w:ascii="Times New Roman" w:hAnsi="Times New Roman" w:cs="Times New Roman"/>
          <w:lang w:val="en-GB"/>
        </w:rPr>
        <w:t xml:space="preserve">the </w:t>
      </w:r>
      <w:r w:rsidRPr="00E00EBA">
        <w:rPr>
          <w:rFonts w:ascii="Times New Roman" w:hAnsi="Times New Roman" w:cs="Times New Roman"/>
          <w:lang w:val="en-GB"/>
        </w:rPr>
        <w:t xml:space="preserve">COMET assay analysis revealed </w:t>
      </w:r>
      <w:r>
        <w:rPr>
          <w:rFonts w:ascii="Times New Roman" w:hAnsi="Times New Roman" w:cs="Times New Roman"/>
          <w:lang w:val="en-GB"/>
        </w:rPr>
        <w:t>that there was no longer any significant</w:t>
      </w:r>
      <w:r w:rsidRPr="00E00EBA">
        <w:rPr>
          <w:rFonts w:ascii="Times New Roman" w:hAnsi="Times New Roman" w:cs="Times New Roman"/>
          <w:lang w:val="en-GB"/>
        </w:rPr>
        <w:t xml:space="preserve"> DNA damage </w:t>
      </w:r>
      <w:r>
        <w:rPr>
          <w:rFonts w:ascii="Times New Roman" w:hAnsi="Times New Roman" w:cs="Times New Roman"/>
          <w:lang w:val="en-GB"/>
        </w:rPr>
        <w:t>in the gamma and UV-B-exposed plants as compared to the unexposed controls (Fig 7D</w:t>
      </w:r>
      <w:r w:rsidR="003B1E30">
        <w:rPr>
          <w:rFonts w:ascii="Times New Roman" w:hAnsi="Times New Roman" w:cs="Times New Roman"/>
          <w:lang w:val="en-GB"/>
        </w:rPr>
        <w:t xml:space="preserve"> and</w:t>
      </w:r>
      <w:r>
        <w:rPr>
          <w:rFonts w:ascii="Times New Roman" w:hAnsi="Times New Roman" w:cs="Times New Roman"/>
          <w:lang w:val="en-GB"/>
        </w:rPr>
        <w:t xml:space="preserve"> </w:t>
      </w:r>
      <w:r w:rsidRPr="00A552CB">
        <w:rPr>
          <w:rFonts w:ascii="Times New Roman" w:hAnsi="Times New Roman" w:cs="Times New Roman"/>
          <w:lang w:val="en-GB"/>
        </w:rPr>
        <w:t xml:space="preserve">Fig. </w:t>
      </w:r>
      <w:r>
        <w:rPr>
          <w:rFonts w:ascii="Times New Roman" w:hAnsi="Times New Roman" w:cs="Times New Roman"/>
          <w:lang w:val="en-GB"/>
        </w:rPr>
        <w:t>S</w:t>
      </w:r>
      <w:r w:rsidRPr="00A552CB">
        <w:rPr>
          <w:rFonts w:ascii="Times New Roman" w:hAnsi="Times New Roman" w:cs="Times New Roman"/>
          <w:lang w:val="en-GB"/>
        </w:rPr>
        <w:t>6A</w:t>
      </w:r>
      <w:r>
        <w:rPr>
          <w:rFonts w:ascii="Times New Roman" w:hAnsi="Times New Roman" w:cs="Times New Roman"/>
          <w:lang w:val="en-GB"/>
        </w:rPr>
        <w:t>; analysed in experiments with 0.35 W m</w:t>
      </w:r>
      <w:r w:rsidRPr="00A14BD3">
        <w:rPr>
          <w:rFonts w:ascii="Times New Roman" w:hAnsi="Times New Roman" w:cs="Times New Roman"/>
          <w:vertAlign w:val="superscript"/>
          <w:lang w:val="en-GB"/>
        </w:rPr>
        <w:t>-2</w:t>
      </w:r>
      <w:r>
        <w:rPr>
          <w:rFonts w:ascii="Times New Roman" w:hAnsi="Times New Roman" w:cs="Times New Roman"/>
          <w:lang w:val="en-GB"/>
        </w:rPr>
        <w:t xml:space="preserve"> UV-B pre-treatment)</w:t>
      </w:r>
      <w:r w:rsidRPr="00E00EBA">
        <w:rPr>
          <w:rFonts w:ascii="Times New Roman" w:hAnsi="Times New Roman" w:cs="Times New Roman"/>
          <w:lang w:val="en-GB"/>
        </w:rPr>
        <w:t xml:space="preserve">. </w:t>
      </w:r>
    </w:p>
    <w:p w14:paraId="74DB488F" w14:textId="310BAB52" w:rsidR="00F92247" w:rsidRPr="00E00EBA" w:rsidRDefault="00F92247" w:rsidP="00F92247">
      <w:pPr>
        <w:spacing w:line="480" w:lineRule="auto"/>
        <w:ind w:firstLine="426"/>
        <w:jc w:val="both"/>
        <w:rPr>
          <w:rFonts w:ascii="Times New Roman" w:hAnsi="Times New Roman" w:cs="Times New Roman"/>
          <w:lang w:val="en-GB"/>
        </w:rPr>
      </w:pPr>
      <w:r>
        <w:rPr>
          <w:rFonts w:ascii="Times New Roman" w:hAnsi="Times New Roman" w:cs="Times New Roman"/>
          <w:lang w:val="en-GB"/>
        </w:rPr>
        <w:t xml:space="preserve">Although some gamma-exposed plants were still smaller (plant height) than the unexposed controls in the experiment with 0.52 </w:t>
      </w:r>
      <w:r w:rsidRPr="00E00EBA">
        <w:rPr>
          <w:rFonts w:ascii="Times New Roman" w:hAnsi="Times New Roman" w:cs="Times New Roman"/>
          <w:lang w:val="en-GB"/>
        </w:rPr>
        <w:t>W m</w:t>
      </w:r>
      <w:r w:rsidRPr="00E00EBA">
        <w:rPr>
          <w:rFonts w:ascii="Times New Roman" w:hAnsi="Times New Roman" w:cs="Times New Roman"/>
          <w:vertAlign w:val="superscript"/>
          <w:lang w:val="en-GB"/>
        </w:rPr>
        <w:t>-2</w:t>
      </w:r>
      <w:r w:rsidRPr="00E00EBA">
        <w:rPr>
          <w:rFonts w:ascii="Times New Roman" w:hAnsi="Times New Roman" w:cs="Times New Roman"/>
          <w:lang w:val="en-GB"/>
        </w:rPr>
        <w:t xml:space="preserve"> UV-</w:t>
      </w:r>
      <w:r>
        <w:rPr>
          <w:rFonts w:ascii="Times New Roman" w:hAnsi="Times New Roman" w:cs="Times New Roman"/>
          <w:lang w:val="en-GB"/>
        </w:rPr>
        <w:t xml:space="preserve">B-pre-treatment seven months post-irradiation, growth generally appeared rather normal (Fig. S6B). Analyses of DNA damage </w:t>
      </w:r>
      <w:r w:rsidRPr="00E00EBA">
        <w:rPr>
          <w:rFonts w:ascii="Times New Roman" w:hAnsi="Times New Roman" w:cs="Times New Roman"/>
          <w:lang w:val="en-GB"/>
        </w:rPr>
        <w:t>showed that there was a slight, but significantly higher degree of DNA damage in the UV-B only</w:t>
      </w:r>
      <w:r>
        <w:rPr>
          <w:rFonts w:ascii="Times New Roman" w:hAnsi="Times New Roman" w:cs="Times New Roman"/>
          <w:lang w:val="en-GB"/>
        </w:rPr>
        <w:t>-</w:t>
      </w:r>
      <w:r w:rsidRPr="00E00EBA">
        <w:rPr>
          <w:rFonts w:ascii="Times New Roman" w:hAnsi="Times New Roman" w:cs="Times New Roman"/>
          <w:lang w:val="en-GB"/>
        </w:rPr>
        <w:t xml:space="preserve">exposed plants compared to the </w:t>
      </w:r>
      <w:r>
        <w:rPr>
          <w:rFonts w:ascii="Times New Roman" w:hAnsi="Times New Roman" w:cs="Times New Roman"/>
          <w:lang w:val="en-GB"/>
        </w:rPr>
        <w:t>unexposed controls (</w:t>
      </w:r>
      <w:r w:rsidRPr="00E00EBA">
        <w:rPr>
          <w:rFonts w:ascii="Times New Roman" w:hAnsi="Times New Roman" w:cs="Times New Roman"/>
          <w:lang w:val="en-GB"/>
        </w:rPr>
        <w:t>no gamma-no UV-B</w:t>
      </w:r>
      <w:r>
        <w:rPr>
          <w:rFonts w:ascii="Times New Roman" w:hAnsi="Times New Roman" w:cs="Times New Roman"/>
          <w:lang w:val="en-GB"/>
        </w:rPr>
        <w:t>)</w:t>
      </w:r>
      <w:r w:rsidRPr="00E00EBA">
        <w:rPr>
          <w:rFonts w:ascii="Times New Roman" w:hAnsi="Times New Roman" w:cs="Times New Roman"/>
          <w:lang w:val="en-GB"/>
        </w:rPr>
        <w:t xml:space="preserve"> as well as in plants co-exposed to UV-B and 10.8 mGy h</w:t>
      </w:r>
      <w:r w:rsidRPr="00E00EBA">
        <w:rPr>
          <w:rFonts w:ascii="Times New Roman" w:hAnsi="Times New Roman" w:cs="Times New Roman"/>
          <w:vertAlign w:val="superscript"/>
          <w:lang w:val="en-GB"/>
        </w:rPr>
        <w:t>-1</w:t>
      </w:r>
      <w:r w:rsidRPr="00E00EBA">
        <w:rPr>
          <w:rFonts w:ascii="Times New Roman" w:hAnsi="Times New Roman" w:cs="Times New Roman"/>
          <w:lang w:val="en-GB"/>
        </w:rPr>
        <w:t xml:space="preserve"> compared to 10.8 mGy h</w:t>
      </w:r>
      <w:r w:rsidRPr="00E00EBA">
        <w:rPr>
          <w:rFonts w:ascii="Times New Roman" w:hAnsi="Times New Roman" w:cs="Times New Roman"/>
          <w:vertAlign w:val="superscript"/>
          <w:lang w:val="en-GB"/>
        </w:rPr>
        <w:t>-1</w:t>
      </w:r>
      <w:r w:rsidRPr="00E00EBA">
        <w:rPr>
          <w:rFonts w:ascii="Times New Roman" w:hAnsi="Times New Roman" w:cs="Times New Roman"/>
          <w:lang w:val="en-GB"/>
        </w:rPr>
        <w:t xml:space="preserve"> only</w:t>
      </w:r>
      <w:r>
        <w:rPr>
          <w:rFonts w:ascii="Times New Roman" w:hAnsi="Times New Roman" w:cs="Times New Roman"/>
          <w:lang w:val="en-GB"/>
        </w:rPr>
        <w:t xml:space="preserve"> (Fig. S6C</w:t>
      </w:r>
      <w:r w:rsidR="003B1E30">
        <w:rPr>
          <w:rFonts w:ascii="Times New Roman" w:hAnsi="Times New Roman" w:cs="Times New Roman"/>
          <w:lang w:val="en-GB"/>
        </w:rPr>
        <w:t xml:space="preserve"> and </w:t>
      </w:r>
      <w:r>
        <w:rPr>
          <w:rFonts w:ascii="Times New Roman" w:hAnsi="Times New Roman" w:cs="Times New Roman"/>
          <w:lang w:val="en-GB"/>
        </w:rPr>
        <w:t>D)</w:t>
      </w:r>
      <w:r w:rsidRPr="00E00EBA">
        <w:rPr>
          <w:rFonts w:ascii="Times New Roman" w:hAnsi="Times New Roman" w:cs="Times New Roman"/>
          <w:lang w:val="en-GB"/>
        </w:rPr>
        <w:t>. Furthermore, in this experiment all gamma</w:t>
      </w:r>
      <w:r>
        <w:rPr>
          <w:rFonts w:ascii="Times New Roman" w:hAnsi="Times New Roman" w:cs="Times New Roman"/>
          <w:lang w:val="en-GB"/>
        </w:rPr>
        <w:t>-</w:t>
      </w:r>
      <w:r w:rsidRPr="00E00EBA">
        <w:rPr>
          <w:rFonts w:ascii="Times New Roman" w:hAnsi="Times New Roman" w:cs="Times New Roman"/>
          <w:lang w:val="en-GB"/>
        </w:rPr>
        <w:t>irradiated plants except the ones exposed to 10.8 mGy h</w:t>
      </w:r>
      <w:r w:rsidRPr="00E00EBA">
        <w:rPr>
          <w:rFonts w:ascii="Times New Roman" w:hAnsi="Times New Roman" w:cs="Times New Roman"/>
          <w:vertAlign w:val="superscript"/>
          <w:lang w:val="en-GB"/>
        </w:rPr>
        <w:t>-1</w:t>
      </w:r>
      <w:r w:rsidRPr="00E00EBA">
        <w:rPr>
          <w:rFonts w:ascii="Times New Roman" w:hAnsi="Times New Roman" w:cs="Times New Roman"/>
          <w:lang w:val="en-GB"/>
        </w:rPr>
        <w:t xml:space="preserve"> without UV-B</w:t>
      </w:r>
      <w:r>
        <w:rPr>
          <w:rFonts w:ascii="Times New Roman" w:hAnsi="Times New Roman" w:cs="Times New Roman"/>
          <w:lang w:val="en-GB"/>
        </w:rPr>
        <w:t>,</w:t>
      </w:r>
      <w:r w:rsidRPr="00E00EBA">
        <w:rPr>
          <w:rFonts w:ascii="Times New Roman" w:hAnsi="Times New Roman" w:cs="Times New Roman"/>
          <w:lang w:val="en-GB"/>
        </w:rPr>
        <w:t xml:space="preserve"> still had slightly, but significantly more DNA damage than the no gamma-no UV-B control plants. </w:t>
      </w:r>
    </w:p>
    <w:p w14:paraId="1B7B7D0E" w14:textId="77777777" w:rsidR="00F92247" w:rsidRPr="001A3296" w:rsidRDefault="00F92247" w:rsidP="00F92247">
      <w:pPr>
        <w:spacing w:line="480" w:lineRule="auto"/>
        <w:ind w:firstLine="284"/>
        <w:jc w:val="both"/>
        <w:rPr>
          <w:rFonts w:ascii="Times New Roman" w:hAnsi="Times New Roman" w:cs="Times New Roman"/>
          <w:lang w:val="en-GB"/>
        </w:rPr>
      </w:pPr>
    </w:p>
    <w:p w14:paraId="6B793329" w14:textId="77777777" w:rsidR="00F92247" w:rsidRPr="007E7487" w:rsidRDefault="00F92247" w:rsidP="00F92247">
      <w:pPr>
        <w:spacing w:line="480" w:lineRule="auto"/>
        <w:jc w:val="both"/>
        <w:rPr>
          <w:rFonts w:ascii="Times New Roman" w:hAnsi="Times New Roman" w:cs="Times New Roman"/>
          <w:i/>
          <w:lang w:val="en-GB"/>
        </w:rPr>
      </w:pPr>
    </w:p>
    <w:p w14:paraId="23ACAB20" w14:textId="77777777" w:rsidR="00F92247" w:rsidRPr="003B12CA" w:rsidRDefault="00F92247" w:rsidP="00F92247">
      <w:pPr>
        <w:spacing w:line="480" w:lineRule="auto"/>
        <w:jc w:val="both"/>
        <w:rPr>
          <w:rFonts w:ascii="Times New Roman" w:hAnsi="Times New Roman"/>
          <w:b/>
          <w:sz w:val="32"/>
          <w:szCs w:val="32"/>
          <w:lang w:val="en-GB"/>
        </w:rPr>
      </w:pPr>
      <w:r>
        <w:rPr>
          <w:rFonts w:ascii="Times New Roman" w:hAnsi="Times New Roman"/>
          <w:b/>
          <w:sz w:val="32"/>
          <w:szCs w:val="32"/>
          <w:lang w:val="en-GB"/>
        </w:rPr>
        <w:t xml:space="preserve">4 </w:t>
      </w:r>
      <w:r w:rsidRPr="003B12CA">
        <w:rPr>
          <w:rFonts w:ascii="Times New Roman" w:hAnsi="Times New Roman"/>
          <w:b/>
          <w:sz w:val="32"/>
          <w:szCs w:val="32"/>
          <w:lang w:val="en-GB"/>
        </w:rPr>
        <w:t>Discussion</w:t>
      </w:r>
    </w:p>
    <w:p w14:paraId="322DAE96" w14:textId="77777777" w:rsidR="00F92247" w:rsidRDefault="00F92247" w:rsidP="00F92247">
      <w:pPr>
        <w:spacing w:line="480" w:lineRule="auto"/>
        <w:jc w:val="both"/>
        <w:rPr>
          <w:rFonts w:ascii="Times New Roman" w:hAnsi="Times New Roman"/>
          <w:lang w:val="en-GB"/>
        </w:rPr>
      </w:pPr>
      <w:r>
        <w:rPr>
          <w:rFonts w:ascii="Times New Roman" w:hAnsi="Times New Roman" w:cs="Times New Roman"/>
          <w:lang w:val="en-GB"/>
        </w:rPr>
        <w:t>In their natural environments plants are normally exposed to low, non-damaging background levels of IR such as gamma radiation, but some areas have elevated, potentially harmful levels particularly due to releases from anthropogenic activities and accidents.</w:t>
      </w:r>
      <w:r>
        <w:rPr>
          <w:rFonts w:ascii="Times New Roman" w:hAnsi="Times New Roman" w:cs="Times New Roman"/>
          <w:lang w:val="en-GB"/>
        </w:rPr>
        <w:fldChar w:fldCharType="begin"/>
      </w:r>
      <w:r>
        <w:rPr>
          <w:rFonts w:ascii="Times New Roman" w:hAnsi="Times New Roman" w:cs="Times New Roman"/>
          <w:lang w:val="en-GB"/>
        </w:rPr>
        <w:instrText xml:space="preserve"> ADDIN EN.CITE &lt;EndNote&gt;&lt;Cite&gt;&lt;Author&gt;Caplin&lt;/Author&gt;&lt;Year&gt;2018&lt;/Year&gt;&lt;RecNum&gt;500&lt;/RecNum&gt;&lt;DisplayText&gt;&lt;style face="superscript"&gt;1&lt;/style&gt;&lt;/DisplayText&gt;&lt;record&gt;&lt;rec-number&gt;500&lt;/rec-number&gt;&lt;foreign-keys&gt;&lt;key app="EN" db-id="tr0d9w5rfxpw2sef2xjva9x4pefw0df00adw" timestamp="1556878507"&gt;500&lt;/key&gt;&lt;/foreign-keys&gt;&lt;ref-type name="Journal Article"&gt;17&lt;/ref-type&gt;&lt;contributors&gt;&lt;authors&gt;&lt;author&gt;Caplin,Nicol&lt;/author&gt;&lt;author&gt;Willey,Neil&lt;/author&gt;&lt;/authors&gt;&lt;/contributors&gt;&lt;titles&gt;&lt;title&gt;Ionizing Radiation, Higher Plants, and Radioprotection: From Acute High Doses to Chronic Low Doses&lt;/title&gt;&lt;secondary-title&gt;Frontiers in Plant Science&lt;/secondary-title&gt;&lt;short-title&gt;Ionising Radiation and Higher Plants&lt;/short-title&gt;&lt;/titles&gt;&lt;periodical&gt;&lt;full-title&gt;Frontiers in Plant Science&lt;/full-title&gt;&lt;/periodical&gt;&lt;volume&gt;9&lt;/volume&gt;&lt;keywords&gt;&lt;keyword&gt;ionising radiation,Radiobiology,Environmental protection,DNA Damage,Oxidative Stress,Plant Stress&lt;/keyword&gt;&lt;/keywords&gt;&lt;dates&gt;&lt;year&gt;2018&lt;/year&gt;&lt;pub-dates&gt;&lt;date&gt;2018-June-26&lt;/date&gt;&lt;/pub-dates&gt;&lt;/dates&gt;&lt;isbn&gt;1664-462X&lt;/isbn&gt;&lt;work-type&gt;Review&lt;/work-type&gt;&lt;urls&gt;&lt;related-urls&gt;&lt;url&gt;https://www.frontiersin.org/article/10.3389/fpls.2018.00847&lt;/url&gt;&lt;/related-urls&gt;&lt;/urls&gt;&lt;custom7&gt;847&lt;/custom7&gt;&lt;electronic-resource-num&gt;10.3389/fpls.2018.00847&lt;/electronic-resource-num&gt;&lt;language&gt;English&lt;/language&gt;&lt;/record&gt;&lt;/Cite&gt;&lt;/EndNote&gt;</w:instrText>
      </w:r>
      <w:r>
        <w:rPr>
          <w:rFonts w:ascii="Times New Roman" w:hAnsi="Times New Roman" w:cs="Times New Roman"/>
          <w:lang w:val="en-GB"/>
        </w:rPr>
        <w:fldChar w:fldCharType="separate"/>
      </w:r>
      <w:r w:rsidRPr="006D6A4A">
        <w:rPr>
          <w:rFonts w:ascii="Times New Roman" w:hAnsi="Times New Roman" w:cs="Times New Roman"/>
          <w:noProof/>
          <w:vertAlign w:val="superscript"/>
          <w:lang w:val="en-GB"/>
        </w:rPr>
        <w:t>1</w:t>
      </w:r>
      <w:r>
        <w:rPr>
          <w:rFonts w:ascii="Times New Roman" w:hAnsi="Times New Roman" w:cs="Times New Roman"/>
          <w:lang w:val="en-GB"/>
        </w:rPr>
        <w:fldChar w:fldCharType="end"/>
      </w:r>
      <w:r>
        <w:rPr>
          <w:rFonts w:ascii="Times New Roman" w:hAnsi="Times New Roman" w:cs="Times New Roman"/>
          <w:lang w:val="en-GB"/>
        </w:rPr>
        <w:t xml:space="preserve"> </w:t>
      </w:r>
      <w:r w:rsidRPr="003B12CA">
        <w:rPr>
          <w:rFonts w:ascii="Times New Roman" w:hAnsi="Times New Roman"/>
          <w:lang w:val="en-GB"/>
        </w:rPr>
        <w:t xml:space="preserve">Although </w:t>
      </w:r>
      <w:r>
        <w:rPr>
          <w:rFonts w:ascii="Times New Roman" w:hAnsi="Times New Roman"/>
          <w:lang w:val="en-GB"/>
        </w:rPr>
        <w:t xml:space="preserve">high levels of </w:t>
      </w:r>
      <w:r w:rsidRPr="003B12CA">
        <w:rPr>
          <w:rFonts w:ascii="Times New Roman" w:hAnsi="Times New Roman"/>
          <w:lang w:val="en-GB"/>
        </w:rPr>
        <w:t>UV-B</w:t>
      </w:r>
      <w:r>
        <w:rPr>
          <w:rFonts w:ascii="Times New Roman" w:hAnsi="Times New Roman"/>
          <w:lang w:val="en-GB"/>
        </w:rPr>
        <w:t xml:space="preserve"> radiation may be stressful to plants, ambient UV-B levels</w:t>
      </w:r>
      <w:r w:rsidRPr="003B12CA">
        <w:rPr>
          <w:rFonts w:ascii="Times New Roman" w:hAnsi="Times New Roman"/>
          <w:lang w:val="en-GB"/>
        </w:rPr>
        <w:t xml:space="preserve"> ha</w:t>
      </w:r>
      <w:r>
        <w:rPr>
          <w:rFonts w:ascii="Times New Roman" w:hAnsi="Times New Roman"/>
          <w:lang w:val="en-GB"/>
        </w:rPr>
        <w:t>ve</w:t>
      </w:r>
      <w:r w:rsidRPr="003B12CA">
        <w:rPr>
          <w:rFonts w:ascii="Times New Roman" w:hAnsi="Times New Roman"/>
          <w:lang w:val="en-GB"/>
        </w:rPr>
        <w:t xml:space="preserve"> been suggested to prime defence </w:t>
      </w:r>
      <w:r>
        <w:rPr>
          <w:rFonts w:ascii="Times New Roman" w:hAnsi="Times New Roman"/>
          <w:lang w:val="en-GB"/>
        </w:rPr>
        <w:t xml:space="preserve">mechanisms </w:t>
      </w:r>
      <w:r w:rsidRPr="003B12CA">
        <w:rPr>
          <w:rFonts w:ascii="Times New Roman" w:hAnsi="Times New Roman"/>
          <w:lang w:val="en-GB"/>
        </w:rPr>
        <w:t>towards different stressors</w:t>
      </w:r>
      <w:r>
        <w:rPr>
          <w:rFonts w:ascii="Times New Roman" w:hAnsi="Times New Roman"/>
          <w:lang w:val="en-GB"/>
        </w:rPr>
        <w:t>.</w:t>
      </w:r>
      <w:r w:rsidRPr="003B12CA">
        <w:rPr>
          <w:rFonts w:ascii="Times New Roman" w:hAnsi="Times New Roman"/>
          <w:lang w:val="en-GB"/>
        </w:rPr>
        <w:fldChar w:fldCharType="begin">
          <w:fldData xml:space="preserve">PEVuZE5vdGU+PENpdGU+PEF1dGhvcj5Ob2d1ZcyBczwvQXV0aG9yPjxZZWFyPjIwMDA8L1llYXI+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==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PEVuZE5vdGU+PENpdGU+PEF1dGhvcj5Ob2d1ZcyBczwvQXV0aG9yPjxZZWFyPjIwMDA8L1llYXI+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==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sidRPr="003B12CA">
        <w:rPr>
          <w:rFonts w:ascii="Times New Roman" w:hAnsi="Times New Roman"/>
          <w:lang w:val="en-GB"/>
        </w:rPr>
      </w:r>
      <w:r w:rsidRPr="003B12CA">
        <w:rPr>
          <w:rFonts w:ascii="Times New Roman" w:hAnsi="Times New Roman"/>
          <w:lang w:val="en-GB"/>
        </w:rPr>
        <w:fldChar w:fldCharType="separate"/>
      </w:r>
      <w:r w:rsidRPr="00556C68">
        <w:rPr>
          <w:rFonts w:ascii="Times New Roman" w:hAnsi="Times New Roman"/>
          <w:noProof/>
          <w:vertAlign w:val="superscript"/>
          <w:lang w:val="en-GB"/>
        </w:rPr>
        <w:t>34-42</w:t>
      </w:r>
      <w:r w:rsidRPr="003B12CA">
        <w:rPr>
          <w:rFonts w:ascii="Times New Roman" w:hAnsi="Times New Roman"/>
          <w:lang w:val="en-GB"/>
        </w:rPr>
        <w:fldChar w:fldCharType="end"/>
      </w:r>
      <w:r>
        <w:rPr>
          <w:rFonts w:ascii="Times New Roman" w:hAnsi="Times New Roman" w:cs="Times New Roman"/>
          <w:lang w:val="en-GB"/>
        </w:rPr>
        <w:t xml:space="preserve"> However, </w:t>
      </w:r>
      <w:r w:rsidRPr="003B12CA">
        <w:rPr>
          <w:rFonts w:ascii="Times New Roman" w:hAnsi="Times New Roman"/>
          <w:lang w:val="en-GB"/>
        </w:rPr>
        <w:t>information about interactive effects of UV-B and gamma radiation</w:t>
      </w:r>
      <w:r>
        <w:rPr>
          <w:rFonts w:ascii="Times New Roman" w:hAnsi="Times New Roman"/>
          <w:lang w:val="en-GB"/>
        </w:rPr>
        <w:t xml:space="preserve"> </w:t>
      </w:r>
      <w:r w:rsidRPr="003B12CA">
        <w:rPr>
          <w:rFonts w:ascii="Times New Roman" w:hAnsi="Times New Roman"/>
          <w:lang w:val="en-GB"/>
        </w:rPr>
        <w:t xml:space="preserve">is </w:t>
      </w:r>
      <w:r>
        <w:rPr>
          <w:rFonts w:ascii="Times New Roman" w:hAnsi="Times New Roman"/>
          <w:lang w:val="en-GB"/>
        </w:rPr>
        <w:t>scarce</w:t>
      </w:r>
      <w:r w:rsidRPr="003B12CA">
        <w:rPr>
          <w:rFonts w:ascii="Times New Roman" w:hAnsi="Times New Roman"/>
          <w:lang w:val="en-GB"/>
        </w:rPr>
        <w:t xml:space="preserve">. </w:t>
      </w:r>
      <w:r>
        <w:rPr>
          <w:rFonts w:ascii="Times New Roman" w:hAnsi="Times New Roman" w:cs="Times New Roman"/>
          <w:lang w:val="en-GB"/>
        </w:rPr>
        <w:t xml:space="preserve">In experiments with or without UV-B pre-treatment prior to simultaneous UV-B and gamma irradiation, we tested </w:t>
      </w:r>
      <w:r>
        <w:rPr>
          <w:rFonts w:ascii="Times New Roman" w:hAnsi="Times New Roman"/>
          <w:lang w:val="en-GB"/>
        </w:rPr>
        <w:t xml:space="preserve">whether UV-B can prime mechanisms contributing to tolerance to low-moderate gamma radiation levels </w:t>
      </w:r>
      <w:r w:rsidRPr="003B12CA">
        <w:rPr>
          <w:rFonts w:ascii="Times New Roman" w:hAnsi="Times New Roman"/>
          <w:lang w:val="en-GB"/>
        </w:rPr>
        <w:t xml:space="preserve">in </w:t>
      </w:r>
      <w:r>
        <w:rPr>
          <w:rFonts w:ascii="Times New Roman" w:hAnsi="Times New Roman"/>
          <w:lang w:val="en-GB"/>
        </w:rPr>
        <w:lastRenderedPageBreak/>
        <w:t>seedlings of Scots pine, and whether</w:t>
      </w:r>
      <w:r w:rsidRPr="00C32F86">
        <w:rPr>
          <w:rFonts w:ascii="Times New Roman" w:hAnsi="Times New Roman"/>
          <w:lang w:val="en-GB"/>
        </w:rPr>
        <w:t xml:space="preserve"> </w:t>
      </w:r>
      <w:r>
        <w:rPr>
          <w:rFonts w:ascii="Times New Roman" w:hAnsi="Times New Roman"/>
          <w:lang w:val="en-GB"/>
        </w:rPr>
        <w:t xml:space="preserve">simultaneous UV-B and gamma radiation may </w:t>
      </w:r>
      <w:r w:rsidRPr="00C06B56">
        <w:rPr>
          <w:rFonts w:ascii="Times New Roman" w:hAnsi="Times New Roman" w:cs="Times New Roman"/>
          <w:lang w:val="en-GB"/>
        </w:rPr>
        <w:t>have a cumulative negative effect on plants not previously exposed to either of these</w:t>
      </w:r>
      <w:r>
        <w:rPr>
          <w:rFonts w:ascii="Times New Roman" w:hAnsi="Times New Roman" w:cs="Times New Roman"/>
          <w:lang w:val="en-GB"/>
        </w:rPr>
        <w:t xml:space="preserve"> radiation types. </w:t>
      </w:r>
    </w:p>
    <w:p w14:paraId="1D8F80AB" w14:textId="3DE9CE31" w:rsidR="00F92247" w:rsidRDefault="00F92247" w:rsidP="00F92247">
      <w:pPr>
        <w:spacing w:line="480" w:lineRule="auto"/>
        <w:ind w:firstLine="426"/>
        <w:jc w:val="both"/>
        <w:rPr>
          <w:rFonts w:ascii="Times New Roman" w:hAnsi="Times New Roman"/>
          <w:lang w:val="en-GB"/>
        </w:rPr>
      </w:pPr>
      <w:r>
        <w:rPr>
          <w:rFonts w:ascii="Times New Roman" w:hAnsi="Times New Roman"/>
          <w:lang w:val="en-GB"/>
        </w:rPr>
        <w:t xml:space="preserve">Our results revealed no cumulative negative effect of six days of simultaneous gamma and UV-B irradiation on shoot or root elongation, only growth inhibition in response to the gamma dose rates of </w:t>
      </w:r>
      <w:r w:rsidRPr="003B12CA">
        <w:rPr>
          <w:rFonts w:ascii="Times New Roman" w:hAnsi="Times New Roman"/>
          <w:lang w:val="en-GB"/>
        </w:rPr>
        <w:t>42.9</w:t>
      </w:r>
      <w:r>
        <w:rPr>
          <w:rFonts w:ascii="Times New Roman" w:hAnsi="Times New Roman"/>
          <w:lang w:val="en-GB"/>
        </w:rPr>
        <w:t xml:space="preserve"> (25%) </w:t>
      </w:r>
      <w:r w:rsidRPr="003B12CA">
        <w:rPr>
          <w:rFonts w:ascii="Times New Roman" w:hAnsi="Times New Roman"/>
          <w:lang w:val="en-GB"/>
        </w:rPr>
        <w:t>and 125 mGy h</w:t>
      </w:r>
      <w:r w:rsidRPr="003B12CA">
        <w:rPr>
          <w:rFonts w:ascii="Times New Roman" w:hAnsi="Times New Roman"/>
          <w:vertAlign w:val="superscript"/>
          <w:lang w:val="en-GB"/>
        </w:rPr>
        <w:t>-1</w:t>
      </w:r>
      <w:r>
        <w:rPr>
          <w:rFonts w:ascii="Times New Roman" w:hAnsi="Times New Roman"/>
          <w:lang w:val="en-GB"/>
        </w:rPr>
        <w:t xml:space="preserve"> (56%) in shoots and </w:t>
      </w:r>
      <w:r w:rsidRPr="003B12CA">
        <w:rPr>
          <w:rFonts w:ascii="Times New Roman" w:hAnsi="Times New Roman"/>
          <w:lang w:val="en-GB"/>
        </w:rPr>
        <w:t>125 mGy h</w:t>
      </w:r>
      <w:r w:rsidRPr="003B12CA">
        <w:rPr>
          <w:rFonts w:ascii="Times New Roman" w:hAnsi="Times New Roman"/>
          <w:vertAlign w:val="superscript"/>
          <w:lang w:val="en-GB"/>
        </w:rPr>
        <w:t>-1</w:t>
      </w:r>
      <w:r>
        <w:rPr>
          <w:rFonts w:ascii="Times New Roman" w:hAnsi="Times New Roman"/>
          <w:lang w:val="en-GB"/>
        </w:rPr>
        <w:t xml:space="preserve"> in roots (44%) (Fig. 1A</w:t>
      </w:r>
      <w:r w:rsidR="003B1E30">
        <w:rPr>
          <w:rFonts w:ascii="Times New Roman" w:hAnsi="Times New Roman"/>
          <w:lang w:val="en-GB"/>
        </w:rPr>
        <w:t xml:space="preserve">, </w:t>
      </w:r>
      <w:r>
        <w:rPr>
          <w:rFonts w:ascii="Times New Roman" w:hAnsi="Times New Roman"/>
          <w:lang w:val="en-GB"/>
        </w:rPr>
        <w:t>B</w:t>
      </w:r>
      <w:r w:rsidR="003B1E30">
        <w:rPr>
          <w:rFonts w:ascii="Times New Roman" w:hAnsi="Times New Roman"/>
          <w:lang w:val="en-GB"/>
        </w:rPr>
        <w:t xml:space="preserve"> and </w:t>
      </w:r>
      <w:r>
        <w:rPr>
          <w:rFonts w:ascii="Times New Roman" w:hAnsi="Times New Roman"/>
          <w:lang w:val="en-GB"/>
        </w:rPr>
        <w:t xml:space="preserve"> Fig. S1</w:t>
      </w:r>
      <w:r w:rsidRPr="003B12CA">
        <w:rPr>
          <w:rFonts w:ascii="Times New Roman" w:hAnsi="Times New Roman"/>
          <w:lang w:val="en-GB"/>
        </w:rPr>
        <w:t>)</w:t>
      </w:r>
      <w:r w:rsidRPr="0059682B">
        <w:rPr>
          <w:rFonts w:ascii="Times New Roman" w:hAnsi="Times New Roman"/>
          <w:lang w:val="en-GB"/>
        </w:rPr>
        <w:t>.</w:t>
      </w:r>
      <w:r>
        <w:rPr>
          <w:rFonts w:ascii="Times New Roman" w:hAnsi="Times New Roman"/>
          <w:lang w:val="en-GB"/>
        </w:rPr>
        <w:t xml:space="preserve"> On the other hand, in experiments including UV-B pre-treatment for four days prior to the six days of simultaneous UV-B-gamma exposure, no growth inhibition was observed after </w:t>
      </w:r>
      <w:r w:rsidRPr="003B12CA">
        <w:rPr>
          <w:rFonts w:ascii="Times New Roman" w:hAnsi="Times New Roman"/>
          <w:lang w:val="en-GB"/>
        </w:rPr>
        <w:t>42.9</w:t>
      </w:r>
      <w:r>
        <w:rPr>
          <w:rFonts w:ascii="Times New Roman" w:hAnsi="Times New Roman"/>
          <w:lang w:val="en-GB"/>
        </w:rPr>
        <w:t xml:space="preserve"> </w:t>
      </w:r>
      <w:r w:rsidRPr="003B12CA">
        <w:rPr>
          <w:rFonts w:ascii="Times New Roman" w:hAnsi="Times New Roman"/>
          <w:lang w:val="en-GB"/>
        </w:rPr>
        <w:t>mGy h</w:t>
      </w:r>
      <w:r w:rsidRPr="003B12CA">
        <w:rPr>
          <w:rFonts w:ascii="Times New Roman" w:hAnsi="Times New Roman"/>
          <w:vertAlign w:val="superscript"/>
          <w:lang w:val="en-GB"/>
        </w:rPr>
        <w:t>-1</w:t>
      </w:r>
      <w:r w:rsidRPr="00E07F79">
        <w:rPr>
          <w:rFonts w:ascii="Times New Roman" w:hAnsi="Times New Roman"/>
          <w:lang w:val="en-GB"/>
        </w:rPr>
        <w:t xml:space="preserve"> (highest dose rate tested)</w:t>
      </w:r>
      <w:r>
        <w:rPr>
          <w:rFonts w:ascii="Times New Roman" w:hAnsi="Times New Roman"/>
          <w:lang w:val="en-GB"/>
        </w:rPr>
        <w:t xml:space="preserve">. However, this applied also to the gamma only treatment and was accordingly not due to priming by UV-B pre-treatment. The reason for the difference in effect of </w:t>
      </w:r>
      <w:r w:rsidRPr="003B12CA">
        <w:rPr>
          <w:rFonts w:ascii="Times New Roman" w:hAnsi="Times New Roman"/>
          <w:lang w:val="en-GB"/>
        </w:rPr>
        <w:t>42.9</w:t>
      </w:r>
      <w:r>
        <w:rPr>
          <w:rFonts w:ascii="Times New Roman" w:hAnsi="Times New Roman"/>
          <w:lang w:val="en-GB"/>
        </w:rPr>
        <w:t xml:space="preserve"> </w:t>
      </w:r>
      <w:r w:rsidRPr="003B12CA">
        <w:rPr>
          <w:rFonts w:ascii="Times New Roman" w:hAnsi="Times New Roman"/>
          <w:lang w:val="en-GB"/>
        </w:rPr>
        <w:t>mGy h</w:t>
      </w:r>
      <w:r w:rsidRPr="003B12CA">
        <w:rPr>
          <w:rFonts w:ascii="Times New Roman" w:hAnsi="Times New Roman"/>
          <w:vertAlign w:val="superscript"/>
          <w:lang w:val="en-GB"/>
        </w:rPr>
        <w:t>-1</w:t>
      </w:r>
      <w:r>
        <w:rPr>
          <w:rFonts w:ascii="Times New Roman" w:hAnsi="Times New Roman"/>
          <w:lang w:val="en-GB"/>
        </w:rPr>
        <w:t xml:space="preserve"> between the experimental series remains elusive</w:t>
      </w:r>
      <w:r w:rsidRPr="00CD54FE">
        <w:rPr>
          <w:rFonts w:ascii="Times New Roman" w:hAnsi="Times New Roman"/>
          <w:lang w:val="en-GB"/>
        </w:rPr>
        <w:t>.</w:t>
      </w:r>
      <w:r>
        <w:rPr>
          <w:rFonts w:ascii="Times New Roman" w:hAnsi="Times New Roman"/>
          <w:lang w:val="en-GB"/>
        </w:rPr>
        <w:t xml:space="preserve"> Growth inhibition in response to elevated levels of ionising radiation is well known in plants, although the sensitivity may vary with species and developmental stage, with Scots pine considered relatively sensitive.</w:t>
      </w:r>
      <w:r w:rsidRPr="00135CDD">
        <w:rPr>
          <w:rFonts w:ascii="Times New Roman" w:hAnsi="Times New Roman"/>
          <w:lang w:val="en-GB"/>
        </w:rPr>
        <w:fldChar w:fldCharType="begin"/>
      </w:r>
      <w:r>
        <w:rPr>
          <w:rFonts w:ascii="Times New Roman" w:hAnsi="Times New Roman"/>
          <w:lang w:val="en-GB"/>
        </w:rPr>
        <w:instrText xml:space="preserve"> ADDIN EN.CITE &lt;EndNote&gt;&lt;Cite&gt;&lt;Author&gt;Caplin&lt;/Author&gt;&lt;Year&gt;2018&lt;/Year&gt;&lt;RecNum&gt;500&lt;/RecNum&gt;&lt;DisplayText&gt;&lt;style face="superscript"&gt;1&lt;/style&gt;&lt;/DisplayText&gt;&lt;record&gt;&lt;rec-number&gt;500&lt;/rec-number&gt;&lt;foreign-keys&gt;&lt;key app="EN" db-id="tr0d9w5rfxpw2sef2xjva9x4pefw0df00adw" timestamp="1556878507"&gt;500&lt;/key&gt;&lt;/foreign-keys&gt;&lt;ref-type name="Journal Article"&gt;17&lt;/ref-type&gt;&lt;contributors&gt;&lt;authors&gt;&lt;author&gt;Caplin,Nicol&lt;/author&gt;&lt;author&gt;Willey,Neil&lt;/author&gt;&lt;/authors&gt;&lt;/contributors&gt;&lt;titles&gt;&lt;title&gt;Ionizing Radiation, Higher Plants, and Radioprotection: From Acute High Doses to Chronic Low Doses&lt;/title&gt;&lt;secondary-title&gt;Frontiers in Plant Science&lt;/secondary-title&gt;&lt;short-title&gt;Ionising Radiation and Higher Plants&lt;/short-title&gt;&lt;/titles&gt;&lt;periodical&gt;&lt;full-title&gt;Frontiers in Plant Science&lt;/full-title&gt;&lt;/periodical&gt;&lt;volume&gt;9&lt;/volume&gt;&lt;keywords&gt;&lt;keyword&gt;ionising radiation,Radiobiology,Environmental protection,DNA Damage,Oxidative Stress,Plant Stress&lt;/keyword&gt;&lt;/keywords&gt;&lt;dates&gt;&lt;year&gt;2018&lt;/year&gt;&lt;pub-dates&gt;&lt;date&gt;2018-June-26&lt;/date&gt;&lt;/pub-dates&gt;&lt;/dates&gt;&lt;isbn&gt;1664-462X&lt;/isbn&gt;&lt;work-type&gt;Review&lt;/work-type&gt;&lt;urls&gt;&lt;related-urls&gt;&lt;url&gt;https://www.frontiersin.org/article/10.3389/fpls.2018.00847&lt;/url&gt;&lt;/related-urls&gt;&lt;/urls&gt;&lt;custom7&gt;847&lt;/custom7&gt;&lt;electronic-resource-num&gt;10.3389/fpls.2018.00847&lt;/electronic-resource-num&gt;&lt;language&gt;English&lt;/language&gt;&lt;/record&gt;&lt;/Cite&gt;&lt;/EndNote&gt;</w:instrText>
      </w:r>
      <w:r w:rsidRPr="00135CDD">
        <w:rPr>
          <w:rFonts w:ascii="Times New Roman" w:hAnsi="Times New Roman"/>
          <w:lang w:val="en-GB"/>
        </w:rPr>
        <w:fldChar w:fldCharType="separate"/>
      </w:r>
      <w:r w:rsidRPr="006D6A4A">
        <w:rPr>
          <w:rFonts w:ascii="Times New Roman" w:hAnsi="Times New Roman"/>
          <w:noProof/>
          <w:vertAlign w:val="superscript"/>
          <w:lang w:val="en-GB"/>
        </w:rPr>
        <w:t>1</w:t>
      </w:r>
      <w:r w:rsidRPr="00135CDD">
        <w:rPr>
          <w:rFonts w:ascii="Times New Roman" w:hAnsi="Times New Roman"/>
          <w:lang w:val="en-GB"/>
        </w:rPr>
        <w:fldChar w:fldCharType="end"/>
      </w:r>
      <w:r>
        <w:rPr>
          <w:rFonts w:ascii="Times New Roman" w:hAnsi="Times New Roman"/>
          <w:lang w:val="en-GB"/>
        </w:rPr>
        <w:t xml:space="preserve"> Nevertheless, it could be noted that elongation growth was not affected by exposure to 20.7 and 10.8 mGy</w:t>
      </w:r>
      <w:r w:rsidRPr="00930127">
        <w:rPr>
          <w:rFonts w:ascii="Times New Roman" w:hAnsi="Times New Roman"/>
          <w:lang w:val="en-GB"/>
        </w:rPr>
        <w:t xml:space="preserve"> </w:t>
      </w:r>
      <w:r w:rsidRPr="00A45222">
        <w:rPr>
          <w:rFonts w:ascii="Times New Roman" w:hAnsi="Times New Roman"/>
          <w:lang w:val="en-GB"/>
        </w:rPr>
        <w:t>h</w:t>
      </w:r>
      <w:r w:rsidRPr="00A45222">
        <w:rPr>
          <w:rFonts w:ascii="Times New Roman" w:hAnsi="Times New Roman"/>
          <w:vertAlign w:val="superscript"/>
          <w:lang w:val="en-GB"/>
        </w:rPr>
        <w:t>-1</w:t>
      </w:r>
      <w:r>
        <w:rPr>
          <w:rFonts w:ascii="Times New Roman" w:hAnsi="Times New Roman"/>
          <w:lang w:val="en-GB"/>
        </w:rPr>
        <w:t>, which are far higher dose rates than the natural background levels.</w:t>
      </w:r>
      <w:r>
        <w:rPr>
          <w:rFonts w:ascii="Times New Roman" w:hAnsi="Times New Roman"/>
          <w:lang w:val="en-GB"/>
        </w:rPr>
        <w:fldChar w:fldCharType="begin"/>
      </w:r>
      <w:r>
        <w:rPr>
          <w:rFonts w:ascii="Times New Roman" w:hAnsi="Times New Roman"/>
          <w:lang w:val="en-GB"/>
        </w:rPr>
        <w:instrText xml:space="preserve"> ADDIN EN.CITE &lt;EndNote&gt;&lt;Cite&gt;&lt;Author&gt;Caplin&lt;/Author&gt;&lt;Year&gt;2018&lt;/Year&gt;&lt;RecNum&gt;500&lt;/RecNum&gt;&lt;DisplayText&gt;&lt;style face="superscript"&gt;1&lt;/style&gt;&lt;/DisplayText&gt;&lt;record&gt;&lt;rec-number&gt;500&lt;/rec-number&gt;&lt;foreign-keys&gt;&lt;key app="EN" db-id="tr0d9w5rfxpw2sef2xjva9x4pefw0df00adw" timestamp="1556878507"&gt;500&lt;/key&gt;&lt;/foreign-keys&gt;&lt;ref-type name="Journal Article"&gt;17&lt;/ref-type&gt;&lt;contributors&gt;&lt;authors&gt;&lt;author&gt;Caplin,Nicol&lt;/author&gt;&lt;author&gt;Willey,Neil&lt;/author&gt;&lt;/authors&gt;&lt;/contributors&gt;&lt;titles&gt;&lt;title&gt;Ionizing Radiation, Higher Plants, and Radioprotection: From Acute High Doses to Chronic Low Doses&lt;/title&gt;&lt;secondary-title&gt;Frontiers in Plant Science&lt;/secondary-title&gt;&lt;short-title&gt;Ionising Radiation and Higher Plants&lt;/short-title&gt;&lt;/titles&gt;&lt;periodical&gt;&lt;full-title&gt;Frontiers in Plant Science&lt;/full-title&gt;&lt;/periodical&gt;&lt;volume&gt;9&lt;/volume&gt;&lt;keywords&gt;&lt;keyword&gt;ionising radiation,Radiobiology,Environmental protection,DNA Damage,Oxidative Stress,Plant Stress&lt;/keyword&gt;&lt;/keywords&gt;&lt;dates&gt;&lt;year&gt;2018&lt;/year&gt;&lt;pub-dates&gt;&lt;date&gt;2018-June-26&lt;/date&gt;&lt;/pub-dates&gt;&lt;/dates&gt;&lt;isbn&gt;1664-462X&lt;/isbn&gt;&lt;work-type&gt;Review&lt;/work-type&gt;&lt;urls&gt;&lt;related-urls&gt;&lt;url&gt;https://www.frontiersin.org/article/10.3389/fpls.2018.00847&lt;/url&gt;&lt;/related-urls&gt;&lt;/urls&gt;&lt;custom7&gt;847&lt;/custom7&gt;&lt;electronic-resource-num&gt;10.3389/fpls.2018.00847&lt;/electronic-resource-num&gt;&lt;language&gt;English&lt;/language&gt;&lt;/record&gt;&lt;/Cite&gt;&lt;/EndNote&gt;</w:instrText>
      </w:r>
      <w:r>
        <w:rPr>
          <w:rFonts w:ascii="Times New Roman" w:hAnsi="Times New Roman"/>
          <w:lang w:val="en-GB"/>
        </w:rPr>
        <w:fldChar w:fldCharType="separate"/>
      </w:r>
      <w:r w:rsidRPr="00930127">
        <w:rPr>
          <w:rFonts w:ascii="Times New Roman" w:hAnsi="Times New Roman"/>
          <w:noProof/>
          <w:vertAlign w:val="superscript"/>
          <w:lang w:val="en-GB"/>
        </w:rPr>
        <w:t>1</w:t>
      </w:r>
      <w:r>
        <w:rPr>
          <w:rFonts w:ascii="Times New Roman" w:hAnsi="Times New Roman"/>
          <w:lang w:val="en-GB"/>
        </w:rPr>
        <w:fldChar w:fldCharType="end"/>
      </w:r>
      <w:r>
        <w:rPr>
          <w:rFonts w:ascii="Times New Roman" w:hAnsi="Times New Roman"/>
          <w:lang w:val="en-GB"/>
        </w:rPr>
        <w:t xml:space="preserve"> This demonstrates that even this species is resistant to gamma radiation levels far higher than the background levels currently found in the natural environment.</w:t>
      </w:r>
    </w:p>
    <w:p w14:paraId="2547E13C" w14:textId="208CA249" w:rsidR="00F92247" w:rsidRDefault="00F92247" w:rsidP="00F92247">
      <w:pPr>
        <w:spacing w:line="480" w:lineRule="auto"/>
        <w:ind w:firstLine="426"/>
        <w:jc w:val="both"/>
        <w:rPr>
          <w:rFonts w:ascii="Times New Roman" w:hAnsi="Times New Roman"/>
          <w:lang w:val="en-GB"/>
        </w:rPr>
      </w:pPr>
      <w:r>
        <w:rPr>
          <w:rFonts w:ascii="Times New Roman" w:hAnsi="Times New Roman"/>
          <w:lang w:val="en-GB"/>
        </w:rPr>
        <w:t>Although UV-B has been shown to reduce shoot elongation and leaf expansion in a wide range of experiments with different plant</w:t>
      </w:r>
      <w:r w:rsidRPr="00B95E78">
        <w:rPr>
          <w:rFonts w:ascii="Times New Roman" w:hAnsi="Times New Roman"/>
          <w:lang w:val="en-GB"/>
        </w:rPr>
        <w:t xml:space="preserve"> </w:t>
      </w:r>
      <w:r>
        <w:rPr>
          <w:rFonts w:ascii="Times New Roman" w:hAnsi="Times New Roman"/>
          <w:lang w:val="en-GB"/>
        </w:rPr>
        <w:t xml:space="preserve">species </w:t>
      </w:r>
      <w:r w:rsidRPr="003B12CA">
        <w:rPr>
          <w:rFonts w:ascii="Times New Roman" w:hAnsi="Times New Roman"/>
          <w:lang w:val="en-GB"/>
        </w:rPr>
        <w:fldChar w:fldCharType="begin">
          <w:fldData xml:space="preserve">PEVuZE5vdGU+PENpdGU+PEF1dGhvcj5DYWxkd2VsbDwvQXV0aG9yPjxZZWFyPjIwMDc8L1llYXI+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PEVuZE5vdGU+PENpdGU+PEF1dGhvcj5DYWxkd2VsbDwvQXV0aG9yPjxZZWFyPjIwMDc8L1llYXI+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sidRPr="003B12CA">
        <w:rPr>
          <w:rFonts w:ascii="Times New Roman" w:hAnsi="Times New Roman"/>
          <w:lang w:val="en-GB"/>
        </w:rPr>
      </w:r>
      <w:r w:rsidRPr="003B12CA">
        <w:rPr>
          <w:rFonts w:ascii="Times New Roman" w:hAnsi="Times New Roman"/>
          <w:lang w:val="en-GB"/>
        </w:rPr>
        <w:fldChar w:fldCharType="separate"/>
      </w:r>
      <w:r w:rsidRPr="00556C68">
        <w:rPr>
          <w:rFonts w:ascii="Times New Roman" w:hAnsi="Times New Roman"/>
          <w:noProof/>
          <w:vertAlign w:val="superscript"/>
          <w:lang w:val="en-GB"/>
        </w:rPr>
        <w:t>31, 32, 73-76</w:t>
      </w:r>
      <w:r w:rsidRPr="003B12CA">
        <w:rPr>
          <w:rFonts w:ascii="Times New Roman" w:hAnsi="Times New Roman"/>
          <w:lang w:val="en-GB"/>
        </w:rPr>
        <w:fldChar w:fldCharType="end"/>
      </w:r>
      <w:r>
        <w:rPr>
          <w:rFonts w:ascii="Times New Roman" w:hAnsi="Times New Roman"/>
          <w:lang w:val="en-GB"/>
        </w:rPr>
        <w:t>, we did not detect any significant effect of UV-B on shoot and root elongation after the 6 or 10 days of UV-B exposure (Fig. 1</w:t>
      </w:r>
      <w:r w:rsidR="001A17DF">
        <w:rPr>
          <w:rFonts w:ascii="Times New Roman" w:hAnsi="Times New Roman"/>
          <w:lang w:val="en-GB"/>
        </w:rPr>
        <w:t xml:space="preserve"> and</w:t>
      </w:r>
      <w:r w:rsidRPr="00393AA5">
        <w:rPr>
          <w:rFonts w:ascii="Times New Roman" w:hAnsi="Times New Roman"/>
          <w:lang w:val="en-GB"/>
        </w:rPr>
        <w:t xml:space="preserve"> </w:t>
      </w:r>
      <w:r>
        <w:rPr>
          <w:rFonts w:ascii="Times New Roman" w:hAnsi="Times New Roman"/>
          <w:lang w:val="en-GB"/>
        </w:rPr>
        <w:t>Fig. S1). This lack of effect of UV-B on elongation growth even at the relatively high UV-B to PAR ratio(s) used (</w:t>
      </w:r>
      <w:r w:rsidRPr="003B12CA">
        <w:rPr>
          <w:rFonts w:ascii="Times New Roman" w:hAnsi="Times New Roman"/>
          <w:lang w:val="en-GB"/>
        </w:rPr>
        <w:t>0.35 W m</w:t>
      </w:r>
      <w:r w:rsidRPr="003B12CA">
        <w:rPr>
          <w:rFonts w:ascii="Times New Roman" w:hAnsi="Times New Roman"/>
          <w:vertAlign w:val="superscript"/>
          <w:lang w:val="en-GB"/>
        </w:rPr>
        <w:t>-2</w:t>
      </w:r>
      <w:r>
        <w:rPr>
          <w:rFonts w:ascii="Times New Roman" w:hAnsi="Times New Roman"/>
          <w:lang w:val="en-GB"/>
        </w:rPr>
        <w:t xml:space="preserve"> UV-B for 6 or 10 days </w:t>
      </w:r>
      <w:r w:rsidRPr="00D03F75">
        <w:rPr>
          <w:rFonts w:ascii="Times New Roman" w:hAnsi="Times New Roman"/>
          <w:lang w:val="en-GB"/>
        </w:rPr>
        <w:t xml:space="preserve">or </w:t>
      </w:r>
      <w:r>
        <w:rPr>
          <w:rFonts w:ascii="Times New Roman" w:hAnsi="Times New Roman"/>
          <w:lang w:val="en-GB"/>
        </w:rPr>
        <w:t>0.52 W m</w:t>
      </w:r>
      <w:r w:rsidRPr="00D03F75">
        <w:rPr>
          <w:rFonts w:ascii="Times New Roman" w:hAnsi="Times New Roman"/>
          <w:vertAlign w:val="superscript"/>
          <w:lang w:val="en-GB"/>
        </w:rPr>
        <w:t>-2</w:t>
      </w:r>
      <w:r>
        <w:rPr>
          <w:rFonts w:ascii="Times New Roman" w:hAnsi="Times New Roman"/>
          <w:lang w:val="en-GB"/>
        </w:rPr>
        <w:t xml:space="preserve"> for 4 days followed by </w:t>
      </w:r>
      <w:r w:rsidRPr="003B12CA">
        <w:rPr>
          <w:rFonts w:ascii="Times New Roman" w:hAnsi="Times New Roman"/>
          <w:lang w:val="en-GB"/>
        </w:rPr>
        <w:t>0.35 W m</w:t>
      </w:r>
      <w:r w:rsidRPr="003B12CA">
        <w:rPr>
          <w:rFonts w:ascii="Times New Roman" w:hAnsi="Times New Roman"/>
          <w:vertAlign w:val="superscript"/>
          <w:lang w:val="en-GB"/>
        </w:rPr>
        <w:t>-2</w:t>
      </w:r>
      <w:r w:rsidRPr="00D03F75">
        <w:rPr>
          <w:rFonts w:ascii="Times New Roman" w:hAnsi="Times New Roman"/>
          <w:lang w:val="en-GB"/>
        </w:rPr>
        <w:t xml:space="preserve"> for 6 days</w:t>
      </w:r>
      <w:r>
        <w:rPr>
          <w:rFonts w:ascii="Times New Roman" w:hAnsi="Times New Roman"/>
          <w:lang w:val="en-GB"/>
        </w:rPr>
        <w:t>, all</w:t>
      </w:r>
      <w:r w:rsidRPr="001A18AD">
        <w:rPr>
          <w:rFonts w:ascii="Times New Roman" w:hAnsi="Times New Roman"/>
          <w:lang w:val="en-GB"/>
        </w:rPr>
        <w:t xml:space="preserve"> </w:t>
      </w:r>
      <w:r w:rsidRPr="003B12CA">
        <w:rPr>
          <w:rFonts w:ascii="Times New Roman" w:hAnsi="Times New Roman"/>
          <w:lang w:val="en-GB"/>
        </w:rPr>
        <w:t xml:space="preserve">under </w:t>
      </w:r>
      <w:r>
        <w:rPr>
          <w:rFonts w:ascii="Times New Roman" w:hAnsi="Times New Roman"/>
          <w:lang w:val="en-GB"/>
        </w:rPr>
        <w:t xml:space="preserve">a </w:t>
      </w:r>
      <w:r w:rsidRPr="003B12CA">
        <w:rPr>
          <w:rFonts w:ascii="Times New Roman" w:hAnsi="Times New Roman"/>
          <w:lang w:val="en-GB"/>
        </w:rPr>
        <w:t xml:space="preserve">PAR </w:t>
      </w:r>
      <w:r>
        <w:rPr>
          <w:rFonts w:ascii="Times New Roman" w:hAnsi="Times New Roman"/>
          <w:lang w:val="en-GB"/>
        </w:rPr>
        <w:t xml:space="preserve">of </w:t>
      </w:r>
      <w:r w:rsidRPr="003B12CA">
        <w:rPr>
          <w:rFonts w:ascii="Times New Roman" w:hAnsi="Times New Roman"/>
          <w:lang w:val="en-GB"/>
        </w:rPr>
        <w:t xml:space="preserve">200 </w:t>
      </w:r>
      <w:r w:rsidRPr="003B12CA">
        <w:rPr>
          <w:rFonts w:ascii="Times New Roman" w:hAnsi="Times New Roman" w:cs="Times New Roman"/>
          <w:lang w:val="en-GB"/>
        </w:rPr>
        <w:t>µ</w:t>
      </w:r>
      <w:r w:rsidRPr="003B12CA">
        <w:rPr>
          <w:rFonts w:ascii="Times New Roman" w:hAnsi="Times New Roman"/>
          <w:lang w:val="en-GB"/>
        </w:rPr>
        <w:t>mol m</w:t>
      </w:r>
      <w:r w:rsidRPr="003B12CA">
        <w:rPr>
          <w:rFonts w:ascii="Times New Roman" w:hAnsi="Times New Roman"/>
          <w:vertAlign w:val="superscript"/>
          <w:lang w:val="en-GB"/>
        </w:rPr>
        <w:t>-2</w:t>
      </w:r>
      <w:r w:rsidRPr="003B12CA">
        <w:rPr>
          <w:rFonts w:ascii="Times New Roman" w:hAnsi="Times New Roman"/>
          <w:lang w:val="en-GB"/>
        </w:rPr>
        <w:t xml:space="preserve"> s</w:t>
      </w:r>
      <w:r w:rsidRPr="003B12CA">
        <w:rPr>
          <w:rFonts w:ascii="Times New Roman" w:hAnsi="Times New Roman"/>
          <w:vertAlign w:val="superscript"/>
          <w:lang w:val="en-GB"/>
        </w:rPr>
        <w:t>-1</w:t>
      </w:r>
      <w:r w:rsidRPr="003B12CA">
        <w:rPr>
          <w:rFonts w:ascii="Times New Roman" w:hAnsi="Times New Roman"/>
          <w:lang w:val="en-GB"/>
        </w:rPr>
        <w:t>)</w:t>
      </w:r>
      <w:r>
        <w:rPr>
          <w:rFonts w:ascii="Times New Roman" w:hAnsi="Times New Roman"/>
          <w:lang w:val="en-GB"/>
        </w:rPr>
        <w:t>, may be due to the</w:t>
      </w:r>
      <w:r w:rsidRPr="003B12CA">
        <w:rPr>
          <w:rFonts w:ascii="Times New Roman" w:hAnsi="Times New Roman"/>
          <w:lang w:val="en-GB"/>
        </w:rPr>
        <w:t xml:space="preserve"> efficient UV-screening in </w:t>
      </w:r>
      <w:r>
        <w:rPr>
          <w:rFonts w:ascii="Times New Roman" w:hAnsi="Times New Roman"/>
          <w:lang w:val="en-GB"/>
        </w:rPr>
        <w:t xml:space="preserve">the </w:t>
      </w:r>
      <w:r w:rsidRPr="003B12CA">
        <w:rPr>
          <w:rFonts w:ascii="Times New Roman" w:hAnsi="Times New Roman"/>
          <w:lang w:val="en-GB"/>
        </w:rPr>
        <w:t>epidermis</w:t>
      </w:r>
      <w:r>
        <w:rPr>
          <w:rFonts w:ascii="Times New Roman" w:hAnsi="Times New Roman"/>
          <w:lang w:val="en-GB"/>
        </w:rPr>
        <w:t xml:space="preserve"> of such evergreen conifers.</w:t>
      </w:r>
      <w:r w:rsidRPr="003B12CA">
        <w:rPr>
          <w:rFonts w:ascii="Times New Roman" w:hAnsi="Times New Roman"/>
          <w:lang w:val="en-GB"/>
        </w:rPr>
        <w:fldChar w:fldCharType="begin">
          <w:fldData xml:space="preserve">PEVuZE5vdGU+PENpdGU+PEF1dGhvcj5EYXk8L0F1dGhvcj48WWVhcj4xOTkyPC9ZZWFyPjxSZWNO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PEVuZE5vdGU+PENpdGU+PEF1dGhvcj5EYXk8L0F1dGhvcj48WWVhcj4xOTkyPC9ZZWFyPjxSZWNO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sidRPr="003B12CA">
        <w:rPr>
          <w:rFonts w:ascii="Times New Roman" w:hAnsi="Times New Roman"/>
          <w:lang w:val="en-GB"/>
        </w:rPr>
      </w:r>
      <w:r w:rsidRPr="003B12CA">
        <w:rPr>
          <w:rFonts w:ascii="Times New Roman" w:hAnsi="Times New Roman"/>
          <w:lang w:val="en-GB"/>
        </w:rPr>
        <w:fldChar w:fldCharType="separate"/>
      </w:r>
      <w:r w:rsidRPr="00556C68">
        <w:rPr>
          <w:rFonts w:ascii="Times New Roman" w:hAnsi="Times New Roman"/>
          <w:noProof/>
          <w:vertAlign w:val="superscript"/>
          <w:lang w:val="en-GB"/>
        </w:rPr>
        <w:t>60-62</w:t>
      </w:r>
      <w:r w:rsidRPr="003B12CA">
        <w:rPr>
          <w:rFonts w:ascii="Times New Roman" w:hAnsi="Times New Roman"/>
          <w:lang w:val="en-GB"/>
        </w:rPr>
        <w:fldChar w:fldCharType="end"/>
      </w:r>
      <w:r>
        <w:rPr>
          <w:rFonts w:ascii="Times New Roman" w:hAnsi="Times New Roman"/>
          <w:lang w:val="en-GB"/>
        </w:rPr>
        <w:t xml:space="preserve"> </w:t>
      </w:r>
    </w:p>
    <w:p w14:paraId="51988EB7" w14:textId="261F8E88" w:rsidR="00F92247" w:rsidRDefault="00F92247" w:rsidP="00F92247">
      <w:pPr>
        <w:spacing w:line="480" w:lineRule="auto"/>
        <w:ind w:firstLine="426"/>
        <w:jc w:val="both"/>
        <w:rPr>
          <w:rFonts w:ascii="Times New Roman" w:hAnsi="Times New Roman"/>
          <w:lang w:val="en-GB"/>
        </w:rPr>
      </w:pPr>
      <w:r w:rsidRPr="003B12CA">
        <w:rPr>
          <w:rFonts w:ascii="Times New Roman" w:hAnsi="Times New Roman"/>
          <w:lang w:val="en-GB"/>
        </w:rPr>
        <w:t>Gamma radiation is well known to induce production of ROS, including H</w:t>
      </w:r>
      <w:r w:rsidRPr="003B12CA">
        <w:rPr>
          <w:rFonts w:ascii="Times New Roman" w:hAnsi="Times New Roman"/>
          <w:vertAlign w:val="subscript"/>
          <w:lang w:val="en-GB"/>
        </w:rPr>
        <w:t>2</w:t>
      </w:r>
      <w:r w:rsidRPr="003B12CA">
        <w:rPr>
          <w:rFonts w:ascii="Times New Roman" w:hAnsi="Times New Roman"/>
          <w:lang w:val="en-GB"/>
        </w:rPr>
        <w:t>O</w:t>
      </w:r>
      <w:r w:rsidRPr="003B12CA">
        <w:rPr>
          <w:rFonts w:ascii="Times New Roman" w:hAnsi="Times New Roman"/>
          <w:vertAlign w:val="subscript"/>
          <w:lang w:val="en-GB"/>
        </w:rPr>
        <w:t>2</w:t>
      </w:r>
      <w:r>
        <w:rPr>
          <w:rFonts w:ascii="Times New Roman" w:hAnsi="Times New Roman"/>
          <w:lang w:val="en-GB"/>
        </w:rPr>
        <w:t>, which in high amounts results</w:t>
      </w:r>
      <w:r w:rsidRPr="003B12CA">
        <w:rPr>
          <w:rFonts w:ascii="Times New Roman" w:hAnsi="Times New Roman"/>
          <w:lang w:val="en-GB"/>
        </w:rPr>
        <w:t xml:space="preserve"> in damage to macromolecules like lipids, proteins and DNA.</w:t>
      </w:r>
      <w:r w:rsidRPr="003B12CA">
        <w:rPr>
          <w:rFonts w:ascii="Times New Roman" w:hAnsi="Times New Roman" w:cs="Times New Roman"/>
          <w:color w:val="000000"/>
          <w:szCs w:val="27"/>
          <w:shd w:val="clear" w:color="auto" w:fill="FFFFFF"/>
          <w:lang w:val="en-GB"/>
        </w:rPr>
        <w:fldChar w:fldCharType="begin"/>
      </w:r>
      <w:r>
        <w:rPr>
          <w:rFonts w:ascii="Times New Roman" w:hAnsi="Times New Roman" w:cs="Times New Roman"/>
          <w:color w:val="000000"/>
          <w:szCs w:val="27"/>
          <w:shd w:val="clear" w:color="auto" w:fill="FFFFFF"/>
          <w:lang w:val="en-GB"/>
        </w:rPr>
        <w:instrText xml:space="preserve"> ADDIN EN.CITE &lt;EndNote&gt;&lt;Cite&gt;&lt;Author&gt;Biedermann&lt;/Author&gt;&lt;Year&gt;2011&lt;/Year&gt;&lt;RecNum&gt;230&lt;/RecNum&gt;&lt;DisplayText&gt;&lt;style face="superscript"&gt;46, 47&lt;/style&gt;&lt;/DisplayText&gt;&lt;record&gt;&lt;rec-number&gt;230&lt;/rec-number&gt;&lt;foreign-keys&gt;&lt;key app="EN" db-id="tr0d9w5rfxpw2sef2xjva9x4pefw0df00adw" timestamp="1536912535"&gt;230&lt;/key&gt;&lt;/foreign-keys&gt;&lt;ref-type name="Book"&gt;6&lt;/ref-type&gt;&lt;contributors&gt;&lt;authors&gt;&lt;author&gt;Biedermann, Sascha&lt;/author&gt;&lt;author&gt;Mooney, Sutton&lt;/author&gt;&lt;author&gt;Hellmann, Hanjo&lt;/author&gt;&lt;/authors&gt;&lt;/contributors&gt;&lt;titles&gt;&lt;title&gt;Recognition and Repair Pathways of Damaged DNA in Higher Plants&lt;/title&gt;&lt;/titles&gt;&lt;pages&gt;201-237&lt;/pages&gt;&lt;dates&gt;&lt;year&gt;2011&lt;/year&gt;&lt;/dates&gt;&lt;isbn&gt;978-953-307-606-5&lt;/isbn&gt;&lt;urls&gt;&lt;/urls&gt;&lt;electronic-resource-num&gt;10.5772/21380&lt;/electronic-resource-num&gt;&lt;/record&gt;&lt;/Cite&gt;&lt;Cite&gt;&lt;Author&gt;Gill&lt;/Author&gt;&lt;Year&gt;2010&lt;/Year&gt;&lt;RecNum&gt;5100&lt;/RecNum&gt;&lt;record&gt;&lt;rec-number&gt;5100&lt;/rec-number&gt;&lt;foreign-keys&gt;&lt;key app="EN" db-id="e0reaxswcwfewtexee655pe6vx2e05xtd2f5" timestamp="1537718445"&gt;5100&lt;/key&gt;&lt;/foreign-keys&gt;&lt;ref-type name="Journal Article"&gt;17&lt;/ref-type&gt;&lt;contributors&gt;&lt;authors&gt;&lt;author&gt;Gill, Sarvajeet Singh&lt;/author&gt;&lt;author&gt;Tuteja, Narendra&lt;/author&gt;&lt;/authors&gt;&lt;/contributors&gt;&lt;titles&gt;&lt;title&gt;Reactive oxygen species and antioxidant machinery in abiotic stress tolerance in crop plants&lt;/title&gt;&lt;secondary-title&gt;Plant Physiology and Biochemistry&lt;/secondary-title&gt;&lt;/titles&gt;&lt;periodical&gt;&lt;full-title&gt;Plant Physiology and Biochemistry&lt;/full-title&gt;&lt;/periodical&gt;&lt;pages&gt;909-930&lt;/pages&gt;&lt;volume&gt;48&lt;/volume&gt;&lt;number&gt;12&lt;/number&gt;&lt;dates&gt;&lt;year&gt;2010&lt;/year&gt;&lt;pub-dates&gt;&lt;date&gt;Dec&lt;/date&gt;&lt;/pub-dates&gt;&lt;/dates&gt;&lt;isbn&gt;0981-9428&lt;/isbn&gt;&lt;accession-num&gt;WOS:000284722100001&lt;/accession-num&gt;&lt;urls&gt;&lt;related-urls&gt;&lt;url&gt;&amp;lt;Go to ISI&amp;gt;://WOS:000284722100001&lt;/url&gt;&lt;/related-urls&gt;&lt;/urls&gt;&lt;electronic-resource-num&gt;10.1016/j.plaphy.2010.08.016&lt;/electronic-resource-num&gt;&lt;/record&gt;&lt;/Cite&gt;&lt;/EndNote&gt;</w:instrText>
      </w:r>
      <w:r w:rsidRPr="003B12CA">
        <w:rPr>
          <w:rFonts w:ascii="Times New Roman" w:hAnsi="Times New Roman" w:cs="Times New Roman"/>
          <w:color w:val="000000"/>
          <w:szCs w:val="27"/>
          <w:shd w:val="clear" w:color="auto" w:fill="FFFFFF"/>
          <w:lang w:val="en-GB"/>
        </w:rPr>
        <w:fldChar w:fldCharType="separate"/>
      </w:r>
      <w:r w:rsidRPr="00556C68">
        <w:rPr>
          <w:rFonts w:ascii="Times New Roman" w:hAnsi="Times New Roman" w:cs="Times New Roman"/>
          <w:noProof/>
          <w:color w:val="000000"/>
          <w:szCs w:val="27"/>
          <w:shd w:val="clear" w:color="auto" w:fill="FFFFFF"/>
          <w:vertAlign w:val="superscript"/>
          <w:lang w:val="en-GB"/>
        </w:rPr>
        <w:t>46, 47</w:t>
      </w:r>
      <w:r w:rsidRPr="003B12CA">
        <w:rPr>
          <w:rFonts w:ascii="Times New Roman" w:hAnsi="Times New Roman" w:cs="Times New Roman"/>
          <w:color w:val="000000"/>
          <w:szCs w:val="27"/>
          <w:shd w:val="clear" w:color="auto" w:fill="FFFFFF"/>
          <w:lang w:val="en-GB"/>
        </w:rPr>
        <w:fldChar w:fldCharType="end"/>
      </w:r>
      <w:r w:rsidRPr="003B12CA">
        <w:rPr>
          <w:rFonts w:ascii="Times New Roman" w:hAnsi="Times New Roman"/>
          <w:lang w:val="en-GB"/>
        </w:rPr>
        <w:t xml:space="preserve"> </w:t>
      </w:r>
      <w:r>
        <w:rPr>
          <w:rFonts w:ascii="Times New Roman" w:hAnsi="Times New Roman"/>
          <w:lang w:val="en-GB"/>
        </w:rPr>
        <w:t xml:space="preserve"> Indeed, </w:t>
      </w:r>
      <w:r>
        <w:rPr>
          <w:rFonts w:ascii="Times New Roman" w:hAnsi="Times New Roman"/>
          <w:lang w:val="en-GB"/>
        </w:rPr>
        <w:lastRenderedPageBreak/>
        <w:t xml:space="preserve">the negative effect of </w:t>
      </w:r>
      <w:r w:rsidRPr="003B12CA">
        <w:rPr>
          <w:rFonts w:ascii="Times New Roman" w:hAnsi="Times New Roman"/>
          <w:lang w:val="en-GB"/>
        </w:rPr>
        <w:t>42.9</w:t>
      </w:r>
      <w:r>
        <w:rPr>
          <w:rFonts w:ascii="Times New Roman" w:hAnsi="Times New Roman"/>
          <w:lang w:val="en-GB"/>
        </w:rPr>
        <w:t xml:space="preserve"> </w:t>
      </w:r>
      <w:r w:rsidRPr="003B12CA">
        <w:rPr>
          <w:rFonts w:ascii="Times New Roman" w:hAnsi="Times New Roman"/>
          <w:lang w:val="en-GB"/>
        </w:rPr>
        <w:t>and 125 mGy h</w:t>
      </w:r>
      <w:r w:rsidRPr="003B12CA">
        <w:rPr>
          <w:rFonts w:ascii="Times New Roman" w:hAnsi="Times New Roman"/>
          <w:vertAlign w:val="superscript"/>
          <w:lang w:val="en-GB"/>
        </w:rPr>
        <w:t>-1</w:t>
      </w:r>
      <w:r>
        <w:rPr>
          <w:rFonts w:ascii="Times New Roman" w:hAnsi="Times New Roman"/>
          <w:lang w:val="en-GB"/>
        </w:rPr>
        <w:t xml:space="preserve"> gamma radiation on elongation growth in the experiments without UV-B pre-treatment, correlated with significantly increased </w:t>
      </w:r>
      <w:r w:rsidRPr="003B12CA">
        <w:rPr>
          <w:rFonts w:ascii="Times New Roman" w:hAnsi="Times New Roman" w:cs="Times New Roman"/>
          <w:lang w:val="en-GB"/>
        </w:rPr>
        <w:t>H</w:t>
      </w:r>
      <w:r w:rsidRPr="003B12CA">
        <w:rPr>
          <w:rFonts w:ascii="Times New Roman" w:hAnsi="Times New Roman" w:cs="Times New Roman"/>
          <w:vertAlign w:val="subscript"/>
          <w:lang w:val="en-GB"/>
        </w:rPr>
        <w:t>2</w:t>
      </w:r>
      <w:r w:rsidRPr="003B12CA">
        <w:rPr>
          <w:rFonts w:ascii="Times New Roman" w:hAnsi="Times New Roman" w:cs="Times New Roman"/>
          <w:lang w:val="en-GB"/>
        </w:rPr>
        <w:t>O</w:t>
      </w:r>
      <w:r w:rsidRPr="003B12CA">
        <w:rPr>
          <w:rFonts w:ascii="Times New Roman" w:hAnsi="Times New Roman" w:cs="Times New Roman"/>
          <w:vertAlign w:val="subscript"/>
          <w:lang w:val="en-GB"/>
        </w:rPr>
        <w:t>2</w:t>
      </w:r>
      <w:r>
        <w:rPr>
          <w:rFonts w:ascii="Times New Roman" w:hAnsi="Times New Roman" w:cs="Times New Roman"/>
          <w:lang w:val="en-GB"/>
        </w:rPr>
        <w:t xml:space="preserve"> </w:t>
      </w:r>
      <w:r>
        <w:rPr>
          <w:rFonts w:ascii="Times New Roman" w:hAnsi="Times New Roman"/>
          <w:lang w:val="en-GB"/>
        </w:rPr>
        <w:t xml:space="preserve">levels compared to the unexposed control and lower gamma dose rates (Fig. 2C). The lack of growth inhibition after </w:t>
      </w:r>
      <w:r w:rsidRPr="003B12CA">
        <w:rPr>
          <w:rFonts w:ascii="Times New Roman" w:hAnsi="Times New Roman"/>
          <w:lang w:val="en-GB"/>
        </w:rPr>
        <w:t>42.9</w:t>
      </w:r>
      <w:r>
        <w:rPr>
          <w:rFonts w:ascii="Times New Roman" w:hAnsi="Times New Roman"/>
          <w:lang w:val="en-GB"/>
        </w:rPr>
        <w:t xml:space="preserve"> </w:t>
      </w:r>
      <w:r w:rsidRPr="003B12CA">
        <w:rPr>
          <w:rFonts w:ascii="Times New Roman" w:hAnsi="Times New Roman"/>
          <w:lang w:val="en-GB"/>
        </w:rPr>
        <w:t>mGy h</w:t>
      </w:r>
      <w:r w:rsidRPr="003B12CA">
        <w:rPr>
          <w:rFonts w:ascii="Times New Roman" w:hAnsi="Times New Roman"/>
          <w:vertAlign w:val="superscript"/>
          <w:lang w:val="en-GB"/>
        </w:rPr>
        <w:t>-1</w:t>
      </w:r>
      <w:r w:rsidRPr="006776EA">
        <w:rPr>
          <w:rFonts w:ascii="Times New Roman" w:hAnsi="Times New Roman"/>
          <w:lang w:val="en-GB"/>
        </w:rPr>
        <w:t xml:space="preserve"> in the experiments including</w:t>
      </w:r>
      <w:r>
        <w:rPr>
          <w:rFonts w:ascii="Times New Roman" w:hAnsi="Times New Roman"/>
          <w:lang w:val="en-GB"/>
        </w:rPr>
        <w:t xml:space="preserve"> </w:t>
      </w:r>
      <w:r w:rsidRPr="006776EA">
        <w:rPr>
          <w:rFonts w:ascii="Times New Roman" w:hAnsi="Times New Roman"/>
          <w:lang w:val="en-GB"/>
        </w:rPr>
        <w:t>UV-B pre-treatment</w:t>
      </w:r>
      <w:r w:rsidRPr="005D2BFE">
        <w:rPr>
          <w:rFonts w:ascii="Times New Roman" w:hAnsi="Times New Roman"/>
          <w:lang w:val="en-GB"/>
        </w:rPr>
        <w:t xml:space="preserve"> </w:t>
      </w:r>
      <w:r w:rsidRPr="003B12CA">
        <w:rPr>
          <w:rFonts w:ascii="Times New Roman" w:hAnsi="Times New Roman" w:cs="Times New Roman"/>
          <w:lang w:val="en-GB"/>
        </w:rPr>
        <w:t xml:space="preserve">may </w:t>
      </w:r>
      <w:r>
        <w:rPr>
          <w:rFonts w:ascii="Times New Roman" w:hAnsi="Times New Roman" w:cs="Times New Roman"/>
          <w:lang w:val="en-GB"/>
        </w:rPr>
        <w:t xml:space="preserve">be </w:t>
      </w:r>
      <w:r w:rsidRPr="003B12CA">
        <w:rPr>
          <w:rFonts w:ascii="Times New Roman" w:hAnsi="Times New Roman" w:cs="Times New Roman"/>
          <w:lang w:val="en-GB"/>
        </w:rPr>
        <w:t xml:space="preserve">at least </w:t>
      </w:r>
      <w:r>
        <w:rPr>
          <w:rFonts w:ascii="Times New Roman" w:hAnsi="Times New Roman" w:cs="Times New Roman"/>
          <w:lang w:val="en-GB"/>
        </w:rPr>
        <w:t xml:space="preserve">partially </w:t>
      </w:r>
      <w:r w:rsidRPr="003B12CA">
        <w:rPr>
          <w:rFonts w:ascii="Times New Roman" w:hAnsi="Times New Roman" w:cs="Times New Roman"/>
          <w:lang w:val="en-GB"/>
        </w:rPr>
        <w:t xml:space="preserve">explained by the overall lower </w:t>
      </w:r>
      <w:r>
        <w:rPr>
          <w:rFonts w:ascii="Times New Roman" w:hAnsi="Times New Roman" w:cs="Times New Roman"/>
          <w:lang w:val="en-GB"/>
        </w:rPr>
        <w:t xml:space="preserve">increase in </w:t>
      </w:r>
      <w:r w:rsidRPr="003B12CA">
        <w:rPr>
          <w:rFonts w:ascii="Times New Roman" w:hAnsi="Times New Roman" w:cs="Times New Roman"/>
          <w:lang w:val="en-GB"/>
        </w:rPr>
        <w:t>H</w:t>
      </w:r>
      <w:r w:rsidRPr="003B12CA">
        <w:rPr>
          <w:rFonts w:ascii="Times New Roman" w:hAnsi="Times New Roman" w:cs="Times New Roman"/>
          <w:vertAlign w:val="subscript"/>
          <w:lang w:val="en-GB"/>
        </w:rPr>
        <w:t>2</w:t>
      </w:r>
      <w:r w:rsidRPr="003B12CA">
        <w:rPr>
          <w:rFonts w:ascii="Times New Roman" w:hAnsi="Times New Roman" w:cs="Times New Roman"/>
          <w:lang w:val="en-GB"/>
        </w:rPr>
        <w:t>O</w:t>
      </w:r>
      <w:r w:rsidRPr="003B12CA">
        <w:rPr>
          <w:rFonts w:ascii="Times New Roman" w:hAnsi="Times New Roman" w:cs="Times New Roman"/>
          <w:vertAlign w:val="subscript"/>
          <w:lang w:val="en-GB"/>
        </w:rPr>
        <w:t>2</w:t>
      </w:r>
      <w:r>
        <w:rPr>
          <w:rFonts w:ascii="Times New Roman" w:hAnsi="Times New Roman" w:cs="Times New Roman"/>
          <w:lang w:val="en-GB"/>
        </w:rPr>
        <w:t xml:space="preserve"> (on average 48%) in these experiments compared to the same dose rate in the experiments without UV-B pre-treatment (an average of 96% increase) </w:t>
      </w:r>
      <w:r w:rsidRPr="003B12CA">
        <w:rPr>
          <w:rFonts w:ascii="Times New Roman" w:hAnsi="Times New Roman" w:cs="Times New Roman"/>
          <w:lang w:val="en-GB"/>
        </w:rPr>
        <w:t xml:space="preserve">(Fig. </w:t>
      </w:r>
      <w:r>
        <w:rPr>
          <w:rFonts w:ascii="Times New Roman" w:hAnsi="Times New Roman" w:cs="Times New Roman"/>
          <w:lang w:val="en-GB"/>
        </w:rPr>
        <w:t>2D</w:t>
      </w:r>
      <w:r w:rsidRPr="003B12CA">
        <w:rPr>
          <w:rFonts w:ascii="Times New Roman" w:hAnsi="Times New Roman" w:cs="Times New Roman"/>
          <w:lang w:val="en-GB"/>
        </w:rPr>
        <w:t>).</w:t>
      </w:r>
      <w:r>
        <w:rPr>
          <w:rFonts w:ascii="Times New Roman" w:hAnsi="Times New Roman" w:cs="Times New Roman"/>
          <w:lang w:val="en-GB"/>
        </w:rPr>
        <w:t xml:space="preserve"> </w:t>
      </w:r>
      <w:r w:rsidRPr="003B12CA">
        <w:rPr>
          <w:rFonts w:ascii="Times New Roman" w:hAnsi="Times New Roman"/>
          <w:lang w:val="en-GB"/>
        </w:rPr>
        <w:t>UV-B has an energy level that may induce ROS formation</w:t>
      </w:r>
      <w:r>
        <w:rPr>
          <w:rFonts w:ascii="Times New Roman" w:hAnsi="Times New Roman"/>
          <w:lang w:val="en-GB"/>
        </w:rPr>
        <w:t xml:space="preserve"> </w:t>
      </w:r>
      <w:r w:rsidRPr="003B12CA">
        <w:rPr>
          <w:rFonts w:ascii="Times New Roman" w:hAnsi="Times New Roman"/>
          <w:lang w:val="en-GB"/>
        </w:rPr>
        <w:fldChar w:fldCharType="begin"/>
      </w:r>
      <w:r>
        <w:rPr>
          <w:rFonts w:ascii="Times New Roman" w:hAnsi="Times New Roman"/>
          <w:lang w:val="en-GB"/>
        </w:rPr>
        <w:instrText xml:space="preserve"> ADDIN EN.CITE &lt;EndNote&gt;&lt;Cite&gt;&lt;Author&gt;Jenkins&lt;/Author&gt;&lt;Year&gt;2009&lt;/Year&gt;&lt;RecNum&gt;305&lt;/RecNum&gt;&lt;DisplayText&gt;&lt;style face="superscript"&gt;77&lt;/style&gt;&lt;/DisplayText&gt;&lt;record&gt;&lt;rec-number&gt;305&lt;/rec-number&gt;&lt;foreign-keys&gt;&lt;key app="EN" db-id="tr0d9w5rfxpw2sef2xjva9x4pefw0df00adw" timestamp="1539850146"&gt;305&lt;/key&gt;&lt;/foreign-keys&gt;&lt;ref-type name="Journal Article"&gt;17&lt;/ref-type&gt;&lt;contributors&gt;&lt;authors&gt;&lt;author&gt;Jenkins, Gareth I. &lt;/author&gt;&lt;/authors&gt;&lt;/contributors&gt;&lt;titles&gt;&lt;title&gt;Signal Transduction in Responses to UV-B Radiation&lt;/title&gt;&lt;secondary-title&gt;Annual Review of Plant Biology&lt;/secondary-title&gt;&lt;/titles&gt;&lt;periodical&gt;&lt;full-title&gt;Annual Review of Plant Biology&lt;/full-title&gt;&lt;/periodical&gt;&lt;pages&gt;407-431&lt;/pages&gt;&lt;volume&gt;60&lt;/volume&gt;&lt;number&gt;1&lt;/number&gt;&lt;keywords&gt;&lt;keyword&gt;abiotic stress,gene regulation,light,photomorphogenesis&lt;/keyword&gt;&lt;/keywords&gt;&lt;dates&gt;&lt;year&gt;2009&lt;/year&gt;&lt;/dates&gt;&lt;accession-num&gt;19400728&lt;/accession-num&gt;&lt;urls&gt;&lt;related-urls&gt;&lt;url&gt;https://www.annualreviews.org/doi/abs/10.1146/annurev.arplant.59.032607.092953&lt;/url&gt;&lt;/related-urls&gt;&lt;/urls&gt;&lt;electronic-resource-num&gt;10.1146/annurev.arplant.59.032607.092953&lt;/electronic-resource-num&gt;&lt;/record&gt;&lt;/Cite&gt;&lt;/EndNote&gt;</w:instrText>
      </w:r>
      <w:r w:rsidRPr="003B12CA">
        <w:rPr>
          <w:rFonts w:ascii="Times New Roman" w:hAnsi="Times New Roman"/>
          <w:lang w:val="en-GB"/>
        </w:rPr>
        <w:fldChar w:fldCharType="separate"/>
      </w:r>
      <w:r w:rsidRPr="00556C68">
        <w:rPr>
          <w:rFonts w:ascii="Times New Roman" w:hAnsi="Times New Roman"/>
          <w:noProof/>
          <w:vertAlign w:val="superscript"/>
          <w:lang w:val="en-GB"/>
        </w:rPr>
        <w:t>77</w:t>
      </w:r>
      <w:r w:rsidRPr="003B12CA">
        <w:rPr>
          <w:rFonts w:ascii="Times New Roman" w:hAnsi="Times New Roman"/>
          <w:lang w:val="en-GB"/>
        </w:rPr>
        <w:fldChar w:fldCharType="end"/>
      </w:r>
      <w:r>
        <w:rPr>
          <w:rFonts w:ascii="Times New Roman" w:hAnsi="Times New Roman"/>
          <w:lang w:val="en-GB"/>
        </w:rPr>
        <w:t xml:space="preserve">, but consistent with the lack of effect of UV-B on elongation growth and efficient UV-B screening in the epidermis of conifers like Scots pine </w:t>
      </w:r>
      <w:r w:rsidRPr="003B12CA">
        <w:rPr>
          <w:rFonts w:ascii="Times New Roman" w:hAnsi="Times New Roman"/>
          <w:lang w:val="en-GB"/>
        </w:rPr>
        <w:fldChar w:fldCharType="begin">
          <w:fldData xml:space="preserve">PEVuZE5vdGU+PENpdGU+PEF1dGhvcj5EYXk8L0F1dGhvcj48WWVhcj4xOTkyPC9ZZWFyPjxSZWNO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PEVuZE5vdGU+PENpdGU+PEF1dGhvcj5EYXk8L0F1dGhvcj48WWVhcj4xOTkyPC9ZZWFyPjxSZWNO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sidRPr="003B12CA">
        <w:rPr>
          <w:rFonts w:ascii="Times New Roman" w:hAnsi="Times New Roman"/>
          <w:lang w:val="en-GB"/>
        </w:rPr>
      </w:r>
      <w:r w:rsidRPr="003B12CA">
        <w:rPr>
          <w:rFonts w:ascii="Times New Roman" w:hAnsi="Times New Roman"/>
          <w:lang w:val="en-GB"/>
        </w:rPr>
        <w:fldChar w:fldCharType="separate"/>
      </w:r>
      <w:r w:rsidRPr="00556C68">
        <w:rPr>
          <w:rFonts w:ascii="Times New Roman" w:hAnsi="Times New Roman"/>
          <w:noProof/>
          <w:vertAlign w:val="superscript"/>
          <w:lang w:val="en-GB"/>
        </w:rPr>
        <w:t>60-62</w:t>
      </w:r>
      <w:r w:rsidRPr="003B12CA">
        <w:rPr>
          <w:rFonts w:ascii="Times New Roman" w:hAnsi="Times New Roman"/>
          <w:lang w:val="en-GB"/>
        </w:rPr>
        <w:fldChar w:fldCharType="end"/>
      </w:r>
      <w:r>
        <w:rPr>
          <w:rFonts w:ascii="Times New Roman" w:hAnsi="Times New Roman"/>
          <w:lang w:val="en-GB"/>
        </w:rPr>
        <w:t>, no significant effect of UV-B on</w:t>
      </w:r>
      <w:r w:rsidRPr="00D804A9">
        <w:rPr>
          <w:rFonts w:ascii="Times New Roman" w:hAnsi="Times New Roman"/>
          <w:lang w:val="en-GB"/>
        </w:rPr>
        <w:t xml:space="preserve"> </w:t>
      </w:r>
      <w:r w:rsidRPr="003B12CA">
        <w:rPr>
          <w:rFonts w:ascii="Times New Roman" w:hAnsi="Times New Roman"/>
          <w:lang w:val="en-GB"/>
        </w:rPr>
        <w:t>H</w:t>
      </w:r>
      <w:r w:rsidRPr="003B12CA">
        <w:rPr>
          <w:rFonts w:ascii="Times New Roman" w:hAnsi="Times New Roman"/>
          <w:vertAlign w:val="subscript"/>
          <w:lang w:val="en-GB"/>
        </w:rPr>
        <w:t>2</w:t>
      </w:r>
      <w:r w:rsidRPr="003B12CA">
        <w:rPr>
          <w:rFonts w:ascii="Times New Roman" w:hAnsi="Times New Roman"/>
          <w:lang w:val="en-GB"/>
        </w:rPr>
        <w:t>O</w:t>
      </w:r>
      <w:r w:rsidRPr="003B12CA">
        <w:rPr>
          <w:rFonts w:ascii="Times New Roman" w:hAnsi="Times New Roman"/>
          <w:vertAlign w:val="subscript"/>
          <w:lang w:val="en-GB"/>
        </w:rPr>
        <w:t>2</w:t>
      </w:r>
      <w:r w:rsidRPr="003B12CA">
        <w:rPr>
          <w:rFonts w:ascii="Times New Roman" w:hAnsi="Times New Roman"/>
          <w:lang w:val="en-GB"/>
        </w:rPr>
        <w:t xml:space="preserve"> levels</w:t>
      </w:r>
      <w:r>
        <w:rPr>
          <w:rFonts w:ascii="Times New Roman" w:hAnsi="Times New Roman"/>
          <w:lang w:val="en-GB"/>
        </w:rPr>
        <w:t xml:space="preserve"> was detected (Fig. 2C</w:t>
      </w:r>
      <w:r w:rsidR="001A17DF">
        <w:rPr>
          <w:rFonts w:ascii="Times New Roman" w:hAnsi="Times New Roman"/>
          <w:lang w:val="en-GB"/>
        </w:rPr>
        <w:t xml:space="preserve"> and </w:t>
      </w:r>
      <w:r>
        <w:rPr>
          <w:rFonts w:ascii="Times New Roman" w:hAnsi="Times New Roman"/>
          <w:lang w:val="en-GB"/>
        </w:rPr>
        <w:t>D).</w:t>
      </w:r>
    </w:p>
    <w:p w14:paraId="64A7ED1A" w14:textId="444FA048" w:rsidR="00F92247" w:rsidRPr="00135CDD" w:rsidRDefault="00F92247" w:rsidP="00F92247">
      <w:pPr>
        <w:spacing w:line="480" w:lineRule="auto"/>
        <w:ind w:firstLine="426"/>
        <w:jc w:val="both"/>
        <w:rPr>
          <w:rFonts w:ascii="Times New Roman" w:hAnsi="Times New Roman" w:cs="Times New Roman"/>
          <w:lang w:val="en-GB"/>
        </w:rPr>
      </w:pPr>
      <w:r>
        <w:rPr>
          <w:rFonts w:ascii="Times New Roman" w:hAnsi="Times New Roman"/>
          <w:lang w:val="en-GB"/>
        </w:rPr>
        <w:t>Furthermore, consistent with the increasing ROS levels with increasing gamma dose rate, the gamma irradiation resulted in a dose rate-dependent increase in DNA damage (Fig. 2A-B</w:t>
      </w:r>
      <w:r w:rsidR="001A17DF">
        <w:rPr>
          <w:rFonts w:ascii="Times New Roman" w:hAnsi="Times New Roman"/>
          <w:lang w:val="en-GB"/>
        </w:rPr>
        <w:t xml:space="preserve"> and</w:t>
      </w:r>
      <w:r w:rsidRPr="00D93C24">
        <w:rPr>
          <w:rFonts w:ascii="Times New Roman" w:hAnsi="Times New Roman"/>
          <w:lang w:val="en-GB"/>
        </w:rPr>
        <w:t xml:space="preserve"> </w:t>
      </w:r>
      <w:r>
        <w:rPr>
          <w:rFonts w:ascii="Times New Roman" w:hAnsi="Times New Roman"/>
          <w:lang w:val="en-GB"/>
        </w:rPr>
        <w:t>Fig. S2A-B), as expected.</w:t>
      </w:r>
      <w:r w:rsidRPr="003B12CA">
        <w:rPr>
          <w:rFonts w:ascii="Times New Roman" w:hAnsi="Times New Roman" w:cs="Times New Roman"/>
          <w:color w:val="000000"/>
          <w:szCs w:val="27"/>
          <w:shd w:val="clear" w:color="auto" w:fill="FFFFFF"/>
          <w:lang w:val="en-GB"/>
        </w:rPr>
        <w:fldChar w:fldCharType="begin">
          <w:fldData xml:space="preserve">PEVuZE5vdGU+PENpdGU+PEF1dGhvcj5CaWVkZXJtYW5uPC9BdXRob3I+PFllYXI+MjAxMTwvWWVh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</w:fldData>
        </w:fldChar>
      </w:r>
      <w:r>
        <w:rPr>
          <w:rFonts w:ascii="Times New Roman" w:hAnsi="Times New Roman" w:cs="Times New Roman"/>
          <w:color w:val="000000"/>
          <w:szCs w:val="27"/>
          <w:shd w:val="clear" w:color="auto" w:fill="FFFFFF"/>
          <w:lang w:val="en-GB"/>
        </w:rPr>
        <w:instrText xml:space="preserve"> ADDIN EN.CITE </w:instrText>
      </w:r>
      <w:r>
        <w:rPr>
          <w:rFonts w:ascii="Times New Roman" w:hAnsi="Times New Roman" w:cs="Times New Roman"/>
          <w:color w:val="000000"/>
          <w:szCs w:val="27"/>
          <w:shd w:val="clear" w:color="auto" w:fill="FFFFFF"/>
          <w:lang w:val="en-GB"/>
        </w:rPr>
        <w:fldChar w:fldCharType="begin">
          <w:fldData xml:space="preserve">PEVuZE5vdGU+PENpdGU+PEF1dGhvcj5CaWVkZXJtYW5uPC9BdXRob3I+PFllYXI+MjAxMTwvWWVh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</w:fldData>
        </w:fldChar>
      </w:r>
      <w:r>
        <w:rPr>
          <w:rFonts w:ascii="Times New Roman" w:hAnsi="Times New Roman" w:cs="Times New Roman"/>
          <w:color w:val="000000"/>
          <w:szCs w:val="27"/>
          <w:shd w:val="clear" w:color="auto" w:fill="FFFFFF"/>
          <w:lang w:val="en-GB"/>
        </w:rPr>
        <w:instrText xml:space="preserve"> ADDIN EN.CITE.DATA </w:instrText>
      </w:r>
      <w:r>
        <w:rPr>
          <w:rFonts w:ascii="Times New Roman" w:hAnsi="Times New Roman" w:cs="Times New Roman"/>
          <w:color w:val="000000"/>
          <w:szCs w:val="27"/>
          <w:shd w:val="clear" w:color="auto" w:fill="FFFFFF"/>
          <w:lang w:val="en-GB"/>
        </w:rPr>
      </w:r>
      <w:r>
        <w:rPr>
          <w:rFonts w:ascii="Times New Roman" w:hAnsi="Times New Roman" w:cs="Times New Roman"/>
          <w:color w:val="000000"/>
          <w:szCs w:val="27"/>
          <w:shd w:val="clear" w:color="auto" w:fill="FFFFFF"/>
          <w:lang w:val="en-GB"/>
        </w:rPr>
        <w:fldChar w:fldCharType="end"/>
      </w:r>
      <w:r w:rsidRPr="003B12CA">
        <w:rPr>
          <w:rFonts w:ascii="Times New Roman" w:hAnsi="Times New Roman" w:cs="Times New Roman"/>
          <w:color w:val="000000"/>
          <w:szCs w:val="27"/>
          <w:shd w:val="clear" w:color="auto" w:fill="FFFFFF"/>
          <w:lang w:val="en-GB"/>
        </w:rPr>
      </w:r>
      <w:r w:rsidRPr="003B12CA">
        <w:rPr>
          <w:rFonts w:ascii="Times New Roman" w:hAnsi="Times New Roman" w:cs="Times New Roman"/>
          <w:color w:val="000000"/>
          <w:szCs w:val="27"/>
          <w:shd w:val="clear" w:color="auto" w:fill="FFFFFF"/>
          <w:lang w:val="en-GB"/>
        </w:rPr>
        <w:fldChar w:fldCharType="separate"/>
      </w:r>
      <w:r w:rsidRPr="00556C68">
        <w:rPr>
          <w:rFonts w:ascii="Times New Roman" w:hAnsi="Times New Roman" w:cs="Times New Roman"/>
          <w:noProof/>
          <w:color w:val="000000"/>
          <w:szCs w:val="27"/>
          <w:shd w:val="clear" w:color="auto" w:fill="FFFFFF"/>
          <w:vertAlign w:val="superscript"/>
          <w:lang w:val="en-GB"/>
        </w:rPr>
        <w:t>1, 46, 47</w:t>
      </w:r>
      <w:r w:rsidRPr="003B12CA">
        <w:rPr>
          <w:rFonts w:ascii="Times New Roman" w:hAnsi="Times New Roman" w:cs="Times New Roman"/>
          <w:color w:val="000000"/>
          <w:szCs w:val="27"/>
          <w:shd w:val="clear" w:color="auto" w:fill="FFFFFF"/>
          <w:lang w:val="en-GB"/>
        </w:rPr>
        <w:fldChar w:fldCharType="end"/>
      </w:r>
      <w:r>
        <w:rPr>
          <w:rFonts w:ascii="Times New Roman" w:hAnsi="Times New Roman"/>
          <w:lang w:val="en-GB"/>
        </w:rPr>
        <w:t xml:space="preserve"> This was the case in the experiments without, as well as with, UV-B pre-treatment in spite of effect on elongation growth in the first type of experiment only. Additionally, UV-B exposure, which did not affect H</w:t>
      </w:r>
      <w:r w:rsidRPr="00135CDD">
        <w:rPr>
          <w:rFonts w:ascii="Times New Roman" w:hAnsi="Times New Roman"/>
          <w:vertAlign w:val="subscript"/>
          <w:lang w:val="en-GB"/>
        </w:rPr>
        <w:t>2</w:t>
      </w:r>
      <w:r>
        <w:rPr>
          <w:rFonts w:ascii="Times New Roman" w:hAnsi="Times New Roman"/>
          <w:lang w:val="en-GB"/>
        </w:rPr>
        <w:t>O</w:t>
      </w:r>
      <w:r w:rsidRPr="00135CDD">
        <w:rPr>
          <w:rFonts w:ascii="Times New Roman" w:hAnsi="Times New Roman"/>
          <w:vertAlign w:val="subscript"/>
          <w:lang w:val="en-GB"/>
        </w:rPr>
        <w:t>2</w:t>
      </w:r>
      <w:r>
        <w:rPr>
          <w:rFonts w:ascii="Times New Roman" w:hAnsi="Times New Roman"/>
          <w:lang w:val="en-GB"/>
        </w:rPr>
        <w:t xml:space="preserve"> levels or elongation growth, resulted in increased DNA damage. Thus, a</w:t>
      </w:r>
      <w:r w:rsidRPr="003B12CA">
        <w:rPr>
          <w:rFonts w:ascii="Times New Roman" w:hAnsi="Times New Roman"/>
          <w:lang w:val="en-GB"/>
        </w:rPr>
        <w:t xml:space="preserve">lthough a relationship between DNA damage and growth inhibition </w:t>
      </w:r>
      <w:r>
        <w:rPr>
          <w:rFonts w:ascii="Times New Roman" w:hAnsi="Times New Roman"/>
          <w:lang w:val="en-GB"/>
        </w:rPr>
        <w:t>may</w:t>
      </w:r>
      <w:r w:rsidRPr="003B12CA">
        <w:rPr>
          <w:rFonts w:ascii="Times New Roman" w:hAnsi="Times New Roman"/>
          <w:lang w:val="en-GB"/>
        </w:rPr>
        <w:t xml:space="preserve"> be</w:t>
      </w:r>
      <w:r>
        <w:rPr>
          <w:rFonts w:ascii="Times New Roman" w:hAnsi="Times New Roman"/>
          <w:lang w:val="en-GB"/>
        </w:rPr>
        <w:t xml:space="preserve"> expected, the results demonstrate</w:t>
      </w:r>
      <w:r w:rsidRPr="003B12CA">
        <w:rPr>
          <w:rFonts w:ascii="Times New Roman" w:hAnsi="Times New Roman"/>
          <w:lang w:val="en-GB"/>
        </w:rPr>
        <w:t xml:space="preserve"> </w:t>
      </w:r>
      <w:r>
        <w:rPr>
          <w:rFonts w:ascii="Times New Roman" w:hAnsi="Times New Roman"/>
          <w:lang w:val="en-GB"/>
        </w:rPr>
        <w:t>tolerance to some degree of DNA damage</w:t>
      </w:r>
      <w:r w:rsidRPr="00EA0930">
        <w:rPr>
          <w:rFonts w:ascii="Times New Roman" w:hAnsi="Times New Roman"/>
          <w:lang w:val="en-GB"/>
        </w:rPr>
        <w:t xml:space="preserve"> </w:t>
      </w:r>
      <w:r>
        <w:rPr>
          <w:rFonts w:ascii="Times New Roman" w:hAnsi="Times New Roman"/>
          <w:lang w:val="en-GB"/>
        </w:rPr>
        <w:t xml:space="preserve">since DNA damage also </w:t>
      </w:r>
      <w:r w:rsidRPr="003B12CA">
        <w:rPr>
          <w:rFonts w:ascii="Times New Roman" w:hAnsi="Times New Roman"/>
          <w:lang w:val="en-GB"/>
        </w:rPr>
        <w:t>occur</w:t>
      </w:r>
      <w:r>
        <w:rPr>
          <w:rFonts w:ascii="Times New Roman" w:hAnsi="Times New Roman"/>
          <w:lang w:val="en-GB"/>
        </w:rPr>
        <w:t>s</w:t>
      </w:r>
      <w:r w:rsidRPr="003B12CA">
        <w:rPr>
          <w:rFonts w:ascii="Times New Roman" w:hAnsi="Times New Roman"/>
          <w:lang w:val="en-GB"/>
        </w:rPr>
        <w:t xml:space="preserve"> </w:t>
      </w:r>
      <w:r>
        <w:rPr>
          <w:rFonts w:ascii="Times New Roman" w:hAnsi="Times New Roman"/>
          <w:lang w:val="en-GB"/>
        </w:rPr>
        <w:t>in</w:t>
      </w:r>
      <w:r w:rsidRPr="003B12CA">
        <w:rPr>
          <w:rFonts w:ascii="Times New Roman" w:hAnsi="Times New Roman"/>
          <w:lang w:val="en-GB"/>
        </w:rPr>
        <w:t xml:space="preserve"> </w:t>
      </w:r>
      <w:r>
        <w:rPr>
          <w:rFonts w:ascii="Times New Roman" w:hAnsi="Times New Roman"/>
          <w:lang w:val="en-GB"/>
        </w:rPr>
        <w:t>other conditions than those affecting growth. It should be noted that although the DNA damage levels in the controls were always low, there was some variation between experiments</w:t>
      </w:r>
      <w:r w:rsidRPr="00EB0E74">
        <w:rPr>
          <w:szCs w:val="22"/>
        </w:rPr>
        <w:t xml:space="preserve"> </w:t>
      </w:r>
      <w:r w:rsidRPr="00F52955">
        <w:rPr>
          <w:rFonts w:ascii="Times New Roman" w:hAnsi="Times New Roman" w:cs="Times New Roman"/>
          <w:szCs w:val="22"/>
        </w:rPr>
        <w:t xml:space="preserve">(ranging from 0.08% to </w:t>
      </w:r>
      <w:r w:rsidRPr="00F52955">
        <w:rPr>
          <w:rFonts w:ascii="Times New Roman" w:hAnsi="Times New Roman" w:cs="Times New Roman"/>
          <w:lang w:val="en-GB"/>
        </w:rPr>
        <w:t>1% tail DNA</w:t>
      </w:r>
      <w:r>
        <w:rPr>
          <w:rFonts w:ascii="Times New Roman" w:hAnsi="Times New Roman" w:cs="Times New Roman"/>
          <w:szCs w:val="22"/>
        </w:rPr>
        <w:t xml:space="preserve">). This made the difference in DNA damage between the exposed and control seedlings appear larger in experiments with the lowest control values. Nevertheless, the DNA damage levels (% tail DNA) were generally relatively similar for specific gamma dose rates and increased as expected with increasing dose rate. The reason for the variation in the controls remains elusive since action </w:t>
      </w:r>
      <w:r>
        <w:rPr>
          <w:rFonts w:ascii="Times New Roman" w:hAnsi="Times New Roman" w:cs="Times New Roman"/>
          <w:szCs w:val="22"/>
        </w:rPr>
        <w:lastRenderedPageBreak/>
        <w:t xml:space="preserve">was taken during the sample processing to avoid light-induced ROS production which may induce DNA damage. </w:t>
      </w:r>
    </w:p>
    <w:p w14:paraId="193FEA7F" w14:textId="77777777" w:rsidR="00F92247" w:rsidRPr="00B30DD3" w:rsidRDefault="00F92247" w:rsidP="00F92247">
      <w:pPr>
        <w:spacing w:line="480" w:lineRule="auto"/>
        <w:ind w:firstLine="426"/>
        <w:jc w:val="both"/>
        <w:rPr>
          <w:rFonts w:ascii="Times New Roman" w:hAnsi="Times New Roman" w:cs="Times New Roman"/>
          <w:color w:val="000000"/>
          <w:shd w:val="clear" w:color="auto" w:fill="FFFFFF"/>
          <w:lang w:val="en-GB"/>
        </w:rPr>
      </w:pPr>
      <w:r w:rsidRPr="00337C69">
        <w:rPr>
          <w:rFonts w:ascii="Times New Roman" w:hAnsi="Times New Roman"/>
          <w:lang w:val="en-GB"/>
        </w:rPr>
        <w:t>UV-inducible phenolic compounds including flavonoids, which act as antioxidants</w:t>
      </w:r>
      <w:r>
        <w:rPr>
          <w:rFonts w:ascii="Times New Roman" w:hAnsi="Times New Roman"/>
          <w:lang w:val="en-GB"/>
        </w:rPr>
        <w:t>,</w:t>
      </w:r>
      <w:r w:rsidRPr="00337C69">
        <w:rPr>
          <w:rFonts w:ascii="Times New Roman" w:hAnsi="Times New Roman"/>
          <w:lang w:val="en-GB"/>
        </w:rPr>
        <w:t xml:space="preserve"> are important in protection </w:t>
      </w:r>
      <w:r>
        <w:rPr>
          <w:rFonts w:ascii="Times New Roman" w:hAnsi="Times New Roman"/>
          <w:lang w:val="en-GB"/>
        </w:rPr>
        <w:t>against</w:t>
      </w:r>
      <w:r w:rsidRPr="00337C69">
        <w:rPr>
          <w:rFonts w:ascii="Times New Roman" w:hAnsi="Times New Roman"/>
          <w:lang w:val="en-GB"/>
        </w:rPr>
        <w:t xml:space="preserve"> ROS generated by exposure to UV</w:t>
      </w:r>
      <w:r w:rsidRPr="00E517D4">
        <w:rPr>
          <w:rFonts w:ascii="Times New Roman" w:hAnsi="Times New Roman"/>
          <w:lang w:val="en-GB"/>
        </w:rPr>
        <w:t>-B</w:t>
      </w:r>
      <w:r w:rsidRPr="00E27D15">
        <w:rPr>
          <w:rFonts w:ascii="Times New Roman" w:hAnsi="Times New Roman"/>
          <w:lang w:val="en-GB"/>
        </w:rPr>
        <w:t>.</w:t>
      </w:r>
      <w:r w:rsidRPr="00E27D15">
        <w:rPr>
          <w:rFonts w:ascii="Times New Roman" w:hAnsi="Times New Roman" w:cs="Times New Roman"/>
          <w:color w:val="000000"/>
          <w:szCs w:val="27"/>
          <w:shd w:val="clear" w:color="auto" w:fill="FFFFFF"/>
          <w:lang w:val="en-GB"/>
        </w:rPr>
        <w:fldChar w:fldCharType="begin">
          <w:fldData xml:space="preserve">PEVuZE5vdGU+PENpdGU+PEF1dGhvcj5Mw7h2ZGFsPC9BdXRob3I+PFllYXI+MjAxMDwvWWVhcj48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==
</w:fldData>
        </w:fldChar>
      </w:r>
      <w:r>
        <w:rPr>
          <w:rFonts w:ascii="Times New Roman" w:hAnsi="Times New Roman" w:cs="Times New Roman"/>
          <w:color w:val="000000"/>
          <w:szCs w:val="27"/>
          <w:shd w:val="clear" w:color="auto" w:fill="FFFFFF"/>
          <w:lang w:val="en-GB"/>
        </w:rPr>
        <w:instrText xml:space="preserve"> ADDIN EN.CITE </w:instrText>
      </w:r>
      <w:r>
        <w:rPr>
          <w:rFonts w:ascii="Times New Roman" w:hAnsi="Times New Roman" w:cs="Times New Roman"/>
          <w:color w:val="000000"/>
          <w:szCs w:val="27"/>
          <w:shd w:val="clear" w:color="auto" w:fill="FFFFFF"/>
          <w:lang w:val="en-GB"/>
        </w:rPr>
        <w:fldChar w:fldCharType="begin">
          <w:fldData xml:space="preserve">PEVuZE5vdGU+PENpdGU+PEF1dGhvcj5Mw7h2ZGFsPC9BdXRob3I+PFllYXI+MjAxMDwvWWVhcj48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==
</w:fldData>
        </w:fldChar>
      </w:r>
      <w:r>
        <w:rPr>
          <w:rFonts w:ascii="Times New Roman" w:hAnsi="Times New Roman" w:cs="Times New Roman"/>
          <w:color w:val="000000"/>
          <w:szCs w:val="27"/>
          <w:shd w:val="clear" w:color="auto" w:fill="FFFFFF"/>
          <w:lang w:val="en-GB"/>
        </w:rPr>
        <w:instrText xml:space="preserve"> ADDIN EN.CITE.DATA </w:instrText>
      </w:r>
      <w:r>
        <w:rPr>
          <w:rFonts w:ascii="Times New Roman" w:hAnsi="Times New Roman" w:cs="Times New Roman"/>
          <w:color w:val="000000"/>
          <w:szCs w:val="27"/>
          <w:shd w:val="clear" w:color="auto" w:fill="FFFFFF"/>
          <w:lang w:val="en-GB"/>
        </w:rPr>
      </w:r>
      <w:r>
        <w:rPr>
          <w:rFonts w:ascii="Times New Roman" w:hAnsi="Times New Roman" w:cs="Times New Roman"/>
          <w:color w:val="000000"/>
          <w:szCs w:val="27"/>
          <w:shd w:val="clear" w:color="auto" w:fill="FFFFFF"/>
          <w:lang w:val="en-GB"/>
        </w:rPr>
        <w:fldChar w:fldCharType="end"/>
      </w:r>
      <w:r w:rsidRPr="00E27D15">
        <w:rPr>
          <w:rFonts w:ascii="Times New Roman" w:hAnsi="Times New Roman" w:cs="Times New Roman"/>
          <w:color w:val="000000"/>
          <w:szCs w:val="27"/>
          <w:shd w:val="clear" w:color="auto" w:fill="FFFFFF"/>
          <w:lang w:val="en-GB"/>
        </w:rPr>
      </w:r>
      <w:r w:rsidRPr="00E27D15">
        <w:rPr>
          <w:rFonts w:ascii="Times New Roman" w:hAnsi="Times New Roman" w:cs="Times New Roman"/>
          <w:color w:val="000000"/>
          <w:szCs w:val="27"/>
          <w:shd w:val="clear" w:color="auto" w:fill="FFFFFF"/>
          <w:lang w:val="en-GB"/>
        </w:rPr>
        <w:fldChar w:fldCharType="separate"/>
      </w:r>
      <w:r w:rsidRPr="00556C68">
        <w:rPr>
          <w:rFonts w:ascii="Times New Roman" w:hAnsi="Times New Roman" w:cs="Times New Roman"/>
          <w:noProof/>
          <w:color w:val="000000"/>
          <w:szCs w:val="27"/>
          <w:shd w:val="clear" w:color="auto" w:fill="FFFFFF"/>
          <w:vertAlign w:val="superscript"/>
          <w:lang w:val="en-GB"/>
        </w:rPr>
        <w:t>31, 55</w:t>
      </w:r>
      <w:r w:rsidRPr="00E27D15">
        <w:rPr>
          <w:rFonts w:ascii="Times New Roman" w:hAnsi="Times New Roman" w:cs="Times New Roman"/>
          <w:color w:val="000000"/>
          <w:szCs w:val="27"/>
          <w:shd w:val="clear" w:color="auto" w:fill="FFFFFF"/>
          <w:lang w:val="en-GB"/>
        </w:rPr>
        <w:fldChar w:fldCharType="end"/>
      </w:r>
      <w:r w:rsidRPr="00E27D15">
        <w:rPr>
          <w:rFonts w:ascii="Times New Roman" w:hAnsi="Times New Roman" w:cs="Times New Roman"/>
          <w:color w:val="000000"/>
          <w:szCs w:val="27"/>
          <w:shd w:val="clear" w:color="auto" w:fill="FFFFFF"/>
          <w:lang w:val="en-GB"/>
        </w:rPr>
        <w:t xml:space="preserve"> </w:t>
      </w:r>
      <w:r>
        <w:rPr>
          <w:rFonts w:ascii="Times New Roman" w:hAnsi="Times New Roman" w:cs="Times New Roman"/>
          <w:color w:val="000000"/>
          <w:szCs w:val="27"/>
          <w:shd w:val="clear" w:color="auto" w:fill="FFFFFF"/>
          <w:lang w:val="en-GB"/>
        </w:rPr>
        <w:t xml:space="preserve">It may be hypothesised that their antioxidant activity may also protect against ROS formed in response to gamma radiation, and that they may be induced by low-moderate gamma radiation levels. </w:t>
      </w:r>
      <w:r w:rsidRPr="003B12CA">
        <w:rPr>
          <w:rFonts w:ascii="Times New Roman" w:hAnsi="Times New Roman" w:cs="Times New Roman"/>
          <w:color w:val="000000"/>
          <w:shd w:val="clear" w:color="auto" w:fill="FFFFFF"/>
          <w:lang w:val="en-GB"/>
        </w:rPr>
        <w:t xml:space="preserve">The results demonstrate that gamma radiation does not induce production of any of the phenolic compounds </w:t>
      </w:r>
      <w:r>
        <w:rPr>
          <w:rFonts w:ascii="Times New Roman" w:hAnsi="Times New Roman" w:cs="Times New Roman"/>
          <w:color w:val="000000"/>
          <w:shd w:val="clear" w:color="auto" w:fill="FFFFFF"/>
          <w:lang w:val="en-GB"/>
        </w:rPr>
        <w:t>analysed in the Scots pine seedlings (Fig. 3)</w:t>
      </w:r>
      <w:r w:rsidRPr="003B12CA">
        <w:rPr>
          <w:rFonts w:ascii="Times New Roman" w:hAnsi="Times New Roman" w:cs="Times New Roman"/>
          <w:color w:val="000000"/>
          <w:shd w:val="clear" w:color="auto" w:fill="FFFFFF"/>
          <w:lang w:val="en-GB"/>
        </w:rPr>
        <w:t>.</w:t>
      </w:r>
      <w:r>
        <w:rPr>
          <w:rFonts w:ascii="Times New Roman" w:hAnsi="Times New Roman" w:cs="Times New Roman"/>
          <w:color w:val="000000"/>
          <w:shd w:val="clear" w:color="auto" w:fill="FFFFFF"/>
          <w:lang w:val="en-GB"/>
        </w:rPr>
        <w:t xml:space="preserve"> In contrast, </w:t>
      </w:r>
      <w:r>
        <w:rPr>
          <w:rFonts w:ascii="Times New Roman" w:hAnsi="Times New Roman" w:cs="Times New Roman"/>
          <w:lang w:val="en-GB"/>
        </w:rPr>
        <w:t xml:space="preserve">consistent with previous studies </w:t>
      </w:r>
      <w:r w:rsidRPr="003B12CA">
        <w:rPr>
          <w:rFonts w:ascii="Times New Roman" w:hAnsi="Times New Roman" w:cs="Times New Roman"/>
          <w:color w:val="000000"/>
          <w:shd w:val="clear" w:color="auto" w:fill="FFFFFF"/>
          <w:lang w:val="en-GB"/>
        </w:rPr>
        <w:fldChar w:fldCharType="begin">
          <w:fldData xml:space="preserve">PEVuZE5vdGU+PENpdGU+PEF1dGhvcj5DZW48L0F1dGhvcj48WWVhcj4xOTkzPC9ZZWFyPjxSZWNO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</w:fldData>
        </w:fldChar>
      </w:r>
      <w:r>
        <w:rPr>
          <w:rFonts w:ascii="Times New Roman" w:hAnsi="Times New Roman" w:cs="Times New Roman"/>
          <w:color w:val="000000"/>
          <w:shd w:val="clear" w:color="auto" w:fill="FFFFFF"/>
          <w:lang w:val="en-GB"/>
        </w:rPr>
        <w:instrText xml:space="preserve"> ADDIN EN.CITE </w:instrText>
      </w:r>
      <w:r>
        <w:rPr>
          <w:rFonts w:ascii="Times New Roman" w:hAnsi="Times New Roman" w:cs="Times New Roman"/>
          <w:color w:val="000000"/>
          <w:shd w:val="clear" w:color="auto" w:fill="FFFFFF"/>
          <w:lang w:val="en-GB"/>
        </w:rPr>
        <w:fldChar w:fldCharType="begin">
          <w:fldData xml:space="preserve">PEVuZE5vdGU+PENpdGU+PEF1dGhvcj5DZW48L0F1dGhvcj48WWVhcj4xOTkzPC9ZZWFyPjxSZWNO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</w:fldData>
        </w:fldChar>
      </w:r>
      <w:r>
        <w:rPr>
          <w:rFonts w:ascii="Times New Roman" w:hAnsi="Times New Roman" w:cs="Times New Roman"/>
          <w:color w:val="000000"/>
          <w:shd w:val="clear" w:color="auto" w:fill="FFFFFF"/>
          <w:lang w:val="en-GB"/>
        </w:rPr>
        <w:instrText xml:space="preserve"> ADDIN EN.CITE.DATA </w:instrText>
      </w:r>
      <w:r>
        <w:rPr>
          <w:rFonts w:ascii="Times New Roman" w:hAnsi="Times New Roman" w:cs="Times New Roman"/>
          <w:color w:val="000000"/>
          <w:shd w:val="clear" w:color="auto" w:fill="FFFFFF"/>
          <w:lang w:val="en-GB"/>
        </w:rPr>
      </w:r>
      <w:r>
        <w:rPr>
          <w:rFonts w:ascii="Times New Roman" w:hAnsi="Times New Roman" w:cs="Times New Roman"/>
          <w:color w:val="000000"/>
          <w:shd w:val="clear" w:color="auto" w:fill="FFFFFF"/>
          <w:lang w:val="en-GB"/>
        </w:rPr>
        <w:fldChar w:fldCharType="end"/>
      </w:r>
      <w:r w:rsidRPr="003B12CA">
        <w:rPr>
          <w:rFonts w:ascii="Times New Roman" w:hAnsi="Times New Roman" w:cs="Times New Roman"/>
          <w:color w:val="000000"/>
          <w:shd w:val="clear" w:color="auto" w:fill="FFFFFF"/>
          <w:lang w:val="en-GB"/>
        </w:rPr>
      </w:r>
      <w:r w:rsidRPr="003B12CA">
        <w:rPr>
          <w:rFonts w:ascii="Times New Roman" w:hAnsi="Times New Roman" w:cs="Times New Roman"/>
          <w:color w:val="000000"/>
          <w:shd w:val="clear" w:color="auto" w:fill="FFFFFF"/>
          <w:lang w:val="en-GB"/>
        </w:rPr>
        <w:fldChar w:fldCharType="separate"/>
      </w:r>
      <w:r w:rsidRPr="00556C68">
        <w:rPr>
          <w:rFonts w:ascii="Times New Roman" w:hAnsi="Times New Roman" w:cs="Times New Roman"/>
          <w:noProof/>
          <w:color w:val="000000"/>
          <w:shd w:val="clear" w:color="auto" w:fill="FFFFFF"/>
          <w:vertAlign w:val="superscript"/>
          <w:lang w:val="en-GB"/>
        </w:rPr>
        <w:t>78-81</w:t>
      </w:r>
      <w:r w:rsidRPr="003B12CA">
        <w:rPr>
          <w:rFonts w:ascii="Times New Roman" w:hAnsi="Times New Roman" w:cs="Times New Roman"/>
          <w:color w:val="000000"/>
          <w:shd w:val="clear" w:color="auto" w:fill="FFFFFF"/>
          <w:lang w:val="en-GB"/>
        </w:rPr>
        <w:fldChar w:fldCharType="end"/>
      </w:r>
      <w:r>
        <w:rPr>
          <w:rFonts w:ascii="Times New Roman" w:hAnsi="Times New Roman" w:cs="Times New Roman"/>
          <w:lang w:val="en-GB"/>
        </w:rPr>
        <w:t xml:space="preserve">, general </w:t>
      </w:r>
      <w:r w:rsidRPr="003B12CA">
        <w:rPr>
          <w:rFonts w:ascii="Times New Roman" w:hAnsi="Times New Roman" w:cs="Times New Roman"/>
          <w:color w:val="000000"/>
          <w:shd w:val="clear" w:color="auto" w:fill="FFFFFF"/>
          <w:lang w:val="en-GB"/>
        </w:rPr>
        <w:t xml:space="preserve">UV-B-induction of </w:t>
      </w:r>
      <w:r>
        <w:rPr>
          <w:rFonts w:ascii="Times New Roman" w:hAnsi="Times New Roman" w:cs="Times New Roman"/>
          <w:color w:val="000000"/>
          <w:shd w:val="clear" w:color="auto" w:fill="FFFFFF"/>
          <w:lang w:val="en-GB"/>
        </w:rPr>
        <w:t xml:space="preserve">specific flavonoids was observed, </w:t>
      </w:r>
      <w:r w:rsidRPr="001A17DF">
        <w:rPr>
          <w:rFonts w:ascii="Times New Roman" w:hAnsi="Times New Roman" w:cs="Times New Roman"/>
          <w:i/>
          <w:iCs/>
          <w:color w:val="000000"/>
          <w:shd w:val="clear" w:color="auto" w:fill="FFFFFF"/>
          <w:lang w:val="en-GB"/>
        </w:rPr>
        <w:t>i.e.</w:t>
      </w:r>
      <w:r>
        <w:rPr>
          <w:rFonts w:ascii="Times New Roman" w:hAnsi="Times New Roman" w:cs="Times New Roman"/>
          <w:color w:val="000000"/>
          <w:shd w:val="clear" w:color="auto" w:fill="FFFFFF"/>
          <w:lang w:val="en-GB"/>
        </w:rPr>
        <w:t xml:space="preserve"> </w:t>
      </w:r>
      <w:r w:rsidRPr="003B12CA">
        <w:rPr>
          <w:rFonts w:ascii="Times New Roman" w:hAnsi="Times New Roman" w:cs="Times New Roman"/>
          <w:color w:val="000000"/>
          <w:shd w:val="clear" w:color="auto" w:fill="FFFFFF"/>
          <w:lang w:val="en-GB"/>
        </w:rPr>
        <w:t>glycosides of the flavonoid kaempferol</w:t>
      </w:r>
      <w:r>
        <w:rPr>
          <w:rFonts w:ascii="Times New Roman" w:hAnsi="Times New Roman" w:cs="Times New Roman"/>
          <w:color w:val="000000"/>
          <w:shd w:val="clear" w:color="auto" w:fill="FFFFFF"/>
          <w:lang w:val="en-GB"/>
        </w:rPr>
        <w:t>.</w:t>
      </w:r>
      <w:r w:rsidRPr="006C7414">
        <w:rPr>
          <w:rFonts w:ascii="Times New Roman" w:hAnsi="Times New Roman" w:cs="Times New Roman"/>
          <w:color w:val="000000"/>
          <w:shd w:val="clear" w:color="auto" w:fill="FFFFFF"/>
          <w:lang w:val="en-GB"/>
        </w:rPr>
        <w:t xml:space="preserve"> </w:t>
      </w:r>
      <w:r>
        <w:rPr>
          <w:rFonts w:ascii="Times New Roman" w:hAnsi="Times New Roman" w:cs="Times New Roman"/>
          <w:color w:val="000000"/>
          <w:shd w:val="clear" w:color="auto" w:fill="FFFFFF"/>
          <w:lang w:val="en-GB"/>
        </w:rPr>
        <w:t>A significant increase in chlorogenic acid and methanol-soluble tannins in response to UV-B was also observed, but only when UV-B was provided separately or in combination with gamma dose rates not affecting elongation growth. However, the</w:t>
      </w:r>
      <w:r w:rsidRPr="003B12CA">
        <w:rPr>
          <w:rFonts w:ascii="Times New Roman" w:hAnsi="Times New Roman" w:cs="Times New Roman"/>
          <w:color w:val="000000"/>
          <w:shd w:val="clear" w:color="auto" w:fill="FFFFFF"/>
          <w:lang w:val="en-GB"/>
        </w:rPr>
        <w:t xml:space="preserve"> induction of </w:t>
      </w:r>
      <w:r>
        <w:rPr>
          <w:rFonts w:ascii="Times New Roman" w:hAnsi="Times New Roman" w:cs="Times New Roman"/>
          <w:color w:val="000000"/>
          <w:shd w:val="clear" w:color="auto" w:fill="FFFFFF"/>
          <w:lang w:val="en-GB"/>
        </w:rPr>
        <w:t>phenolic compounds</w:t>
      </w:r>
      <w:r w:rsidRPr="003B12CA">
        <w:rPr>
          <w:rFonts w:ascii="Times New Roman" w:hAnsi="Times New Roman" w:cs="Times New Roman"/>
          <w:color w:val="000000"/>
          <w:shd w:val="clear" w:color="auto" w:fill="FFFFFF"/>
          <w:lang w:val="en-GB"/>
        </w:rPr>
        <w:t xml:space="preserve"> by UV-B did not protect </w:t>
      </w:r>
      <w:r>
        <w:rPr>
          <w:rFonts w:ascii="Times New Roman" w:hAnsi="Times New Roman" w:cs="Times New Roman"/>
          <w:color w:val="000000"/>
          <w:shd w:val="clear" w:color="auto" w:fill="FFFFFF"/>
          <w:lang w:val="en-GB"/>
        </w:rPr>
        <w:t>against</w:t>
      </w:r>
      <w:r w:rsidRPr="003B12CA">
        <w:rPr>
          <w:rFonts w:ascii="Times New Roman" w:hAnsi="Times New Roman" w:cs="Times New Roman"/>
          <w:color w:val="000000"/>
          <w:shd w:val="clear" w:color="auto" w:fill="FFFFFF"/>
          <w:lang w:val="en-GB"/>
        </w:rPr>
        <w:t xml:space="preserve"> </w:t>
      </w:r>
      <w:r>
        <w:rPr>
          <w:rFonts w:ascii="Times New Roman" w:hAnsi="Times New Roman" w:cs="Times New Roman"/>
          <w:color w:val="000000"/>
          <w:shd w:val="clear" w:color="auto" w:fill="FFFFFF"/>
          <w:lang w:val="en-GB"/>
        </w:rPr>
        <w:t>a negative effect of gamma radiation on growth,</w:t>
      </w:r>
      <w:r w:rsidRPr="005171E5">
        <w:rPr>
          <w:rFonts w:ascii="Times New Roman" w:hAnsi="Times New Roman" w:cs="Times New Roman"/>
          <w:color w:val="000000"/>
          <w:shd w:val="clear" w:color="auto" w:fill="FFFFFF"/>
          <w:lang w:val="en-GB"/>
        </w:rPr>
        <w:t xml:space="preserve"> </w:t>
      </w:r>
      <w:r>
        <w:rPr>
          <w:rFonts w:ascii="Times New Roman" w:hAnsi="Times New Roman" w:cs="Times New Roman"/>
          <w:color w:val="000000"/>
          <w:shd w:val="clear" w:color="auto" w:fill="FFFFFF"/>
          <w:lang w:val="en-GB"/>
        </w:rPr>
        <w:t>s</w:t>
      </w:r>
      <w:r w:rsidRPr="003B12CA">
        <w:rPr>
          <w:rFonts w:ascii="Times New Roman" w:hAnsi="Times New Roman" w:cs="Times New Roman"/>
          <w:color w:val="000000"/>
          <w:shd w:val="clear" w:color="auto" w:fill="FFFFFF"/>
          <w:lang w:val="en-GB"/>
        </w:rPr>
        <w:t>ince gamma-induced growth inhibit</w:t>
      </w:r>
      <w:r>
        <w:rPr>
          <w:rFonts w:ascii="Times New Roman" w:hAnsi="Times New Roman" w:cs="Times New Roman"/>
          <w:color w:val="000000"/>
          <w:shd w:val="clear" w:color="auto" w:fill="FFFFFF"/>
          <w:lang w:val="en-GB"/>
        </w:rPr>
        <w:t>ion at the highest dose rates was similar in the presence and</w:t>
      </w:r>
      <w:r w:rsidRPr="003B12CA">
        <w:rPr>
          <w:rFonts w:ascii="Times New Roman" w:hAnsi="Times New Roman" w:cs="Times New Roman"/>
          <w:color w:val="000000"/>
          <w:shd w:val="clear" w:color="auto" w:fill="FFFFFF"/>
          <w:lang w:val="en-GB"/>
        </w:rPr>
        <w:t xml:space="preserve"> absence of</w:t>
      </w:r>
      <w:r>
        <w:rPr>
          <w:rFonts w:ascii="Times New Roman" w:hAnsi="Times New Roman" w:cs="Times New Roman"/>
          <w:color w:val="000000"/>
          <w:shd w:val="clear" w:color="auto" w:fill="FFFFFF"/>
          <w:lang w:val="en-GB"/>
        </w:rPr>
        <w:t xml:space="preserve"> UV-B</w:t>
      </w:r>
      <w:r w:rsidRPr="003B12CA">
        <w:rPr>
          <w:rFonts w:ascii="Times New Roman" w:hAnsi="Times New Roman" w:cs="Times New Roman"/>
          <w:color w:val="000000"/>
          <w:shd w:val="clear" w:color="auto" w:fill="FFFFFF"/>
          <w:lang w:val="en-GB"/>
        </w:rPr>
        <w:t>.</w:t>
      </w:r>
      <w:r>
        <w:rPr>
          <w:rFonts w:ascii="Times New Roman" w:hAnsi="Times New Roman" w:cs="Times New Roman"/>
          <w:color w:val="000000"/>
          <w:shd w:val="clear" w:color="auto" w:fill="FFFFFF"/>
          <w:lang w:val="en-GB"/>
        </w:rPr>
        <w:t xml:space="preserve"> Surprisingly, </w:t>
      </w:r>
      <w:r>
        <w:rPr>
          <w:rFonts w:ascii="Times New Roman" w:hAnsi="Times New Roman"/>
          <w:lang w:val="en-GB"/>
        </w:rPr>
        <w:t>although both</w:t>
      </w:r>
      <w:r w:rsidRPr="003B12CA">
        <w:rPr>
          <w:rFonts w:ascii="Times New Roman" w:hAnsi="Times New Roman"/>
          <w:lang w:val="en-GB"/>
        </w:rPr>
        <w:t xml:space="preserve"> gamma radiation</w:t>
      </w:r>
      <w:r>
        <w:rPr>
          <w:rFonts w:ascii="Times New Roman" w:hAnsi="Times New Roman"/>
          <w:lang w:val="en-GB"/>
        </w:rPr>
        <w:t xml:space="preserve"> and UV-B</w:t>
      </w:r>
      <w:r w:rsidRPr="003B12CA">
        <w:rPr>
          <w:rFonts w:ascii="Times New Roman" w:hAnsi="Times New Roman"/>
          <w:lang w:val="en-GB"/>
        </w:rPr>
        <w:t xml:space="preserve"> </w:t>
      </w:r>
      <w:r>
        <w:rPr>
          <w:rFonts w:ascii="Times New Roman" w:hAnsi="Times New Roman"/>
          <w:lang w:val="en-GB"/>
        </w:rPr>
        <w:t>are well known to</w:t>
      </w:r>
      <w:r w:rsidRPr="003B12CA">
        <w:rPr>
          <w:rFonts w:ascii="Times New Roman" w:hAnsi="Times New Roman"/>
          <w:lang w:val="en-GB"/>
        </w:rPr>
        <w:t xml:space="preserve"> induce </w:t>
      </w:r>
      <w:r>
        <w:rPr>
          <w:rFonts w:ascii="Times New Roman" w:hAnsi="Times New Roman"/>
          <w:lang w:val="en-GB"/>
        </w:rPr>
        <w:t xml:space="preserve">the </w:t>
      </w:r>
      <w:r w:rsidRPr="003B12CA">
        <w:rPr>
          <w:rFonts w:ascii="Times New Roman" w:hAnsi="Times New Roman"/>
          <w:lang w:val="en-GB"/>
        </w:rPr>
        <w:t xml:space="preserve">formation of </w:t>
      </w:r>
      <w:r>
        <w:rPr>
          <w:rFonts w:ascii="Times New Roman" w:hAnsi="Times New Roman"/>
          <w:lang w:val="en-GB"/>
        </w:rPr>
        <w:t xml:space="preserve">different groups of </w:t>
      </w:r>
      <w:r w:rsidRPr="003B12CA">
        <w:rPr>
          <w:rFonts w:ascii="Times New Roman" w:hAnsi="Times New Roman"/>
          <w:lang w:val="en-GB"/>
        </w:rPr>
        <w:t>antioxidants</w:t>
      </w:r>
      <w:r>
        <w:rPr>
          <w:rFonts w:ascii="Times New Roman" w:hAnsi="Times New Roman"/>
          <w:lang w:val="en-GB"/>
        </w:rPr>
        <w:t xml:space="preserve"> </w:t>
      </w:r>
      <w:r w:rsidRPr="003B12CA">
        <w:rPr>
          <w:rFonts w:ascii="Times New Roman" w:hAnsi="Times New Roman"/>
          <w:lang w:val="en-GB"/>
        </w:rPr>
        <w:fldChar w:fldCharType="begin">
          <w:fldData xml:space="preserve">PEVuZE5vdGU+PENpdGU+PEF1dGhvcj5LIEhhaGxicm9jazwvQXV0aG9yPjxZZWFyPjE5ODk8L1ll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PEVuZE5vdGU+PENpdGU+PEF1dGhvcj5LIEhhaGxicm9jazwvQXV0aG9yPjxZZWFyPjE5ODk8L1ll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sidRPr="003B12CA">
        <w:rPr>
          <w:rFonts w:ascii="Times New Roman" w:hAnsi="Times New Roman"/>
          <w:lang w:val="en-GB"/>
        </w:rPr>
      </w:r>
      <w:r w:rsidRPr="003B12CA">
        <w:rPr>
          <w:rFonts w:ascii="Times New Roman" w:hAnsi="Times New Roman"/>
          <w:lang w:val="en-GB"/>
        </w:rPr>
        <w:fldChar w:fldCharType="separate"/>
      </w:r>
      <w:r w:rsidRPr="00556C68">
        <w:rPr>
          <w:rFonts w:ascii="Times New Roman" w:hAnsi="Times New Roman"/>
          <w:noProof/>
          <w:vertAlign w:val="superscript"/>
          <w:lang w:val="en-GB"/>
        </w:rPr>
        <w:t>31, 47, 51, 52, 82</w:t>
      </w:r>
      <w:r w:rsidRPr="003B12CA">
        <w:rPr>
          <w:rFonts w:ascii="Times New Roman" w:hAnsi="Times New Roman"/>
          <w:lang w:val="en-GB"/>
        </w:rPr>
        <w:fldChar w:fldCharType="end"/>
      </w:r>
      <w:r>
        <w:rPr>
          <w:rFonts w:ascii="Times New Roman" w:hAnsi="Times New Roman"/>
          <w:lang w:val="en-GB"/>
        </w:rPr>
        <w:t xml:space="preserve">, no significant effect of the irradiation treatments </w:t>
      </w:r>
      <w:r w:rsidRPr="003B12CA">
        <w:rPr>
          <w:rFonts w:ascii="Times New Roman" w:hAnsi="Times New Roman"/>
          <w:lang w:val="en-GB"/>
        </w:rPr>
        <w:t>on total antioxidant capacity could be detected when entire seedlings or shoots only were a</w:t>
      </w:r>
      <w:r>
        <w:rPr>
          <w:rFonts w:ascii="Times New Roman" w:hAnsi="Times New Roman"/>
          <w:lang w:val="en-GB"/>
        </w:rPr>
        <w:t>nalysed (Fig. S3). The reason for this remains elusive.</w:t>
      </w:r>
    </w:p>
    <w:p w14:paraId="4413BAC4" w14:textId="707BA517" w:rsidR="00F92247" w:rsidRDefault="00F92247" w:rsidP="00F92247">
      <w:pPr>
        <w:spacing w:line="480" w:lineRule="auto"/>
        <w:ind w:firstLine="426"/>
        <w:jc w:val="both"/>
        <w:rPr>
          <w:rFonts w:ascii="Times New Roman" w:hAnsi="Times New Roman"/>
          <w:lang w:val="en-GB"/>
        </w:rPr>
      </w:pPr>
      <w:r>
        <w:rPr>
          <w:rFonts w:ascii="Times New Roman" w:hAnsi="Times New Roman"/>
          <w:lang w:val="en-GB"/>
        </w:rPr>
        <w:t>To test whether damage resulting from the irradiation treatments may possibly take some time to be recovered from, or even fully manifested as shown in some other studies,</w:t>
      </w:r>
      <w:r>
        <w:rPr>
          <w:rFonts w:ascii="Times New Roman" w:hAnsi="Times New Roman"/>
          <w:lang w:val="en-GB"/>
        </w:rPr>
        <w:fldChar w:fldCharType="begin">
          <w:fldData xml:space="preserve">PEVuZE5vdGU+PENpdGU+PEF1dGhvcj5Nb3JnYW48L0F1dGhvcj48WWVhcj4xOTk2PC9ZZWFyPjxS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PEVuZE5vdGU+PENpdGU+PEF1dGhvcj5Nb3JnYW48L0F1dGhvcj48WWVhcj4xOTk2PC9ZZWFyPjxS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Pr>
          <w:rFonts w:ascii="Times New Roman" w:hAnsi="Times New Roman"/>
          <w:lang w:val="en-GB"/>
        </w:rPr>
      </w:r>
      <w:r>
        <w:rPr>
          <w:rFonts w:ascii="Times New Roman" w:hAnsi="Times New Roman"/>
          <w:lang w:val="en-GB"/>
        </w:rPr>
        <w:fldChar w:fldCharType="separate"/>
      </w:r>
      <w:r w:rsidRPr="00556C68">
        <w:rPr>
          <w:rFonts w:ascii="Times New Roman" w:hAnsi="Times New Roman"/>
          <w:noProof/>
          <w:vertAlign w:val="superscript"/>
          <w:lang w:val="en-GB"/>
        </w:rPr>
        <w:t>63, 64</w:t>
      </w:r>
      <w:r>
        <w:rPr>
          <w:rFonts w:ascii="Times New Roman" w:hAnsi="Times New Roman"/>
          <w:lang w:val="en-GB"/>
        </w:rPr>
        <w:fldChar w:fldCharType="end"/>
      </w:r>
      <w:r>
        <w:rPr>
          <w:rFonts w:ascii="Times New Roman" w:hAnsi="Times New Roman"/>
          <w:lang w:val="en-GB"/>
        </w:rPr>
        <w:t xml:space="preserve"> growth parameters and DNA damage were also assessed post-irradiation. Indeed, although the shoot apical meristems and needle anatomy appeared normal at all dose rates 44 days post-irradiation (Fig. 5), gamma-induced growth inhibition was generally visible at lower dose rates post-irradiation than at the end of the gamma exposure (Fig. 4</w:t>
      </w:r>
      <w:r w:rsidR="001A17DF">
        <w:rPr>
          <w:rFonts w:ascii="Times New Roman" w:hAnsi="Times New Roman"/>
          <w:lang w:val="en-GB"/>
        </w:rPr>
        <w:t xml:space="preserve"> and</w:t>
      </w:r>
      <w:r>
        <w:rPr>
          <w:rFonts w:ascii="Times New Roman" w:hAnsi="Times New Roman"/>
          <w:lang w:val="en-GB"/>
        </w:rPr>
        <w:t xml:space="preserve"> Fig. S4). In contrast to findings </w:t>
      </w:r>
      <w:r>
        <w:rPr>
          <w:rFonts w:ascii="Times New Roman" w:hAnsi="Times New Roman"/>
          <w:lang w:val="en-GB"/>
        </w:rPr>
        <w:lastRenderedPageBreak/>
        <w:t>from the end of the gamma exposure, growth parameters were negatively affected post-irradiation by 20.7 mGy h</w:t>
      </w:r>
      <w:r w:rsidRPr="00B30DD3">
        <w:rPr>
          <w:rFonts w:ascii="Times New Roman" w:hAnsi="Times New Roman"/>
          <w:vertAlign w:val="superscript"/>
          <w:lang w:val="en-GB"/>
        </w:rPr>
        <w:t>-1</w:t>
      </w:r>
      <w:r>
        <w:rPr>
          <w:rFonts w:ascii="Times New Roman" w:hAnsi="Times New Roman"/>
          <w:lang w:val="en-GB"/>
        </w:rPr>
        <w:t xml:space="preserve"> in all experiments, and by 42.9 mGy h</w:t>
      </w:r>
      <w:r w:rsidRPr="005133E8">
        <w:rPr>
          <w:rFonts w:ascii="Times New Roman" w:hAnsi="Times New Roman"/>
          <w:vertAlign w:val="superscript"/>
          <w:lang w:val="en-GB"/>
        </w:rPr>
        <w:t>-1</w:t>
      </w:r>
      <w:r w:rsidRPr="00B30DD3">
        <w:rPr>
          <w:rFonts w:ascii="Times New Roman" w:hAnsi="Times New Roman"/>
          <w:lang w:val="en-GB"/>
        </w:rPr>
        <w:t xml:space="preserve"> in</w:t>
      </w:r>
      <w:r>
        <w:rPr>
          <w:rFonts w:ascii="Times New Roman" w:hAnsi="Times New Roman"/>
          <w:vertAlign w:val="superscript"/>
          <w:lang w:val="en-GB"/>
        </w:rPr>
        <w:t xml:space="preserve"> </w:t>
      </w:r>
      <w:r>
        <w:rPr>
          <w:rFonts w:ascii="Times New Roman" w:hAnsi="Times New Roman"/>
          <w:lang w:val="en-GB"/>
        </w:rPr>
        <w:t xml:space="preserve">the experiments with UV-B pre-treatment. On the other hand, consistent with lack of significant effect of UV-B at the end of the irradiation treatments, there were no after-effects of UV-B on growth parameters. </w:t>
      </w:r>
    </w:p>
    <w:p w14:paraId="43F0C69F" w14:textId="7C791FBC" w:rsidR="00F92247" w:rsidRPr="003B12CA" w:rsidRDefault="00F92247" w:rsidP="00F92247">
      <w:pPr>
        <w:spacing w:line="480" w:lineRule="auto"/>
        <w:ind w:firstLine="426"/>
        <w:jc w:val="both"/>
        <w:rPr>
          <w:rFonts w:ascii="Times New Roman" w:hAnsi="Times New Roman"/>
          <w:lang w:val="en-GB"/>
        </w:rPr>
      </w:pPr>
      <w:r>
        <w:rPr>
          <w:rFonts w:ascii="Times New Roman" w:hAnsi="Times New Roman"/>
          <w:lang w:val="en-GB"/>
        </w:rPr>
        <w:t xml:space="preserve">At day 44 post-irradiation, the gamma dose rate-dependent and UV-B-induced DNA damage was quite </w:t>
      </w:r>
      <w:proofErr w:type="gramStart"/>
      <w:r>
        <w:rPr>
          <w:rFonts w:ascii="Times New Roman" w:hAnsi="Times New Roman"/>
          <w:lang w:val="en-GB"/>
        </w:rPr>
        <w:t>similar to</w:t>
      </w:r>
      <w:proofErr w:type="gramEnd"/>
      <w:r>
        <w:rPr>
          <w:rFonts w:ascii="Times New Roman" w:hAnsi="Times New Roman"/>
          <w:lang w:val="en-GB"/>
        </w:rPr>
        <w:t xml:space="preserve"> what was found at the end of the six days of gamma exposure (Fig. 6</w:t>
      </w:r>
      <w:r w:rsidR="001A17DF">
        <w:rPr>
          <w:rFonts w:ascii="Times New Roman" w:hAnsi="Times New Roman"/>
          <w:lang w:val="en-GB"/>
        </w:rPr>
        <w:t xml:space="preserve"> and</w:t>
      </w:r>
      <w:r w:rsidRPr="00530E4E">
        <w:rPr>
          <w:rFonts w:ascii="Times New Roman" w:hAnsi="Times New Roman"/>
          <w:lang w:val="en-GB"/>
        </w:rPr>
        <w:t xml:space="preserve"> </w:t>
      </w:r>
      <w:r>
        <w:rPr>
          <w:rFonts w:ascii="Times New Roman" w:hAnsi="Times New Roman"/>
          <w:lang w:val="en-GB"/>
        </w:rPr>
        <w:t>Fig. S5). The growth-inhibition at even lower dose rates post-irradiation than that found at the end of the gamma exposure may suggest that the effect of DNA damage on growth may take some time to be fully realised. The post-irradiation DNA damage even in the UV-B-exposed plants may be due to the type of damage induced, e.g. possibly double strand breaks rather than photo-repairable UV-B-induced lesions,</w:t>
      </w:r>
      <w:r>
        <w:rPr>
          <w:rFonts w:ascii="Times New Roman" w:hAnsi="Times New Roman"/>
          <w:lang w:val="en-GB"/>
        </w:rPr>
        <w:fldChar w:fldCharType="begin"/>
      </w:r>
      <w:r>
        <w:rPr>
          <w:rFonts w:ascii="Times New Roman" w:hAnsi="Times New Roman"/>
          <w:lang w:val="en-GB"/>
        </w:rPr>
        <w:instrText xml:space="preserve"> ADDIN EN.CITE &lt;EndNote&gt;&lt;Cite&gt;&lt;Author&gt;Britt&lt;/Author&gt;&lt;Year&gt;2004&lt;/Year&gt;&lt;RecNum&gt;306&lt;/RecNum&gt;&lt;DisplayText&gt;&lt;style face="superscript"&gt;83, 84&lt;/style&gt;&lt;/DisplayText&gt;&lt;record&gt;&lt;rec-number&gt;306&lt;/rec-number&gt;&lt;foreign-keys&gt;&lt;key app="EN" db-id="tr0d9w5rfxpw2sef2xjva9x4pefw0df00adw" timestamp="1539850238"&gt;306&lt;/key&gt;&lt;/foreign-keys&gt;&lt;ref-type name="Journal Article"&gt;17&lt;/ref-type&gt;&lt;contributors&gt;&lt;authors&gt;&lt;author&gt;Britt, Anne B.&lt;/author&gt;&lt;/authors&gt;&lt;/contributors&gt;&lt;titles&gt;&lt;title&gt;Repair of DNA Damage Induced by Solar UV&lt;/title&gt;&lt;secondary-title&gt;Photosynthesis Research&lt;/secondary-title&gt;&lt;/titles&gt;&lt;periodical&gt;&lt;full-title&gt;Photosynthesis Research&lt;/full-title&gt;&lt;/periodical&gt;&lt;pages&gt;105-112&lt;/pages&gt;&lt;volume&gt;81&lt;/volume&gt;&lt;number&gt;2&lt;/number&gt;&lt;dates&gt;&lt;year&gt;2004&lt;/year&gt;&lt;pub-dates&gt;&lt;date&gt;August 01&lt;/date&gt;&lt;/pub-dates&gt;&lt;/dates&gt;&lt;isbn&gt;1573-5079&lt;/isbn&gt;&lt;label&gt;Britt2004&lt;/label&gt;&lt;work-type&gt;journal article&lt;/work-type&gt;&lt;urls&gt;&lt;related-urls&gt;&lt;url&gt;https://doi.org/10.1023/B:PRES.0000035035.12340.58&lt;/url&gt;&lt;/related-urls&gt;&lt;/urls&gt;&lt;electronic-resource-num&gt;10.1023/b:Pres.0000035035.12340.58&lt;/electronic-resource-num&gt;&lt;/record&gt;&lt;/Cite&gt;&lt;Cite&gt;&lt;Author&gt;Rastogi&lt;/Author&gt;&lt;Year&gt;2010&lt;/Year&gt;&lt;RecNum&gt;354&lt;/RecNum&gt;&lt;record&gt;&lt;rec-number&gt;354&lt;/rec-number&gt;&lt;foreign-keys&gt;&lt;key app="EN" db-id="tr0d9w5rfxpw2sef2xjva9x4pefw0df00adw" timestamp="1540913143"&gt;354&lt;/key&gt;&lt;/foreign-keys&gt;&lt;ref-type name="Journal Article"&gt;17&lt;/ref-type&gt;&lt;contributors&gt;&lt;authors&gt;&lt;author&gt;Rastogi, Rajesh P.&lt;/author&gt;&lt;author&gt;Richa,&lt;/author&gt;&lt;author&gt;Kumar, Ashok&lt;/author&gt;&lt;author&gt;Tyagi, Madhu B.&lt;/author&gt;&lt;author&gt;Sinha, Rajeshwar P.&lt;/author&gt;&lt;/authors&gt;&lt;/contributors&gt;&lt;titles&gt;&lt;title&gt;Molecular Mechanisms of Ultraviolet Radiation-Induced DNA Damage and Repair&lt;/title&gt;&lt;secondary-title&gt;Journal of Nucleic Acids&lt;/secondary-title&gt;&lt;/titles&gt;&lt;periodical&gt;&lt;full-title&gt;Journal of Nucleic Acids&lt;/full-title&gt;&lt;/periodical&gt;&lt;volume&gt;2010&lt;/volume&gt;&lt;dates&gt;&lt;year&gt;2010&lt;/year&gt;&lt;/dates&gt;&lt;urls&gt;&lt;related-urls&gt;&lt;url&gt;http://dx.doi.org/10.4061/2010/592980&lt;/url&gt;&lt;/related-urls&gt;&lt;/urls&gt;&lt;electronic-resource-num&gt;10.4061/2010/592980&lt;/electronic-resource-num&gt;&lt;/record&gt;&lt;/Cite&gt;&lt;/EndNote&gt;</w:instrText>
      </w:r>
      <w:r>
        <w:rPr>
          <w:rFonts w:ascii="Times New Roman" w:hAnsi="Times New Roman"/>
          <w:lang w:val="en-GB"/>
        </w:rPr>
        <w:fldChar w:fldCharType="separate"/>
      </w:r>
      <w:r w:rsidRPr="00376413">
        <w:rPr>
          <w:rFonts w:ascii="Times New Roman" w:hAnsi="Times New Roman"/>
          <w:noProof/>
          <w:vertAlign w:val="superscript"/>
          <w:lang w:val="en-GB"/>
        </w:rPr>
        <w:t>83, 84</w:t>
      </w:r>
      <w:r>
        <w:rPr>
          <w:rFonts w:ascii="Times New Roman" w:hAnsi="Times New Roman"/>
          <w:lang w:val="en-GB"/>
        </w:rPr>
        <w:fldChar w:fldCharType="end"/>
      </w:r>
      <w:r>
        <w:rPr>
          <w:rFonts w:ascii="Times New Roman" w:hAnsi="Times New Roman"/>
          <w:lang w:val="en-GB"/>
        </w:rPr>
        <w:t xml:space="preserve"> or because of damage generated post-irradiation. Consistent with the latter, (at least for the gamma-exposed plants), genomic instability induced by IR has been shown in other organisms.</w:t>
      </w:r>
      <w:r>
        <w:rPr>
          <w:rFonts w:ascii="Times New Roman" w:hAnsi="Times New Roman"/>
          <w:lang w:val="en-GB"/>
        </w:rPr>
        <w:fldChar w:fldCharType="begin">
          <w:fldData xml:space="preserve">PEVuZE5vdGU+PENpdGU+PEF1dGhvcj5Nb3JnYW48L0F1dGhvcj48WWVhcj4xOTk2PC9ZZWFyPjxS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PEVuZE5vdGU+PENpdGU+PEF1dGhvcj5Nb3JnYW48L0F1dGhvcj48WWVhcj4xOTk2PC9ZZWFyPjxS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Pr>
          <w:rFonts w:ascii="Times New Roman" w:hAnsi="Times New Roman"/>
          <w:lang w:val="en-GB"/>
        </w:rPr>
      </w:r>
      <w:r>
        <w:rPr>
          <w:rFonts w:ascii="Times New Roman" w:hAnsi="Times New Roman"/>
          <w:lang w:val="en-GB"/>
        </w:rPr>
        <w:fldChar w:fldCharType="separate"/>
      </w:r>
      <w:r w:rsidRPr="00376413">
        <w:rPr>
          <w:rFonts w:ascii="Times New Roman" w:hAnsi="Times New Roman"/>
          <w:noProof/>
          <w:vertAlign w:val="superscript"/>
          <w:lang w:val="en-GB"/>
        </w:rPr>
        <w:t>63, 64, 85</w:t>
      </w:r>
      <w:r>
        <w:rPr>
          <w:rFonts w:ascii="Times New Roman" w:hAnsi="Times New Roman"/>
          <w:lang w:val="en-GB"/>
        </w:rPr>
        <w:fldChar w:fldCharType="end"/>
      </w:r>
      <w:r w:rsidRPr="00856B2F">
        <w:rPr>
          <w:rFonts w:ascii="Times New Roman" w:hAnsi="Times New Roman"/>
          <w:lang w:val="en-GB"/>
        </w:rPr>
        <w:t xml:space="preserve"> </w:t>
      </w:r>
      <w:r>
        <w:rPr>
          <w:rFonts w:ascii="Times New Roman" w:hAnsi="Times New Roman"/>
          <w:lang w:val="en-GB"/>
        </w:rPr>
        <w:t>This may involve mechanisms such as DNA repair defects due to mutations and programmed cell death. Genomic instability may also be related to epigenetic mechanisms such as changes in DNA methylation and deficiency in the histone variant H2AX, which is important for proper DNA repair.</w:t>
      </w:r>
      <w:r>
        <w:rPr>
          <w:rFonts w:ascii="Times New Roman" w:hAnsi="Times New Roman"/>
          <w:lang w:val="en-GB"/>
        </w:rPr>
        <w:fldChar w:fldCharType="begin">
          <w:fldData xml:space="preserve">PEVuZE5vdGU+PENpdGU+PEF1dGhvcj5BeXBhcjwvQXV0aG9yPjxZZWFyPjIwMTE8L1llYXI+PFJl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dGVzIG9mIEFtZXJpY2E8L2Z1bGwtdGl0bGU+PC9wZXJpb2RpY2FsPjxwYWdlcz44MTczLTgxNzg8
L3BhZ2VzPjx2b2x1bWU+OTk8L3ZvbHVtZT48bnVtYmVyPjEyPC9udW1iZXI+PGRhdGVzPjx5ZWFy
PjIwMDI8L3llYXI+PC9kYXRlcz48dXJscz48cmVsYXRlZC11cmxzPjx1cmw+aHR0cHM6Ly93d3cu
cG5hcy5vcmcvY29udGVudC9wbmFzLzk5LzEyLzgxNzMuZnVsbC5wZGY8L3VybD48L3JlbGF0ZWQt
dXJscz48L3VybHM+PGVsZWN0cm9uaWMtcmVzb3VyY2UtbnVtPjEwLjEwNzMvcG5hcy4xMjIyMjg2
OTkgJUogUHJvY2VlZGluZ3Mgb2YgdGhlIE5hdGlvbmFsIEFjYWRlbXkgb2YgU2NpZW5jZXM8L2Vs
ZWN0cm9uaWMtcmVzb3VyY2UtbnVtPjwvcmVjb3JkPjwvQ2l0ZT48L0VuZE5vdGU+
</w:fldData>
        </w:fldChar>
      </w:r>
      <w:r>
        <w:rPr>
          <w:rFonts w:ascii="Times New Roman" w:hAnsi="Times New Roman"/>
          <w:lang w:val="en-GB"/>
        </w:rPr>
        <w:instrText xml:space="preserve"> ADDIN EN.CITE </w:instrText>
      </w:r>
      <w:r>
        <w:rPr>
          <w:rFonts w:ascii="Times New Roman" w:hAnsi="Times New Roman"/>
          <w:lang w:val="en-GB"/>
        </w:rPr>
        <w:fldChar w:fldCharType="begin">
          <w:fldData xml:space="preserve">PEVuZE5vdGU+PENpdGU+PEF1dGhvcj5BeXBhcjwvQXV0aG9yPjxZZWFyPjIwMTE8L1llYXI+PFJl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</w:fldData>
        </w:fldChar>
      </w:r>
      <w:r>
        <w:rPr>
          <w:rFonts w:ascii="Times New Roman" w:hAnsi="Times New Roman"/>
          <w:lang w:val="en-GB"/>
        </w:rPr>
        <w:instrText xml:space="preserve"> ADDIN EN.CITE.DATA </w:instrText>
      </w:r>
      <w:r>
        <w:rPr>
          <w:rFonts w:ascii="Times New Roman" w:hAnsi="Times New Roman"/>
          <w:lang w:val="en-GB"/>
        </w:rPr>
      </w:r>
      <w:r>
        <w:rPr>
          <w:rFonts w:ascii="Times New Roman" w:hAnsi="Times New Roman"/>
          <w:lang w:val="en-GB"/>
        </w:rPr>
        <w:fldChar w:fldCharType="end"/>
      </w:r>
      <w:r>
        <w:rPr>
          <w:rFonts w:ascii="Times New Roman" w:hAnsi="Times New Roman"/>
          <w:lang w:val="en-GB"/>
        </w:rPr>
      </w:r>
      <w:r>
        <w:rPr>
          <w:rFonts w:ascii="Times New Roman" w:hAnsi="Times New Roman"/>
          <w:lang w:val="en-GB"/>
        </w:rPr>
        <w:fldChar w:fldCharType="separate"/>
      </w:r>
      <w:r w:rsidRPr="00376413">
        <w:rPr>
          <w:rFonts w:ascii="Times New Roman" w:hAnsi="Times New Roman"/>
          <w:noProof/>
          <w:vertAlign w:val="superscript"/>
          <w:lang w:val="en-GB"/>
        </w:rPr>
        <w:t>86, 87</w:t>
      </w:r>
      <w:r>
        <w:rPr>
          <w:rFonts w:ascii="Times New Roman" w:hAnsi="Times New Roman"/>
          <w:lang w:val="en-GB"/>
        </w:rPr>
        <w:fldChar w:fldCharType="end"/>
      </w:r>
      <w:r>
        <w:rPr>
          <w:rFonts w:ascii="Times New Roman" w:hAnsi="Times New Roman"/>
          <w:lang w:val="en-GB"/>
        </w:rPr>
        <w:t xml:space="preserve"> However, seven</w:t>
      </w:r>
      <w:r w:rsidRPr="003B12CA">
        <w:rPr>
          <w:rFonts w:ascii="Times New Roman" w:hAnsi="Times New Roman"/>
          <w:lang w:val="en-GB"/>
        </w:rPr>
        <w:t xml:space="preserve"> and </w:t>
      </w:r>
      <w:r>
        <w:rPr>
          <w:rFonts w:ascii="Times New Roman" w:hAnsi="Times New Roman"/>
          <w:lang w:val="en-GB"/>
        </w:rPr>
        <w:t>eight</w:t>
      </w:r>
      <w:r w:rsidRPr="003B12CA">
        <w:rPr>
          <w:rFonts w:ascii="Times New Roman" w:hAnsi="Times New Roman"/>
          <w:lang w:val="en-GB"/>
        </w:rPr>
        <w:t xml:space="preserve"> months post-irradiation, the DNA-damage was either fully or nearly recovered, consistent with a normali</w:t>
      </w:r>
      <w:r>
        <w:rPr>
          <w:rFonts w:ascii="Times New Roman" w:hAnsi="Times New Roman"/>
          <w:lang w:val="en-GB"/>
        </w:rPr>
        <w:t>s</w:t>
      </w:r>
      <w:r w:rsidRPr="003B12CA">
        <w:rPr>
          <w:rFonts w:ascii="Times New Roman" w:hAnsi="Times New Roman"/>
          <w:lang w:val="en-GB"/>
        </w:rPr>
        <w:t>ed phenotype with formation of long needles like in the unexposed control plants</w:t>
      </w:r>
      <w:r>
        <w:rPr>
          <w:rFonts w:ascii="Times New Roman" w:hAnsi="Times New Roman"/>
          <w:lang w:val="en-GB"/>
        </w:rPr>
        <w:t>,</w:t>
      </w:r>
      <w:r w:rsidRPr="003B12CA">
        <w:rPr>
          <w:rFonts w:ascii="Times New Roman" w:hAnsi="Times New Roman"/>
          <w:lang w:val="en-GB"/>
        </w:rPr>
        <w:t xml:space="preserve"> and no significant</w:t>
      </w:r>
      <w:r>
        <w:rPr>
          <w:rFonts w:ascii="Times New Roman" w:hAnsi="Times New Roman"/>
          <w:lang w:val="en-GB"/>
        </w:rPr>
        <w:t xml:space="preserve"> overall</w:t>
      </w:r>
      <w:r w:rsidRPr="003B12CA">
        <w:rPr>
          <w:rFonts w:ascii="Times New Roman" w:hAnsi="Times New Roman"/>
          <w:lang w:val="en-GB"/>
        </w:rPr>
        <w:t xml:space="preserve"> difference in plant height or shoot diameter between the treatments (Fig. </w:t>
      </w:r>
      <w:r>
        <w:rPr>
          <w:rFonts w:ascii="Times New Roman" w:hAnsi="Times New Roman"/>
          <w:lang w:val="en-GB"/>
        </w:rPr>
        <w:t>7</w:t>
      </w:r>
      <w:r w:rsidR="001A17DF">
        <w:rPr>
          <w:rFonts w:ascii="Times New Roman" w:hAnsi="Times New Roman"/>
          <w:lang w:val="en-GB"/>
        </w:rPr>
        <w:t xml:space="preserve"> and </w:t>
      </w:r>
      <w:r w:rsidRPr="003B12CA">
        <w:rPr>
          <w:rFonts w:ascii="Times New Roman" w:hAnsi="Times New Roman"/>
          <w:lang w:val="en-GB"/>
        </w:rPr>
        <w:t xml:space="preserve">Fig. </w:t>
      </w:r>
      <w:r>
        <w:rPr>
          <w:rFonts w:ascii="Times New Roman" w:hAnsi="Times New Roman"/>
          <w:lang w:val="en-GB"/>
        </w:rPr>
        <w:t>S6</w:t>
      </w:r>
      <w:r w:rsidRPr="003B12CA">
        <w:rPr>
          <w:rFonts w:ascii="Times New Roman" w:hAnsi="Times New Roman"/>
          <w:lang w:val="en-GB"/>
        </w:rPr>
        <w:t xml:space="preserve">). </w:t>
      </w:r>
    </w:p>
    <w:p w14:paraId="07009E4D" w14:textId="77777777" w:rsidR="00F92247" w:rsidRDefault="00F92247" w:rsidP="00F92247">
      <w:pPr>
        <w:spacing w:line="480" w:lineRule="auto"/>
        <w:jc w:val="both"/>
        <w:rPr>
          <w:rFonts w:ascii="Times New Roman" w:hAnsi="Times New Roman"/>
          <w:lang w:val="en-GB"/>
        </w:rPr>
      </w:pPr>
    </w:p>
    <w:p w14:paraId="3DC5AFF6" w14:textId="77777777" w:rsidR="00F92247" w:rsidRPr="003B12CA" w:rsidRDefault="00F92247" w:rsidP="00F92247">
      <w:pPr>
        <w:spacing w:line="480" w:lineRule="auto"/>
        <w:jc w:val="both"/>
        <w:rPr>
          <w:rFonts w:ascii="Times New Roman" w:hAnsi="Times New Roman" w:cs="Times New Roman"/>
          <w:color w:val="000000"/>
          <w:shd w:val="clear" w:color="auto" w:fill="FFFFFF"/>
          <w:lang w:val="en-GB"/>
        </w:rPr>
      </w:pPr>
    </w:p>
    <w:p w14:paraId="63FC4EDA" w14:textId="77777777" w:rsidR="00F92247" w:rsidRPr="001A3296" w:rsidRDefault="00F92247" w:rsidP="00F92247">
      <w:pPr>
        <w:spacing w:line="480" w:lineRule="auto"/>
        <w:jc w:val="both"/>
        <w:rPr>
          <w:rFonts w:ascii="Times New Roman" w:hAnsi="Times New Roman" w:cs="Times New Roman"/>
          <w:b/>
          <w:sz w:val="28"/>
          <w:szCs w:val="28"/>
          <w:lang w:val="en-GB"/>
        </w:rPr>
      </w:pPr>
      <w:r>
        <w:rPr>
          <w:rFonts w:ascii="Times New Roman" w:hAnsi="Times New Roman"/>
          <w:b/>
          <w:sz w:val="32"/>
          <w:szCs w:val="32"/>
          <w:lang w:val="en-GB"/>
        </w:rPr>
        <w:t xml:space="preserve">5 </w:t>
      </w:r>
      <w:r w:rsidRPr="003B12CA">
        <w:rPr>
          <w:rFonts w:ascii="Times New Roman" w:hAnsi="Times New Roman"/>
          <w:b/>
          <w:sz w:val="32"/>
          <w:szCs w:val="32"/>
          <w:lang w:val="en-GB"/>
        </w:rPr>
        <w:t>Conclusions</w:t>
      </w:r>
      <w:r w:rsidRPr="007B20B7">
        <w:rPr>
          <w:rFonts w:ascii="Times New Roman" w:hAnsi="Times New Roman" w:cs="Times New Roman"/>
          <w:b/>
          <w:sz w:val="28"/>
          <w:szCs w:val="28"/>
          <w:lang w:val="en-GB"/>
        </w:rPr>
        <w:t xml:space="preserve"> </w:t>
      </w:r>
    </w:p>
    <w:p w14:paraId="6169DCE8" w14:textId="5B39B78A" w:rsidR="00F92247" w:rsidRPr="003B12CA" w:rsidRDefault="00F92247" w:rsidP="00F92247">
      <w:pPr>
        <w:spacing w:line="480" w:lineRule="auto"/>
        <w:jc w:val="both"/>
        <w:rPr>
          <w:rFonts w:ascii="Times New Roman" w:hAnsi="Times New Roman" w:cs="Times New Roman"/>
          <w:b/>
          <w:sz w:val="28"/>
          <w:szCs w:val="28"/>
          <w:lang w:val="en-GB"/>
        </w:rPr>
      </w:pPr>
      <w:r w:rsidRPr="003B12CA">
        <w:rPr>
          <w:rFonts w:ascii="Times New Roman" w:hAnsi="Times New Roman" w:cs="Times New Roman"/>
          <w:lang w:val="en-GB"/>
        </w:rPr>
        <w:t xml:space="preserve">In conclusion, our results </w:t>
      </w:r>
      <w:r>
        <w:rPr>
          <w:rFonts w:ascii="Times New Roman" w:hAnsi="Times New Roman" w:cs="Times New Roman"/>
          <w:lang w:val="en-GB"/>
        </w:rPr>
        <w:t xml:space="preserve">showed no evidence of a protective effect of UV-B on growth inhibition and DNA damage induced by low doses of gamma radiation (given as moderate to </w:t>
      </w:r>
      <w:r>
        <w:rPr>
          <w:rFonts w:ascii="Times New Roman" w:hAnsi="Times New Roman" w:cs="Times New Roman"/>
          <w:lang w:val="en-GB"/>
        </w:rPr>
        <w:lastRenderedPageBreak/>
        <w:t>high dose rates) in Scots pine seedlings.</w:t>
      </w:r>
      <w:r w:rsidRPr="00BE5F02">
        <w:rPr>
          <w:rFonts w:ascii="Times New Roman" w:hAnsi="Times New Roman" w:cs="Times New Roman"/>
          <w:lang w:val="en-GB"/>
        </w:rPr>
        <w:t xml:space="preserve"> </w:t>
      </w:r>
      <w:r w:rsidRPr="00F52955">
        <w:rPr>
          <w:rFonts w:ascii="Times New Roman" w:hAnsi="Times New Roman" w:cs="Times New Roman"/>
          <w:lang w:val="en-GB"/>
        </w:rPr>
        <w:t>There</w:t>
      </w:r>
      <w:r>
        <w:rPr>
          <w:rFonts w:ascii="Times New Roman" w:hAnsi="Times New Roman" w:cs="Times New Roman"/>
          <w:lang w:val="en-GB"/>
        </w:rPr>
        <w:t xml:space="preserve"> was also no </w:t>
      </w:r>
      <w:r w:rsidR="00D54B71">
        <w:rPr>
          <w:rFonts w:ascii="Times New Roman" w:hAnsi="Times New Roman" w:cs="Times New Roman"/>
          <w:lang w:val="en-GB"/>
        </w:rPr>
        <w:t>additive adverse</w:t>
      </w:r>
      <w:r>
        <w:rPr>
          <w:rFonts w:ascii="Times New Roman" w:hAnsi="Times New Roman" w:cs="Times New Roman"/>
          <w:lang w:val="en-GB"/>
        </w:rPr>
        <w:t xml:space="preserve"> effect of UV-B and gamma radiation on growth. Gamma radiation negatively affected growth parameters and resulted in increased ROS-production and DNA damage in a dose rate-dependent manner. </w:t>
      </w:r>
      <w:proofErr w:type="gramStart"/>
      <w:r>
        <w:rPr>
          <w:rFonts w:ascii="Times New Roman" w:hAnsi="Times New Roman" w:cs="Times New Roman"/>
          <w:lang w:val="en-GB"/>
        </w:rPr>
        <w:t>In spite of</w:t>
      </w:r>
      <w:proofErr w:type="gramEnd"/>
      <w:r>
        <w:rPr>
          <w:rFonts w:ascii="Times New Roman" w:hAnsi="Times New Roman" w:cs="Times New Roman"/>
          <w:lang w:val="en-GB"/>
        </w:rPr>
        <w:t xml:space="preserve"> additional DNA damage in response to UV-B, UV-B did not affect ROS production or the growth of shoots and roots</w:t>
      </w:r>
      <w:r w:rsidRPr="00337C69">
        <w:rPr>
          <w:rFonts w:ascii="Times New Roman" w:hAnsi="Times New Roman" w:cs="Times New Roman"/>
          <w:lang w:val="en-GB"/>
        </w:rPr>
        <w:t>.</w:t>
      </w:r>
      <w:r w:rsidRPr="00AB3CA3">
        <w:rPr>
          <w:rFonts w:ascii="Times New Roman" w:hAnsi="Times New Roman" w:cs="Times New Roman"/>
          <w:lang w:val="en-GB"/>
        </w:rPr>
        <w:t xml:space="preserve"> </w:t>
      </w:r>
      <w:r>
        <w:rPr>
          <w:rFonts w:ascii="Times New Roman" w:hAnsi="Times New Roman" w:cs="Times New Roman"/>
          <w:lang w:val="en-GB"/>
        </w:rPr>
        <w:t xml:space="preserve">The DNA damage after the gamma and UV-B irradiation was long-lasting and may have been due to induction of genomic instability. Nevertheless, growth inhibition post-irradiation was observed only in response to gamma radiation, in a dose rate-dependent manner, suggesting tolerance to low levels of DNA damage. </w:t>
      </w:r>
    </w:p>
    <w:p w14:paraId="354C96B6" w14:textId="77777777" w:rsidR="00F92247" w:rsidRPr="003B12CA" w:rsidRDefault="00F92247" w:rsidP="00F92247">
      <w:pPr>
        <w:spacing w:line="480" w:lineRule="auto"/>
        <w:jc w:val="both"/>
        <w:rPr>
          <w:rFonts w:ascii="Times New Roman" w:hAnsi="Times New Roman" w:cs="Times New Roman"/>
          <w:b/>
          <w:lang w:val="en-GB"/>
        </w:rPr>
      </w:pPr>
    </w:p>
    <w:p w14:paraId="563E8335" w14:textId="77777777" w:rsidR="00F92247" w:rsidRPr="003B12CA" w:rsidRDefault="00F92247" w:rsidP="00F92247">
      <w:pPr>
        <w:spacing w:line="480" w:lineRule="auto"/>
        <w:jc w:val="both"/>
        <w:rPr>
          <w:rFonts w:ascii="Times New Roman" w:hAnsi="Times New Roman" w:cs="Times New Roman"/>
          <w:b/>
          <w:sz w:val="32"/>
          <w:szCs w:val="32"/>
          <w:lang w:val="en-GB"/>
        </w:rPr>
      </w:pPr>
      <w:r w:rsidRPr="003B12CA">
        <w:rPr>
          <w:rFonts w:ascii="Times New Roman" w:hAnsi="Times New Roman" w:cs="Times New Roman"/>
          <w:b/>
          <w:sz w:val="32"/>
          <w:szCs w:val="32"/>
          <w:lang w:val="en-GB"/>
        </w:rPr>
        <w:t>Conflicts of interest</w:t>
      </w:r>
    </w:p>
    <w:p w14:paraId="373C5FD9"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There are no conflicts of interest to declare.</w:t>
      </w:r>
    </w:p>
    <w:p w14:paraId="2235C846" w14:textId="77777777" w:rsidR="00F92247" w:rsidRPr="003B12CA" w:rsidRDefault="00F92247" w:rsidP="00F92247">
      <w:pPr>
        <w:spacing w:line="480" w:lineRule="auto"/>
        <w:jc w:val="both"/>
        <w:rPr>
          <w:rFonts w:ascii="Times New Roman" w:hAnsi="Times New Roman" w:cs="Times New Roman"/>
          <w:b/>
          <w:lang w:val="en-GB"/>
        </w:rPr>
      </w:pPr>
    </w:p>
    <w:p w14:paraId="0450E100" w14:textId="77777777" w:rsidR="00F92247" w:rsidRPr="003B12CA" w:rsidRDefault="00F92247" w:rsidP="00F92247">
      <w:pPr>
        <w:spacing w:line="480" w:lineRule="auto"/>
        <w:jc w:val="both"/>
        <w:rPr>
          <w:rFonts w:ascii="Times New Roman" w:hAnsi="Times New Roman" w:cs="Times New Roman"/>
          <w:b/>
          <w:sz w:val="32"/>
          <w:szCs w:val="32"/>
          <w:lang w:val="en-GB"/>
        </w:rPr>
      </w:pPr>
      <w:r w:rsidRPr="003B12CA">
        <w:rPr>
          <w:rFonts w:ascii="Times New Roman" w:hAnsi="Times New Roman" w:cs="Times New Roman"/>
          <w:b/>
          <w:sz w:val="32"/>
          <w:szCs w:val="32"/>
          <w:lang w:val="en-GB"/>
        </w:rPr>
        <w:t>Acknowledgements</w:t>
      </w:r>
    </w:p>
    <w:p w14:paraId="2DD47FFD" w14:textId="77777777" w:rsidR="00F92247"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lang w:val="en-GB"/>
        </w:rPr>
        <w:t xml:space="preserve">The Norwegian Research Council through its Centre of Excellence funding scheme (Grant 223268/F50) and the Norwegian University of Life Sciences are acknowledged for financial support. Thanks to </w:t>
      </w:r>
      <w:r>
        <w:rPr>
          <w:rFonts w:ascii="Times New Roman" w:hAnsi="Times New Roman" w:cs="Times New Roman"/>
          <w:lang w:val="en-GB"/>
        </w:rPr>
        <w:t xml:space="preserve">Camilo Chiang, </w:t>
      </w:r>
      <w:r w:rsidRPr="003B12CA">
        <w:rPr>
          <w:rFonts w:ascii="Times New Roman" w:hAnsi="Times New Roman" w:cs="Times New Roman"/>
          <w:lang w:val="en-GB"/>
        </w:rPr>
        <w:t xml:space="preserve">Marit Siira and Ida K Hagen for technical assistance in </w:t>
      </w:r>
      <w:r>
        <w:rPr>
          <w:rFonts w:ascii="Times New Roman" w:hAnsi="Times New Roman" w:cs="Times New Roman"/>
          <w:lang w:val="en-GB"/>
        </w:rPr>
        <w:t xml:space="preserve">the </w:t>
      </w:r>
      <w:r w:rsidRPr="003B12CA">
        <w:rPr>
          <w:rFonts w:ascii="Times New Roman" w:hAnsi="Times New Roman" w:cs="Times New Roman"/>
          <w:lang w:val="en-GB"/>
        </w:rPr>
        <w:t>plant grow</w:t>
      </w:r>
      <w:r>
        <w:rPr>
          <w:rFonts w:ascii="Times New Roman" w:hAnsi="Times New Roman" w:cs="Times New Roman"/>
          <w:lang w:val="en-GB"/>
        </w:rPr>
        <w:t>th experiments and to Sheona Innes for language revision</w:t>
      </w:r>
      <w:r w:rsidRPr="003B12CA">
        <w:rPr>
          <w:rFonts w:ascii="Times New Roman" w:hAnsi="Times New Roman" w:cs="Times New Roman"/>
          <w:lang w:val="en-GB"/>
        </w:rPr>
        <w:t>.</w:t>
      </w:r>
    </w:p>
    <w:p w14:paraId="4C3ECF39" w14:textId="77777777" w:rsidR="00F92247" w:rsidRPr="003B12CA" w:rsidRDefault="00F92247" w:rsidP="00F92247">
      <w:pPr>
        <w:spacing w:line="480" w:lineRule="auto"/>
        <w:jc w:val="both"/>
        <w:rPr>
          <w:rFonts w:ascii="Times New Roman" w:hAnsi="Times New Roman" w:cs="Times New Roman"/>
          <w:lang w:val="en-GB"/>
        </w:rPr>
      </w:pPr>
    </w:p>
    <w:p w14:paraId="20A08E08" w14:textId="77777777" w:rsidR="00F92247" w:rsidRPr="003B12CA" w:rsidRDefault="00F92247" w:rsidP="00F92247">
      <w:pPr>
        <w:spacing w:line="480" w:lineRule="auto"/>
        <w:jc w:val="both"/>
        <w:rPr>
          <w:rFonts w:ascii="Times New Roman" w:hAnsi="Times New Roman" w:cs="Times New Roman"/>
          <w:b/>
          <w:sz w:val="32"/>
          <w:szCs w:val="32"/>
          <w:lang w:val="en-GB"/>
        </w:rPr>
      </w:pPr>
      <w:r w:rsidRPr="003B12CA">
        <w:rPr>
          <w:rFonts w:ascii="Times New Roman" w:hAnsi="Times New Roman" w:cs="Times New Roman"/>
          <w:b/>
          <w:sz w:val="32"/>
          <w:szCs w:val="32"/>
          <w:lang w:val="en-GB"/>
        </w:rPr>
        <w:t>References</w:t>
      </w:r>
    </w:p>
    <w:p w14:paraId="4A7597F5"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b/>
          <w:noProof w:val="0"/>
          <w:lang w:val="en-GB"/>
        </w:rPr>
        <w:fldChar w:fldCharType="begin"/>
      </w:r>
      <w:r w:rsidRPr="00665970">
        <w:rPr>
          <w:rFonts w:ascii="Times New Roman" w:hAnsi="Times New Roman" w:cs="Times New Roman"/>
          <w:b/>
          <w:noProof w:val="0"/>
          <w:lang w:val="en-GB"/>
        </w:rPr>
        <w:instrText xml:space="preserve"> ADDIN EN.REFLIST </w:instrText>
      </w:r>
      <w:r w:rsidRPr="00665970">
        <w:rPr>
          <w:rFonts w:ascii="Times New Roman" w:hAnsi="Times New Roman" w:cs="Times New Roman"/>
          <w:b/>
          <w:noProof w:val="0"/>
          <w:lang w:val="en-GB"/>
        </w:rPr>
        <w:fldChar w:fldCharType="separate"/>
      </w:r>
      <w:r w:rsidRPr="00665970">
        <w:rPr>
          <w:rFonts w:ascii="Times New Roman" w:hAnsi="Times New Roman" w:cs="Times New Roman"/>
        </w:rPr>
        <w:t>1.</w:t>
      </w:r>
      <w:r w:rsidRPr="00665970">
        <w:rPr>
          <w:rFonts w:ascii="Times New Roman" w:hAnsi="Times New Roman" w:cs="Times New Roman"/>
        </w:rPr>
        <w:tab/>
        <w:t xml:space="preserve">N. Caplin and N. Willey, Ionizing Radiation, Higher Plants, and Radioprotection: From Acute High Doses to Chronic Low Doses, </w:t>
      </w:r>
      <w:r w:rsidRPr="00665970">
        <w:rPr>
          <w:rFonts w:ascii="Times New Roman" w:hAnsi="Times New Roman" w:cs="Times New Roman"/>
          <w:i/>
        </w:rPr>
        <w:t>Frontiers in Plant Science</w:t>
      </w:r>
      <w:r w:rsidRPr="00665970">
        <w:rPr>
          <w:rFonts w:ascii="Times New Roman" w:hAnsi="Times New Roman" w:cs="Times New Roman"/>
        </w:rPr>
        <w:t xml:space="preserve">, 2018, </w:t>
      </w:r>
      <w:r w:rsidRPr="00665970">
        <w:rPr>
          <w:rFonts w:ascii="Times New Roman" w:hAnsi="Times New Roman" w:cs="Times New Roman"/>
          <w:b/>
        </w:rPr>
        <w:t>9</w:t>
      </w:r>
      <w:r w:rsidRPr="00665970">
        <w:rPr>
          <w:rFonts w:ascii="Times New Roman" w:hAnsi="Times New Roman" w:cs="Times New Roman"/>
        </w:rPr>
        <w:t>.</w:t>
      </w:r>
    </w:p>
    <w:p w14:paraId="1C535DAF"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w:t>
      </w:r>
      <w:r w:rsidRPr="00665970">
        <w:rPr>
          <w:rFonts w:ascii="Times New Roman" w:hAnsi="Times New Roman" w:cs="Times New Roman"/>
        </w:rPr>
        <w:tab/>
        <w:t xml:space="preserve">A. C. Freitas and A. S. Alencar, Gamma dose rates and distribution of natural radionuclides in sand beaches—Ilha Grande, Southeastern Brazil, </w:t>
      </w:r>
      <w:r w:rsidRPr="00665970">
        <w:rPr>
          <w:rFonts w:ascii="Times New Roman" w:hAnsi="Times New Roman" w:cs="Times New Roman"/>
          <w:i/>
        </w:rPr>
        <w:t>Journal of Environmental Radioactivity</w:t>
      </w:r>
      <w:r w:rsidRPr="00665970">
        <w:rPr>
          <w:rFonts w:ascii="Times New Roman" w:hAnsi="Times New Roman" w:cs="Times New Roman"/>
        </w:rPr>
        <w:t xml:space="preserve">, 2004, </w:t>
      </w:r>
      <w:r w:rsidRPr="00665970">
        <w:rPr>
          <w:rFonts w:ascii="Times New Roman" w:hAnsi="Times New Roman" w:cs="Times New Roman"/>
          <w:b/>
        </w:rPr>
        <w:t>75</w:t>
      </w:r>
      <w:r w:rsidRPr="00665970">
        <w:rPr>
          <w:rFonts w:ascii="Times New Roman" w:hAnsi="Times New Roman" w:cs="Times New Roman"/>
        </w:rPr>
        <w:t>, 211-223.</w:t>
      </w:r>
    </w:p>
    <w:p w14:paraId="453DC795"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lastRenderedPageBreak/>
        <w:t>3.</w:t>
      </w:r>
      <w:r w:rsidRPr="00665970">
        <w:rPr>
          <w:rFonts w:ascii="Times New Roman" w:hAnsi="Times New Roman" w:cs="Times New Roman"/>
        </w:rPr>
        <w:tab/>
        <w:t xml:space="preserve">J. Mrdakovic Popic, C. Raj Bhatt, B. Salbu and L. Skipperud, Outdoor 220Rn, 222Rn and terrestrial gamma radiation levels: investigation study in the thorium rich Fen Complex, Norway, </w:t>
      </w:r>
      <w:r w:rsidRPr="00665970">
        <w:rPr>
          <w:rFonts w:ascii="Times New Roman" w:hAnsi="Times New Roman" w:cs="Times New Roman"/>
          <w:i/>
        </w:rPr>
        <w:t>Journal of Environmental Monitoring</w:t>
      </w:r>
      <w:r w:rsidRPr="00665970">
        <w:rPr>
          <w:rFonts w:ascii="Times New Roman" w:hAnsi="Times New Roman" w:cs="Times New Roman"/>
        </w:rPr>
        <w:t xml:space="preserve">, 2012, </w:t>
      </w:r>
      <w:r w:rsidRPr="00665970">
        <w:rPr>
          <w:rFonts w:ascii="Times New Roman" w:hAnsi="Times New Roman" w:cs="Times New Roman"/>
          <w:b/>
        </w:rPr>
        <w:t>14</w:t>
      </w:r>
      <w:r w:rsidRPr="00665970">
        <w:rPr>
          <w:rFonts w:ascii="Times New Roman" w:hAnsi="Times New Roman" w:cs="Times New Roman"/>
        </w:rPr>
        <w:t>, 193-201.</w:t>
      </w:r>
    </w:p>
    <w:p w14:paraId="6E1E8421"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w:t>
      </w:r>
      <w:r w:rsidRPr="00665970">
        <w:rPr>
          <w:rFonts w:ascii="Times New Roman" w:hAnsi="Times New Roman" w:cs="Times New Roman"/>
        </w:rPr>
        <w:tab/>
        <w:t xml:space="preserve">U. N. S. C. o. t. E. o. A. Radiation, </w:t>
      </w:r>
      <w:r w:rsidRPr="00665970">
        <w:rPr>
          <w:rFonts w:ascii="Times New Roman" w:hAnsi="Times New Roman" w:cs="Times New Roman"/>
          <w:i/>
        </w:rPr>
        <w:t>Summary of low-dose radiation effects on health</w:t>
      </w:r>
      <w:r w:rsidRPr="00665970">
        <w:rPr>
          <w:rFonts w:ascii="Times New Roman" w:hAnsi="Times New Roman" w:cs="Times New Roman"/>
        </w:rPr>
        <w:t>, New York, 2010.</w:t>
      </w:r>
    </w:p>
    <w:p w14:paraId="23BFE080"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w:t>
      </w:r>
      <w:r w:rsidRPr="00665970">
        <w:rPr>
          <w:rFonts w:ascii="Times New Roman" w:hAnsi="Times New Roman" w:cs="Times New Roman"/>
        </w:rPr>
        <w:tab/>
        <w:t xml:space="preserve">D. Averbeck, S. Salomaa, S. Bouffler, A. Ottolenghi, V. Smyth and L. Sabatier, Progress in low dose health risk research: Novel effects and new concepts in low dose radiobiology, </w:t>
      </w:r>
      <w:r w:rsidRPr="00665970">
        <w:rPr>
          <w:rFonts w:ascii="Times New Roman" w:hAnsi="Times New Roman" w:cs="Times New Roman"/>
          <w:i/>
        </w:rPr>
        <w:t>Mutation Research/Reviews in Mutation Research</w:t>
      </w:r>
      <w:r w:rsidRPr="00665970">
        <w:rPr>
          <w:rFonts w:ascii="Times New Roman" w:hAnsi="Times New Roman" w:cs="Times New Roman"/>
        </w:rPr>
        <w:t xml:space="preserve">, 2018, </w:t>
      </w:r>
      <w:r w:rsidRPr="00665970">
        <w:rPr>
          <w:rFonts w:ascii="Times New Roman" w:hAnsi="Times New Roman" w:cs="Times New Roman"/>
          <w:b/>
        </w:rPr>
        <w:t>776</w:t>
      </w:r>
      <w:r w:rsidRPr="00665970">
        <w:rPr>
          <w:rFonts w:ascii="Times New Roman" w:hAnsi="Times New Roman" w:cs="Times New Roman"/>
        </w:rPr>
        <w:t>, 46-69.</w:t>
      </w:r>
    </w:p>
    <w:p w14:paraId="13144161"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w:t>
      </w:r>
      <w:r w:rsidRPr="00665970">
        <w:rPr>
          <w:rFonts w:ascii="Times New Roman" w:hAnsi="Times New Roman" w:cs="Times New Roman"/>
        </w:rPr>
        <w:tab/>
        <w:t xml:space="preserve">U. N. S. C. o. t. E. o. A. Radiation, </w:t>
      </w:r>
      <w:r w:rsidRPr="00665970">
        <w:rPr>
          <w:rFonts w:ascii="Times New Roman" w:hAnsi="Times New Roman" w:cs="Times New Roman"/>
          <w:i/>
        </w:rPr>
        <w:t>Sources, effects and risks of ionizing radiation</w:t>
      </w:r>
      <w:r w:rsidRPr="00665970">
        <w:rPr>
          <w:rFonts w:ascii="Times New Roman" w:hAnsi="Times New Roman" w:cs="Times New Roman"/>
        </w:rPr>
        <w:t>, 2017.</w:t>
      </w:r>
    </w:p>
    <w:p w14:paraId="0B1CE688"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w:t>
      </w:r>
      <w:r w:rsidRPr="00665970">
        <w:rPr>
          <w:rFonts w:ascii="Times New Roman" w:hAnsi="Times New Roman" w:cs="Times New Roman"/>
        </w:rPr>
        <w:tab/>
        <w:t xml:space="preserve">U. N. S. C. o. t. E. o. A. Radiation, Sources and effects of ionizing radiation, </w:t>
      </w:r>
      <w:r w:rsidRPr="00665970">
        <w:rPr>
          <w:rFonts w:ascii="Times New Roman" w:hAnsi="Times New Roman" w:cs="Times New Roman"/>
          <w:i/>
        </w:rPr>
        <w:t>New York</w:t>
      </w:r>
      <w:r w:rsidRPr="00665970">
        <w:rPr>
          <w:rFonts w:ascii="Times New Roman" w:hAnsi="Times New Roman" w:cs="Times New Roman"/>
        </w:rPr>
        <w:t>, 1996, 85.</w:t>
      </w:r>
    </w:p>
    <w:p w14:paraId="6EC49D09"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8.</w:t>
      </w:r>
      <w:r w:rsidRPr="00665970">
        <w:rPr>
          <w:rFonts w:ascii="Times New Roman" w:hAnsi="Times New Roman" w:cs="Times New Roman"/>
        </w:rPr>
        <w:tab/>
        <w:t xml:space="preserve">G. M. Woodwell and A. L. Rebuck, Effects of Chronic Gamma Radiation on the Structure and Diversity of an Oak-Pine Forest, </w:t>
      </w:r>
      <w:r w:rsidRPr="00665970">
        <w:rPr>
          <w:rFonts w:ascii="Times New Roman" w:hAnsi="Times New Roman" w:cs="Times New Roman"/>
          <w:i/>
        </w:rPr>
        <w:t>Ecological Monographs</w:t>
      </w:r>
      <w:r w:rsidRPr="00665970">
        <w:rPr>
          <w:rFonts w:ascii="Times New Roman" w:hAnsi="Times New Roman" w:cs="Times New Roman"/>
        </w:rPr>
        <w:t xml:space="preserve">, 1967, </w:t>
      </w:r>
      <w:r w:rsidRPr="00665970">
        <w:rPr>
          <w:rFonts w:ascii="Times New Roman" w:hAnsi="Times New Roman" w:cs="Times New Roman"/>
          <w:b/>
        </w:rPr>
        <w:t>37</w:t>
      </w:r>
      <w:r w:rsidRPr="00665970">
        <w:rPr>
          <w:rFonts w:ascii="Times New Roman" w:hAnsi="Times New Roman" w:cs="Times New Roman"/>
        </w:rPr>
        <w:t>, 53-69.</w:t>
      </w:r>
    </w:p>
    <w:p w14:paraId="07C953DD"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9.</w:t>
      </w:r>
      <w:r w:rsidRPr="00665970">
        <w:rPr>
          <w:rFonts w:ascii="Times New Roman" w:hAnsi="Times New Roman" w:cs="Times New Roman"/>
        </w:rPr>
        <w:tab/>
        <w:t xml:space="preserve">C. L. Ballare, A. L. Scopel, A. E. Stapleton and M. J. Yanovsky, Solar Ultraviolet-B Radiation Affects Seedling Emergence, DNA Integrity, Plant Morphology, Growth Rate, and Attractiveness to Herbivore Insects in Datura ferox, </w:t>
      </w:r>
      <w:r w:rsidRPr="00665970">
        <w:rPr>
          <w:rFonts w:ascii="Times New Roman" w:hAnsi="Times New Roman" w:cs="Times New Roman"/>
          <w:i/>
        </w:rPr>
        <w:t>Plant Physiology</w:t>
      </w:r>
      <w:r w:rsidRPr="00665970">
        <w:rPr>
          <w:rFonts w:ascii="Times New Roman" w:hAnsi="Times New Roman" w:cs="Times New Roman"/>
        </w:rPr>
        <w:t xml:space="preserve">, 1996, </w:t>
      </w:r>
      <w:r w:rsidRPr="00665970">
        <w:rPr>
          <w:rFonts w:ascii="Times New Roman" w:hAnsi="Times New Roman" w:cs="Times New Roman"/>
          <w:b/>
        </w:rPr>
        <w:t>112</w:t>
      </w:r>
      <w:r w:rsidRPr="00665970">
        <w:rPr>
          <w:rFonts w:ascii="Times New Roman" w:hAnsi="Times New Roman" w:cs="Times New Roman"/>
        </w:rPr>
        <w:t>, 161-170.</w:t>
      </w:r>
    </w:p>
    <w:p w14:paraId="51A306D9"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10.</w:t>
      </w:r>
      <w:r w:rsidRPr="00665970">
        <w:rPr>
          <w:rFonts w:ascii="Times New Roman" w:hAnsi="Times New Roman" w:cs="Times New Roman"/>
        </w:rPr>
        <w:tab/>
        <w:t xml:space="preserve">S. A.-H.-. Mackerness, Plant responses to ultraviolet-B (UV-B: 280–320 nm) stress: What are the key regulators?, </w:t>
      </w:r>
      <w:r w:rsidRPr="00665970">
        <w:rPr>
          <w:rFonts w:ascii="Times New Roman" w:hAnsi="Times New Roman" w:cs="Times New Roman"/>
          <w:i/>
        </w:rPr>
        <w:t>Plant Growth Regulation</w:t>
      </w:r>
      <w:r w:rsidRPr="00665970">
        <w:rPr>
          <w:rFonts w:ascii="Times New Roman" w:hAnsi="Times New Roman" w:cs="Times New Roman"/>
        </w:rPr>
        <w:t xml:space="preserve">, 2000, </w:t>
      </w:r>
      <w:r w:rsidRPr="00665970">
        <w:rPr>
          <w:rFonts w:ascii="Times New Roman" w:hAnsi="Times New Roman" w:cs="Times New Roman"/>
          <w:b/>
        </w:rPr>
        <w:t>32</w:t>
      </w:r>
      <w:r w:rsidRPr="00665970">
        <w:rPr>
          <w:rFonts w:ascii="Times New Roman" w:hAnsi="Times New Roman" w:cs="Times New Roman"/>
        </w:rPr>
        <w:t>, 27-39.</w:t>
      </w:r>
    </w:p>
    <w:p w14:paraId="764A8A32"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11.</w:t>
      </w:r>
      <w:r w:rsidRPr="00665970">
        <w:rPr>
          <w:rFonts w:ascii="Times New Roman" w:hAnsi="Times New Roman" w:cs="Times New Roman"/>
        </w:rPr>
        <w:tab/>
        <w:t xml:space="preserve">H. Frohnmeyer and D. Staiger, Ultraviolet-B Radiation-Mediated Responses in Plants. Balancing Damage and Protection, </w:t>
      </w:r>
      <w:r w:rsidRPr="00665970">
        <w:rPr>
          <w:rFonts w:ascii="Times New Roman" w:hAnsi="Times New Roman" w:cs="Times New Roman"/>
          <w:i/>
        </w:rPr>
        <w:t>Plant Physiology</w:t>
      </w:r>
      <w:r w:rsidRPr="00665970">
        <w:rPr>
          <w:rFonts w:ascii="Times New Roman" w:hAnsi="Times New Roman" w:cs="Times New Roman"/>
        </w:rPr>
        <w:t xml:space="preserve">, 2003, </w:t>
      </w:r>
      <w:r w:rsidRPr="00665970">
        <w:rPr>
          <w:rFonts w:ascii="Times New Roman" w:hAnsi="Times New Roman" w:cs="Times New Roman"/>
          <w:b/>
        </w:rPr>
        <w:t>133</w:t>
      </w:r>
      <w:r w:rsidRPr="00665970">
        <w:rPr>
          <w:rFonts w:ascii="Times New Roman" w:hAnsi="Times New Roman" w:cs="Times New Roman"/>
        </w:rPr>
        <w:t>, 1420-1428.</w:t>
      </w:r>
    </w:p>
    <w:p w14:paraId="24A4986D"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12.</w:t>
      </w:r>
      <w:r w:rsidRPr="00665970">
        <w:rPr>
          <w:rFonts w:ascii="Times New Roman" w:hAnsi="Times New Roman" w:cs="Times New Roman"/>
        </w:rPr>
        <w:tab/>
        <w:t xml:space="preserve">G. M. Woodwell, Effects of Ionizing Radiation on Terrestrial Ecosystems, </w:t>
      </w:r>
      <w:r w:rsidRPr="00665970">
        <w:rPr>
          <w:rFonts w:ascii="Times New Roman" w:hAnsi="Times New Roman" w:cs="Times New Roman"/>
          <w:i/>
        </w:rPr>
        <w:t>Experiments show how ionizing radiation may alter normally stable patterns of ecosystem behavior</w:t>
      </w:r>
      <w:r w:rsidRPr="00665970">
        <w:rPr>
          <w:rFonts w:ascii="Times New Roman" w:hAnsi="Times New Roman" w:cs="Times New Roman"/>
        </w:rPr>
        <w:t xml:space="preserve">, 1962, </w:t>
      </w:r>
      <w:r w:rsidRPr="00665970">
        <w:rPr>
          <w:rFonts w:ascii="Times New Roman" w:hAnsi="Times New Roman" w:cs="Times New Roman"/>
          <w:b/>
        </w:rPr>
        <w:t>138</w:t>
      </w:r>
      <w:r w:rsidRPr="00665970">
        <w:rPr>
          <w:rFonts w:ascii="Times New Roman" w:hAnsi="Times New Roman" w:cs="Times New Roman"/>
        </w:rPr>
        <w:t>, 572-577.</w:t>
      </w:r>
    </w:p>
    <w:p w14:paraId="5978559A"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lastRenderedPageBreak/>
        <w:t>13.</w:t>
      </w:r>
      <w:r w:rsidRPr="00665970">
        <w:rPr>
          <w:rFonts w:ascii="Times New Roman" w:hAnsi="Times New Roman" w:cs="Times New Roman"/>
        </w:rPr>
        <w:tab/>
        <w:t xml:space="preserve">T. Kawai and T. Inoshita, Effects of gamma ray irradiation on growing rice plants—I: Irradiations at four main developmental stages, </w:t>
      </w:r>
      <w:r w:rsidRPr="00665970">
        <w:rPr>
          <w:rFonts w:ascii="Times New Roman" w:hAnsi="Times New Roman" w:cs="Times New Roman"/>
          <w:i/>
        </w:rPr>
        <w:t>Radiation Botany</w:t>
      </w:r>
      <w:r w:rsidRPr="00665970">
        <w:rPr>
          <w:rFonts w:ascii="Times New Roman" w:hAnsi="Times New Roman" w:cs="Times New Roman"/>
        </w:rPr>
        <w:t xml:space="preserve">, 1965, </w:t>
      </w:r>
      <w:r w:rsidRPr="00665970">
        <w:rPr>
          <w:rFonts w:ascii="Times New Roman" w:hAnsi="Times New Roman" w:cs="Times New Roman"/>
          <w:b/>
        </w:rPr>
        <w:t>5</w:t>
      </w:r>
      <w:r w:rsidRPr="00665970">
        <w:rPr>
          <w:rFonts w:ascii="Times New Roman" w:hAnsi="Times New Roman" w:cs="Times New Roman"/>
        </w:rPr>
        <w:t>, 233-255.</w:t>
      </w:r>
    </w:p>
    <w:p w14:paraId="7878E423"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14.</w:t>
      </w:r>
      <w:r w:rsidRPr="00665970">
        <w:rPr>
          <w:rFonts w:ascii="Times New Roman" w:hAnsi="Times New Roman" w:cs="Times New Roman"/>
        </w:rPr>
        <w:tab/>
        <w:t xml:space="preserve">D. D. Killion and M. J. Constantin, Gamma irradiation of corn plants: Effects of exposure, exposure rate, and developmental stage on survival, height, and grain yield of two cultivars, </w:t>
      </w:r>
      <w:r w:rsidRPr="00665970">
        <w:rPr>
          <w:rFonts w:ascii="Times New Roman" w:hAnsi="Times New Roman" w:cs="Times New Roman"/>
          <w:i/>
        </w:rPr>
        <w:t>Radiation Botany</w:t>
      </w:r>
      <w:r w:rsidRPr="00665970">
        <w:rPr>
          <w:rFonts w:ascii="Times New Roman" w:hAnsi="Times New Roman" w:cs="Times New Roman"/>
        </w:rPr>
        <w:t xml:space="preserve">, 1972, </w:t>
      </w:r>
      <w:r w:rsidRPr="00665970">
        <w:rPr>
          <w:rFonts w:ascii="Times New Roman" w:hAnsi="Times New Roman" w:cs="Times New Roman"/>
          <w:b/>
        </w:rPr>
        <w:t>12</w:t>
      </w:r>
      <w:r w:rsidRPr="00665970">
        <w:rPr>
          <w:rFonts w:ascii="Times New Roman" w:hAnsi="Times New Roman" w:cs="Times New Roman"/>
        </w:rPr>
        <w:t>, 159-164.</w:t>
      </w:r>
    </w:p>
    <w:p w14:paraId="50D501D5"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15.</w:t>
      </w:r>
      <w:r w:rsidRPr="00665970">
        <w:rPr>
          <w:rFonts w:ascii="Times New Roman" w:hAnsi="Times New Roman" w:cs="Times New Roman"/>
        </w:rPr>
        <w:tab/>
        <w:t xml:space="preserve">S. G. Wi, B. Y. Chung, J.-S. Kim, J.-H. Kim, M.-H. Baek, J.-W. Lee and Y. S. Kim, Effects of gamma irradiation on morphological changes and biological responses in plants, </w:t>
      </w:r>
      <w:r w:rsidRPr="00665970">
        <w:rPr>
          <w:rFonts w:ascii="Times New Roman" w:hAnsi="Times New Roman" w:cs="Times New Roman"/>
          <w:i/>
        </w:rPr>
        <w:t>Micron</w:t>
      </w:r>
      <w:r w:rsidRPr="00665970">
        <w:rPr>
          <w:rFonts w:ascii="Times New Roman" w:hAnsi="Times New Roman" w:cs="Times New Roman"/>
        </w:rPr>
        <w:t xml:space="preserve">, 2007, </w:t>
      </w:r>
      <w:r w:rsidRPr="00665970">
        <w:rPr>
          <w:rFonts w:ascii="Times New Roman" w:hAnsi="Times New Roman" w:cs="Times New Roman"/>
          <w:b/>
        </w:rPr>
        <w:t>38</w:t>
      </w:r>
      <w:r w:rsidRPr="00665970">
        <w:rPr>
          <w:rFonts w:ascii="Times New Roman" w:hAnsi="Times New Roman" w:cs="Times New Roman"/>
        </w:rPr>
        <w:t>, 553-564.</w:t>
      </w:r>
    </w:p>
    <w:p w14:paraId="16B4309B"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16.</w:t>
      </w:r>
      <w:r w:rsidRPr="00665970">
        <w:rPr>
          <w:rFonts w:ascii="Times New Roman" w:hAnsi="Times New Roman" w:cs="Times New Roman"/>
        </w:rPr>
        <w:tab/>
        <w:t xml:space="preserve">M. Tulik, Cambial history of Scots pine trees (Pinus Sylvestris) prior and after the Chernobyl accident as encoded in the xylem, </w:t>
      </w:r>
      <w:r w:rsidRPr="00665970">
        <w:rPr>
          <w:rFonts w:ascii="Times New Roman" w:hAnsi="Times New Roman" w:cs="Times New Roman"/>
          <w:i/>
        </w:rPr>
        <w:t>Environmental and Experimental Botany</w:t>
      </w:r>
      <w:r w:rsidRPr="00665970">
        <w:rPr>
          <w:rFonts w:ascii="Times New Roman" w:hAnsi="Times New Roman" w:cs="Times New Roman"/>
        </w:rPr>
        <w:t xml:space="preserve">, 2001, </w:t>
      </w:r>
      <w:r w:rsidRPr="00665970">
        <w:rPr>
          <w:rFonts w:ascii="Times New Roman" w:hAnsi="Times New Roman" w:cs="Times New Roman"/>
          <w:b/>
        </w:rPr>
        <w:t>46</w:t>
      </w:r>
      <w:r w:rsidRPr="00665970">
        <w:rPr>
          <w:rFonts w:ascii="Times New Roman" w:hAnsi="Times New Roman" w:cs="Times New Roman"/>
        </w:rPr>
        <w:t>, 1-10.</w:t>
      </w:r>
    </w:p>
    <w:p w14:paraId="19B97730"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17.</w:t>
      </w:r>
      <w:r w:rsidRPr="00665970">
        <w:rPr>
          <w:rFonts w:ascii="Times New Roman" w:hAnsi="Times New Roman" w:cs="Times New Roman"/>
        </w:rPr>
        <w:tab/>
        <w:t xml:space="preserve">L. Zelena, B. Sorochinsky, S. von Arnold, L. van Zyl and D. H. Clapham, Indications of limited altered gene expression in Pinus sylvestris trees from the Chernobyl region, </w:t>
      </w:r>
      <w:r w:rsidRPr="00665970">
        <w:rPr>
          <w:rFonts w:ascii="Times New Roman" w:hAnsi="Times New Roman" w:cs="Times New Roman"/>
          <w:i/>
        </w:rPr>
        <w:t>Journal of Environmental Radioactivity</w:t>
      </w:r>
      <w:r w:rsidRPr="00665970">
        <w:rPr>
          <w:rFonts w:ascii="Times New Roman" w:hAnsi="Times New Roman" w:cs="Times New Roman"/>
        </w:rPr>
        <w:t xml:space="preserve">, 2005, </w:t>
      </w:r>
      <w:r w:rsidRPr="00665970">
        <w:rPr>
          <w:rFonts w:ascii="Times New Roman" w:hAnsi="Times New Roman" w:cs="Times New Roman"/>
          <w:b/>
        </w:rPr>
        <w:t>84</w:t>
      </w:r>
      <w:r w:rsidRPr="00665970">
        <w:rPr>
          <w:rFonts w:ascii="Times New Roman" w:hAnsi="Times New Roman" w:cs="Times New Roman"/>
        </w:rPr>
        <w:t>, 363-373.</w:t>
      </w:r>
    </w:p>
    <w:p w14:paraId="7B1E2DD9"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18.</w:t>
      </w:r>
      <w:r w:rsidRPr="00665970">
        <w:rPr>
          <w:rFonts w:ascii="Times New Roman" w:hAnsi="Times New Roman" w:cs="Times New Roman"/>
        </w:rPr>
        <w:tab/>
        <w:t xml:space="preserve">V. Yoschenko, T. Ohkubo and V. Kashparov, Radioactive contaminated forests in Fukushima and Chernobyl, </w:t>
      </w:r>
      <w:r w:rsidRPr="00665970">
        <w:rPr>
          <w:rFonts w:ascii="Times New Roman" w:hAnsi="Times New Roman" w:cs="Times New Roman"/>
          <w:i/>
        </w:rPr>
        <w:t>Journal of Forest Research</w:t>
      </w:r>
      <w:r w:rsidRPr="00665970">
        <w:rPr>
          <w:rFonts w:ascii="Times New Roman" w:hAnsi="Times New Roman" w:cs="Times New Roman"/>
        </w:rPr>
        <w:t xml:space="preserve">, 2018, </w:t>
      </w:r>
      <w:r w:rsidRPr="00665970">
        <w:rPr>
          <w:rFonts w:ascii="Times New Roman" w:hAnsi="Times New Roman" w:cs="Times New Roman"/>
          <w:b/>
        </w:rPr>
        <w:t>23</w:t>
      </w:r>
      <w:r w:rsidRPr="00665970">
        <w:rPr>
          <w:rFonts w:ascii="Times New Roman" w:hAnsi="Times New Roman" w:cs="Times New Roman"/>
        </w:rPr>
        <w:t>, 3-14.</w:t>
      </w:r>
    </w:p>
    <w:p w14:paraId="4FD1CDA0"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19.</w:t>
      </w:r>
      <w:r w:rsidRPr="00665970">
        <w:rPr>
          <w:rFonts w:ascii="Times New Roman" w:hAnsi="Times New Roman" w:cs="Times New Roman"/>
        </w:rPr>
        <w:tab/>
        <w:t xml:space="preserve">S. V. Fesenko, R. M. Alexakhin, S. A. Geras'kin, N. I. Sanzharova, Y. V. Spirin, S. I. Spiridonov, I. A. Gontarenko and P. Strand, Comparative radiation impact on biota and man in the area affected by the accident at the Chernobyl nuclear power plant, </w:t>
      </w:r>
      <w:r w:rsidRPr="00665970">
        <w:rPr>
          <w:rFonts w:ascii="Times New Roman" w:hAnsi="Times New Roman" w:cs="Times New Roman"/>
          <w:i/>
        </w:rPr>
        <w:t>Journal of Environmental Radioactivity</w:t>
      </w:r>
      <w:r w:rsidRPr="00665970">
        <w:rPr>
          <w:rFonts w:ascii="Times New Roman" w:hAnsi="Times New Roman" w:cs="Times New Roman"/>
        </w:rPr>
        <w:t xml:space="preserve">, 2005, </w:t>
      </w:r>
      <w:r w:rsidRPr="00665970">
        <w:rPr>
          <w:rFonts w:ascii="Times New Roman" w:hAnsi="Times New Roman" w:cs="Times New Roman"/>
          <w:b/>
        </w:rPr>
        <w:t>80</w:t>
      </w:r>
      <w:r w:rsidRPr="00665970">
        <w:rPr>
          <w:rFonts w:ascii="Times New Roman" w:hAnsi="Times New Roman" w:cs="Times New Roman"/>
        </w:rPr>
        <w:t>, 1-25.</w:t>
      </w:r>
    </w:p>
    <w:p w14:paraId="3ECA4D44"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20.</w:t>
      </w:r>
      <w:r w:rsidRPr="00665970">
        <w:rPr>
          <w:rFonts w:ascii="Times New Roman" w:hAnsi="Times New Roman" w:cs="Times New Roman"/>
        </w:rPr>
        <w:tab/>
        <w:t xml:space="preserve">Y. Watanabe, S. e. Ichikawa, M. Kubota, J. Hoshino, Y. Kubota, K. Maruyama, S. Fuma, I. Kawaguchi, V. I. Yoschenko and S. Yoshida, Morphological defects in native Japanese fir trees around the Fukushima Daiichi Nuclear Power Plant, </w:t>
      </w:r>
      <w:r w:rsidRPr="00665970">
        <w:rPr>
          <w:rFonts w:ascii="Times New Roman" w:hAnsi="Times New Roman" w:cs="Times New Roman"/>
          <w:i/>
        </w:rPr>
        <w:t>Scientific Reports</w:t>
      </w:r>
      <w:r w:rsidRPr="00665970">
        <w:rPr>
          <w:rFonts w:ascii="Times New Roman" w:hAnsi="Times New Roman" w:cs="Times New Roman"/>
        </w:rPr>
        <w:t xml:space="preserve">, 2015, </w:t>
      </w:r>
      <w:r w:rsidRPr="00665970">
        <w:rPr>
          <w:rFonts w:ascii="Times New Roman" w:hAnsi="Times New Roman" w:cs="Times New Roman"/>
          <w:b/>
        </w:rPr>
        <w:t>5</w:t>
      </w:r>
      <w:r w:rsidRPr="00665970">
        <w:rPr>
          <w:rFonts w:ascii="Times New Roman" w:hAnsi="Times New Roman" w:cs="Times New Roman"/>
        </w:rPr>
        <w:t>, 1-7.</w:t>
      </w:r>
    </w:p>
    <w:p w14:paraId="7202F0E2"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lastRenderedPageBreak/>
        <w:t>21.</w:t>
      </w:r>
      <w:r w:rsidRPr="00665970">
        <w:rPr>
          <w:rFonts w:ascii="Times New Roman" w:hAnsi="Times New Roman" w:cs="Times New Roman"/>
        </w:rPr>
        <w:tab/>
        <w:t xml:space="preserve">N. Goltsova, Y. Abaturov, A. Abaturov, P. Melankholin, A. Girbasova and N. Rostova, Chernobyl radionuclide accident: Effects on the shoot structure of Pinus sylvestris, </w:t>
      </w:r>
      <w:r w:rsidRPr="00665970">
        <w:rPr>
          <w:rFonts w:ascii="Times New Roman" w:hAnsi="Times New Roman" w:cs="Times New Roman"/>
          <w:i/>
        </w:rPr>
        <w:t>Annales Botanici Fennici</w:t>
      </w:r>
      <w:r w:rsidRPr="00665970">
        <w:rPr>
          <w:rFonts w:ascii="Times New Roman" w:hAnsi="Times New Roman" w:cs="Times New Roman"/>
        </w:rPr>
        <w:t xml:space="preserve">, 1991, </w:t>
      </w:r>
      <w:r w:rsidRPr="00665970">
        <w:rPr>
          <w:rFonts w:ascii="Times New Roman" w:hAnsi="Times New Roman" w:cs="Times New Roman"/>
          <w:b/>
        </w:rPr>
        <w:t>28</w:t>
      </w:r>
      <w:r w:rsidRPr="00665970">
        <w:rPr>
          <w:rFonts w:ascii="Times New Roman" w:hAnsi="Times New Roman" w:cs="Times New Roman"/>
        </w:rPr>
        <w:t>, 1-13.</w:t>
      </w:r>
    </w:p>
    <w:p w14:paraId="75DFFD5E"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22.</w:t>
      </w:r>
      <w:r w:rsidRPr="00665970">
        <w:rPr>
          <w:rFonts w:ascii="Times New Roman" w:hAnsi="Times New Roman" w:cs="Times New Roman"/>
        </w:rPr>
        <w:tab/>
        <w:t xml:space="preserve">P. J. Aphalo, A. Albert, L. O. Björn, A. R. McLeod, T. M. Robson and E. Rosenqvist, </w:t>
      </w:r>
      <w:r w:rsidRPr="00665970">
        <w:rPr>
          <w:rFonts w:ascii="Times New Roman" w:hAnsi="Times New Roman" w:cs="Times New Roman"/>
          <w:i/>
        </w:rPr>
        <w:t>Beyond the visible: A handbook of best practice in plant UV photobiology</w:t>
      </w:r>
      <w:r w:rsidRPr="00665970">
        <w:rPr>
          <w:rFonts w:ascii="Times New Roman" w:hAnsi="Times New Roman" w:cs="Times New Roman"/>
        </w:rPr>
        <w:t>, Division of Plant Biology, Helsinki, 2012.</w:t>
      </w:r>
    </w:p>
    <w:p w14:paraId="2D07F550"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23.</w:t>
      </w:r>
      <w:r w:rsidRPr="00665970">
        <w:rPr>
          <w:rFonts w:ascii="Times New Roman" w:hAnsi="Times New Roman" w:cs="Times New Roman"/>
        </w:rPr>
        <w:tab/>
        <w:t xml:space="preserve">J. Rozema, J. van de Staaij, L. O. Björn and M. Caldwell, UV-B as an environmental factor in plant life: stress and regulation, </w:t>
      </w:r>
      <w:r w:rsidRPr="00665970">
        <w:rPr>
          <w:rFonts w:ascii="Times New Roman" w:hAnsi="Times New Roman" w:cs="Times New Roman"/>
          <w:i/>
        </w:rPr>
        <w:t>Trends in Ecology &amp; Evolution</w:t>
      </w:r>
      <w:r w:rsidRPr="00665970">
        <w:rPr>
          <w:rFonts w:ascii="Times New Roman" w:hAnsi="Times New Roman" w:cs="Times New Roman"/>
        </w:rPr>
        <w:t xml:space="preserve">, 1997, </w:t>
      </w:r>
      <w:r w:rsidRPr="00665970">
        <w:rPr>
          <w:rFonts w:ascii="Times New Roman" w:hAnsi="Times New Roman" w:cs="Times New Roman"/>
          <w:b/>
        </w:rPr>
        <w:t>12</w:t>
      </w:r>
      <w:r w:rsidRPr="00665970">
        <w:rPr>
          <w:rFonts w:ascii="Times New Roman" w:hAnsi="Times New Roman" w:cs="Times New Roman"/>
        </w:rPr>
        <w:t>, 22-28.</w:t>
      </w:r>
    </w:p>
    <w:p w14:paraId="255AC2C6"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24.</w:t>
      </w:r>
      <w:r w:rsidRPr="00665970">
        <w:rPr>
          <w:rFonts w:ascii="Times New Roman" w:hAnsi="Times New Roman" w:cs="Times New Roman"/>
        </w:rPr>
        <w:tab/>
        <w:t xml:space="preserve">M. A. K. Jansen, V. Gaba and B. M. Greenberg, Higher plants and UV-B radiation: balancing damage, repair and acclimation, </w:t>
      </w:r>
      <w:r w:rsidRPr="00665970">
        <w:rPr>
          <w:rFonts w:ascii="Times New Roman" w:hAnsi="Times New Roman" w:cs="Times New Roman"/>
          <w:i/>
        </w:rPr>
        <w:t>Trends in Plant Science</w:t>
      </w:r>
      <w:r w:rsidRPr="00665970">
        <w:rPr>
          <w:rFonts w:ascii="Times New Roman" w:hAnsi="Times New Roman" w:cs="Times New Roman"/>
        </w:rPr>
        <w:t xml:space="preserve">, 1998, </w:t>
      </w:r>
      <w:r w:rsidRPr="00665970">
        <w:rPr>
          <w:rFonts w:ascii="Times New Roman" w:hAnsi="Times New Roman" w:cs="Times New Roman"/>
          <w:b/>
        </w:rPr>
        <w:t>3</w:t>
      </w:r>
      <w:r w:rsidRPr="00665970">
        <w:rPr>
          <w:rFonts w:ascii="Times New Roman" w:hAnsi="Times New Roman" w:cs="Times New Roman"/>
        </w:rPr>
        <w:t>, 131-135.</w:t>
      </w:r>
    </w:p>
    <w:p w14:paraId="25EEEF10"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25.</w:t>
      </w:r>
      <w:r w:rsidRPr="00665970">
        <w:rPr>
          <w:rFonts w:ascii="Times New Roman" w:hAnsi="Times New Roman" w:cs="Times New Roman"/>
        </w:rPr>
        <w:tab/>
        <w:t xml:space="preserve">L. O. Björn, On the history of phyto-photo UV science (not to be left in skoto toto and silence), </w:t>
      </w:r>
      <w:r w:rsidRPr="00665970">
        <w:rPr>
          <w:rFonts w:ascii="Times New Roman" w:hAnsi="Times New Roman" w:cs="Times New Roman"/>
          <w:i/>
        </w:rPr>
        <w:t>Plant Physiology and Biochemistry</w:t>
      </w:r>
      <w:r w:rsidRPr="00665970">
        <w:rPr>
          <w:rFonts w:ascii="Times New Roman" w:hAnsi="Times New Roman" w:cs="Times New Roman"/>
        </w:rPr>
        <w:t xml:space="preserve">, 2015, </w:t>
      </w:r>
      <w:r w:rsidRPr="00665970">
        <w:rPr>
          <w:rFonts w:ascii="Times New Roman" w:hAnsi="Times New Roman" w:cs="Times New Roman"/>
          <w:b/>
        </w:rPr>
        <w:t>93</w:t>
      </w:r>
      <w:r w:rsidRPr="00665970">
        <w:rPr>
          <w:rFonts w:ascii="Times New Roman" w:hAnsi="Times New Roman" w:cs="Times New Roman"/>
        </w:rPr>
        <w:t>, 3-8.</w:t>
      </w:r>
    </w:p>
    <w:p w14:paraId="5A55F714"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26.</w:t>
      </w:r>
      <w:r w:rsidRPr="00665970">
        <w:rPr>
          <w:rFonts w:ascii="Times New Roman" w:hAnsi="Times New Roman" w:cs="Times New Roman"/>
        </w:rPr>
        <w:tab/>
        <w:t xml:space="preserve">A. Coffey and M. A. K. Jansen, Effects of natural solar UV-B radiation on three Arabidopsis accessions are strongly affected by seasonal weather conditions, </w:t>
      </w:r>
      <w:r w:rsidRPr="00665970">
        <w:rPr>
          <w:rFonts w:ascii="Times New Roman" w:hAnsi="Times New Roman" w:cs="Times New Roman"/>
          <w:i/>
        </w:rPr>
        <w:t>Plant Physiology and Biochemistry</w:t>
      </w:r>
      <w:r w:rsidRPr="00665970">
        <w:rPr>
          <w:rFonts w:ascii="Times New Roman" w:hAnsi="Times New Roman" w:cs="Times New Roman"/>
        </w:rPr>
        <w:t xml:space="preserve">, 2019, </w:t>
      </w:r>
      <w:r w:rsidRPr="00665970">
        <w:rPr>
          <w:rFonts w:ascii="Times New Roman" w:hAnsi="Times New Roman" w:cs="Times New Roman"/>
          <w:b/>
        </w:rPr>
        <w:t>134</w:t>
      </w:r>
      <w:r w:rsidRPr="00665970">
        <w:rPr>
          <w:rFonts w:ascii="Times New Roman" w:hAnsi="Times New Roman" w:cs="Times New Roman"/>
        </w:rPr>
        <w:t>, 64-72.</w:t>
      </w:r>
    </w:p>
    <w:p w14:paraId="387C3D9C" w14:textId="11545594" w:rsidR="00D54B71" w:rsidRPr="00665970" w:rsidRDefault="00F92247" w:rsidP="00D54B71">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27.</w:t>
      </w:r>
      <w:r w:rsidRPr="00665970">
        <w:rPr>
          <w:rFonts w:ascii="Times New Roman" w:hAnsi="Times New Roman" w:cs="Times New Roman"/>
        </w:rPr>
        <w:tab/>
        <w:t xml:space="preserve">M. A. K. Jansen, </w:t>
      </w:r>
      <w:r w:rsidRPr="00665970">
        <w:rPr>
          <w:rFonts w:ascii="Times New Roman" w:hAnsi="Times New Roman" w:cs="Times New Roman"/>
          <w:i/>
        </w:rPr>
        <w:t>Ultraviolet-B Radiation:Stressor and Regulatory Signal</w:t>
      </w:r>
      <w:r w:rsidRPr="00665970">
        <w:rPr>
          <w:rFonts w:ascii="Times New Roman" w:hAnsi="Times New Roman" w:cs="Times New Roman"/>
        </w:rPr>
        <w:t>, Pondicherry, India, 2017.</w:t>
      </w:r>
    </w:p>
    <w:p w14:paraId="778F453A"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28.</w:t>
      </w:r>
      <w:r w:rsidRPr="00665970">
        <w:rPr>
          <w:rFonts w:ascii="Times New Roman" w:hAnsi="Times New Roman" w:cs="Times New Roman"/>
        </w:rPr>
        <w:tab/>
        <w:t xml:space="preserve">T. S. L. Lau, E. Eno, G. Goldstein, C. Smith and D. A. Christopher, Ambient levels of UV-B in Hawaii combined with nutrient deficiency decrease photosynthesis in near-isogenic maize lines varying in leaf flavonoids: Flavonoids decrease photoinhibition in plants exposed to UV-B, </w:t>
      </w:r>
      <w:r w:rsidRPr="00665970">
        <w:rPr>
          <w:rFonts w:ascii="Times New Roman" w:hAnsi="Times New Roman" w:cs="Times New Roman"/>
          <w:i/>
        </w:rPr>
        <w:t>Photosynthetica</w:t>
      </w:r>
      <w:r w:rsidRPr="00665970">
        <w:rPr>
          <w:rFonts w:ascii="Times New Roman" w:hAnsi="Times New Roman" w:cs="Times New Roman"/>
        </w:rPr>
        <w:t xml:space="preserve">, 2006, </w:t>
      </w:r>
      <w:r w:rsidRPr="00665970">
        <w:rPr>
          <w:rFonts w:ascii="Times New Roman" w:hAnsi="Times New Roman" w:cs="Times New Roman"/>
          <w:b/>
        </w:rPr>
        <w:t>44</w:t>
      </w:r>
      <w:r w:rsidRPr="00665970">
        <w:rPr>
          <w:rFonts w:ascii="Times New Roman" w:hAnsi="Times New Roman" w:cs="Times New Roman"/>
        </w:rPr>
        <w:t>, 394-403.</w:t>
      </w:r>
    </w:p>
    <w:p w14:paraId="4E5FC63E"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29.</w:t>
      </w:r>
      <w:r w:rsidRPr="00665970">
        <w:rPr>
          <w:rFonts w:ascii="Times New Roman" w:hAnsi="Times New Roman" w:cs="Times New Roman"/>
        </w:rPr>
        <w:tab/>
        <w:t xml:space="preserve">J. Belnap, S. L. Phillips, S. Flint, J. Money and M. Caldwell, Global change and biological soil crusts: effects of ultraviolet augmentation under altered precipitation regimes and nitrogen additions, 2008, </w:t>
      </w:r>
      <w:r w:rsidRPr="00665970">
        <w:rPr>
          <w:rFonts w:ascii="Times New Roman" w:hAnsi="Times New Roman" w:cs="Times New Roman"/>
          <w:b/>
        </w:rPr>
        <w:t>14</w:t>
      </w:r>
      <w:r w:rsidRPr="00665970">
        <w:rPr>
          <w:rFonts w:ascii="Times New Roman" w:hAnsi="Times New Roman" w:cs="Times New Roman"/>
        </w:rPr>
        <w:t>, 670-686.</w:t>
      </w:r>
    </w:p>
    <w:p w14:paraId="4B45223F"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lastRenderedPageBreak/>
        <w:t>30.</w:t>
      </w:r>
      <w:r w:rsidRPr="00665970">
        <w:rPr>
          <w:rFonts w:ascii="Times New Roman" w:hAnsi="Times New Roman" w:cs="Times New Roman"/>
        </w:rPr>
        <w:tab/>
        <w:t xml:space="preserve">K. R. Albert, T. N. Mikkelsen, H. Ro-Poulsen, M. F. Arndal and A. Michelsen, Ambient UV-B radiation reduces PSII performance and net photosynthesis in high Arctic Salix arctica, </w:t>
      </w:r>
      <w:r w:rsidRPr="00665970">
        <w:rPr>
          <w:rFonts w:ascii="Times New Roman" w:hAnsi="Times New Roman" w:cs="Times New Roman"/>
          <w:i/>
        </w:rPr>
        <w:t>Environmental and Experimental Botany</w:t>
      </w:r>
      <w:r w:rsidRPr="00665970">
        <w:rPr>
          <w:rFonts w:ascii="Times New Roman" w:hAnsi="Times New Roman" w:cs="Times New Roman"/>
        </w:rPr>
        <w:t xml:space="preserve">, 2011, </w:t>
      </w:r>
      <w:r w:rsidRPr="00665970">
        <w:rPr>
          <w:rFonts w:ascii="Times New Roman" w:hAnsi="Times New Roman" w:cs="Times New Roman"/>
          <w:b/>
        </w:rPr>
        <w:t>73</w:t>
      </w:r>
      <w:r w:rsidRPr="00665970">
        <w:rPr>
          <w:rFonts w:ascii="Times New Roman" w:hAnsi="Times New Roman" w:cs="Times New Roman"/>
        </w:rPr>
        <w:t>, 10-18.</w:t>
      </w:r>
    </w:p>
    <w:p w14:paraId="363FB00A"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31.</w:t>
      </w:r>
      <w:r w:rsidRPr="00665970">
        <w:rPr>
          <w:rFonts w:ascii="Times New Roman" w:hAnsi="Times New Roman" w:cs="Times New Roman"/>
        </w:rPr>
        <w:tab/>
        <w:t xml:space="preserve">M. A. K. Jansen and J. F. Bornman, UV-B radiation: from generic stressor to specific regulator, </w:t>
      </w:r>
      <w:r w:rsidRPr="00665970">
        <w:rPr>
          <w:rFonts w:ascii="Times New Roman" w:hAnsi="Times New Roman" w:cs="Times New Roman"/>
          <w:i/>
        </w:rPr>
        <w:t>Physiologia Plantarum</w:t>
      </w:r>
      <w:r w:rsidRPr="00665970">
        <w:rPr>
          <w:rFonts w:ascii="Times New Roman" w:hAnsi="Times New Roman" w:cs="Times New Roman"/>
        </w:rPr>
        <w:t xml:space="preserve">, 2012, </w:t>
      </w:r>
      <w:r w:rsidRPr="00665970">
        <w:rPr>
          <w:rFonts w:ascii="Times New Roman" w:hAnsi="Times New Roman" w:cs="Times New Roman"/>
          <w:b/>
        </w:rPr>
        <w:t>145</w:t>
      </w:r>
      <w:r w:rsidRPr="00665970">
        <w:rPr>
          <w:rFonts w:ascii="Times New Roman" w:hAnsi="Times New Roman" w:cs="Times New Roman"/>
        </w:rPr>
        <w:t>, 501-504.</w:t>
      </w:r>
    </w:p>
    <w:p w14:paraId="445151B7"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32.</w:t>
      </w:r>
      <w:r w:rsidRPr="00665970">
        <w:rPr>
          <w:rFonts w:ascii="Times New Roman" w:hAnsi="Times New Roman" w:cs="Times New Roman"/>
        </w:rPr>
        <w:tab/>
        <w:t xml:space="preserve">T. M. Robson, K. Klem, O. Urban and M. A. K. Jansen, Re-interpreting plant morphological responses to UV-B radiation, </w:t>
      </w:r>
      <w:r w:rsidRPr="00665970">
        <w:rPr>
          <w:rFonts w:ascii="Times New Roman" w:hAnsi="Times New Roman" w:cs="Times New Roman"/>
          <w:i/>
        </w:rPr>
        <w:t>Plant, Cell &amp; Environment</w:t>
      </w:r>
      <w:r w:rsidRPr="00665970">
        <w:rPr>
          <w:rFonts w:ascii="Times New Roman" w:hAnsi="Times New Roman" w:cs="Times New Roman"/>
        </w:rPr>
        <w:t xml:space="preserve">, 2015, </w:t>
      </w:r>
      <w:r w:rsidRPr="00665970">
        <w:rPr>
          <w:rFonts w:ascii="Times New Roman" w:hAnsi="Times New Roman" w:cs="Times New Roman"/>
          <w:b/>
        </w:rPr>
        <w:t>38</w:t>
      </w:r>
      <w:r w:rsidRPr="00665970">
        <w:rPr>
          <w:rFonts w:ascii="Times New Roman" w:hAnsi="Times New Roman" w:cs="Times New Roman"/>
        </w:rPr>
        <w:t>, 856-866.</w:t>
      </w:r>
    </w:p>
    <w:p w14:paraId="7EB8AA66"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33.</w:t>
      </w:r>
      <w:r w:rsidRPr="00665970">
        <w:rPr>
          <w:rFonts w:ascii="Times New Roman" w:hAnsi="Times New Roman" w:cs="Times New Roman"/>
        </w:rPr>
        <w:tab/>
        <w:t xml:space="preserve">M. Dotto and P. Casati, Developmental reprogramming by UV-B radiation in plants, </w:t>
      </w:r>
      <w:r w:rsidRPr="00665970">
        <w:rPr>
          <w:rFonts w:ascii="Times New Roman" w:hAnsi="Times New Roman" w:cs="Times New Roman"/>
          <w:i/>
        </w:rPr>
        <w:t>Plant Science</w:t>
      </w:r>
      <w:r w:rsidRPr="00665970">
        <w:rPr>
          <w:rFonts w:ascii="Times New Roman" w:hAnsi="Times New Roman" w:cs="Times New Roman"/>
        </w:rPr>
        <w:t xml:space="preserve">, 2017, </w:t>
      </w:r>
      <w:r w:rsidRPr="00665970">
        <w:rPr>
          <w:rFonts w:ascii="Times New Roman" w:hAnsi="Times New Roman" w:cs="Times New Roman"/>
          <w:b/>
        </w:rPr>
        <w:t>264</w:t>
      </w:r>
      <w:r w:rsidRPr="00665970">
        <w:rPr>
          <w:rFonts w:ascii="Times New Roman" w:hAnsi="Times New Roman" w:cs="Times New Roman"/>
        </w:rPr>
        <w:t>, 96-101.</w:t>
      </w:r>
    </w:p>
    <w:p w14:paraId="0D6E11DB"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34.</w:t>
      </w:r>
      <w:r w:rsidRPr="00665970">
        <w:rPr>
          <w:rFonts w:ascii="Times New Roman" w:hAnsi="Times New Roman" w:cs="Times New Roman"/>
        </w:rPr>
        <w:tab/>
        <w:t xml:space="preserve">S. Nogués and N. R. Baker, Effects of drought on photosynthesis in Mediterranean plants grown under enhanced UV‐B radiation, </w:t>
      </w:r>
      <w:r w:rsidRPr="00665970">
        <w:rPr>
          <w:rFonts w:ascii="Times New Roman" w:hAnsi="Times New Roman" w:cs="Times New Roman"/>
          <w:i/>
        </w:rPr>
        <w:t>Journal of Experimental Botany</w:t>
      </w:r>
      <w:r w:rsidRPr="00665970">
        <w:rPr>
          <w:rFonts w:ascii="Times New Roman" w:hAnsi="Times New Roman" w:cs="Times New Roman"/>
        </w:rPr>
        <w:t xml:space="preserve">, 2000, </w:t>
      </w:r>
      <w:r w:rsidRPr="00665970">
        <w:rPr>
          <w:rFonts w:ascii="Times New Roman" w:hAnsi="Times New Roman" w:cs="Times New Roman"/>
          <w:b/>
        </w:rPr>
        <w:t>51</w:t>
      </w:r>
      <w:r w:rsidRPr="00665970">
        <w:rPr>
          <w:rFonts w:ascii="Times New Roman" w:hAnsi="Times New Roman" w:cs="Times New Roman"/>
        </w:rPr>
        <w:t>, 1309-1317.</w:t>
      </w:r>
    </w:p>
    <w:p w14:paraId="52AFA958"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35.</w:t>
      </w:r>
      <w:r w:rsidRPr="00665970">
        <w:rPr>
          <w:rFonts w:ascii="Times New Roman" w:hAnsi="Times New Roman" w:cs="Times New Roman"/>
        </w:rPr>
        <w:tab/>
        <w:t xml:space="preserve">V. Alexieva, I. Sergiev, S. Mapelli and E. Karanov, The effect of drought and ultraviolet radiation on growth and stress markers in pea and wheat, </w:t>
      </w:r>
      <w:r w:rsidRPr="00665970">
        <w:rPr>
          <w:rFonts w:ascii="Times New Roman" w:hAnsi="Times New Roman" w:cs="Times New Roman"/>
          <w:i/>
        </w:rPr>
        <w:t>Plant, Cell &amp; Environment</w:t>
      </w:r>
      <w:r w:rsidRPr="00665970">
        <w:rPr>
          <w:rFonts w:ascii="Times New Roman" w:hAnsi="Times New Roman" w:cs="Times New Roman"/>
        </w:rPr>
        <w:t xml:space="preserve">, 2001, </w:t>
      </w:r>
      <w:r w:rsidRPr="00665970">
        <w:rPr>
          <w:rFonts w:ascii="Times New Roman" w:hAnsi="Times New Roman" w:cs="Times New Roman"/>
          <w:b/>
        </w:rPr>
        <w:t>24</w:t>
      </w:r>
      <w:r w:rsidRPr="00665970">
        <w:rPr>
          <w:rFonts w:ascii="Times New Roman" w:hAnsi="Times New Roman" w:cs="Times New Roman"/>
        </w:rPr>
        <w:t>, 1337-1344.</w:t>
      </w:r>
    </w:p>
    <w:p w14:paraId="380063F2"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36.</w:t>
      </w:r>
      <w:r w:rsidRPr="00665970">
        <w:rPr>
          <w:rFonts w:ascii="Times New Roman" w:hAnsi="Times New Roman" w:cs="Times New Roman"/>
        </w:rPr>
        <w:tab/>
        <w:t xml:space="preserve">J. Stratmann, Ultraviolet-B radiation co-opts defense signaling pathways, </w:t>
      </w:r>
      <w:r w:rsidRPr="00665970">
        <w:rPr>
          <w:rFonts w:ascii="Times New Roman" w:hAnsi="Times New Roman" w:cs="Times New Roman"/>
          <w:i/>
        </w:rPr>
        <w:t>Trends in Plant Science</w:t>
      </w:r>
      <w:r w:rsidRPr="00665970">
        <w:rPr>
          <w:rFonts w:ascii="Times New Roman" w:hAnsi="Times New Roman" w:cs="Times New Roman"/>
        </w:rPr>
        <w:t xml:space="preserve">, 2003, </w:t>
      </w:r>
      <w:r w:rsidRPr="00665970">
        <w:rPr>
          <w:rFonts w:ascii="Times New Roman" w:hAnsi="Times New Roman" w:cs="Times New Roman"/>
          <w:b/>
        </w:rPr>
        <w:t>8</w:t>
      </w:r>
      <w:r w:rsidRPr="00665970">
        <w:rPr>
          <w:rFonts w:ascii="Times New Roman" w:hAnsi="Times New Roman" w:cs="Times New Roman"/>
        </w:rPr>
        <w:t>, 526-533.</w:t>
      </w:r>
    </w:p>
    <w:p w14:paraId="0206FFA1"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37.</w:t>
      </w:r>
      <w:r w:rsidRPr="00665970">
        <w:rPr>
          <w:rFonts w:ascii="Times New Roman" w:hAnsi="Times New Roman" w:cs="Times New Roman"/>
        </w:rPr>
        <w:tab/>
        <w:t xml:space="preserve">C. Ouhibi, H. Attia, F. Rebah, N. Msilini, M. Chebbi, J. Aarrouf, L. Urban and M. Lachaal, Salt stress mitigation by seed priming with UV-C in lettuce plants: Growth, antioxidant activity and phenolic compounds, </w:t>
      </w:r>
      <w:r w:rsidRPr="00665970">
        <w:rPr>
          <w:rFonts w:ascii="Times New Roman" w:hAnsi="Times New Roman" w:cs="Times New Roman"/>
          <w:i/>
        </w:rPr>
        <w:t>Plant Physiology and Biochemistry</w:t>
      </w:r>
      <w:r w:rsidRPr="00665970">
        <w:rPr>
          <w:rFonts w:ascii="Times New Roman" w:hAnsi="Times New Roman" w:cs="Times New Roman"/>
        </w:rPr>
        <w:t xml:space="preserve">, 2014, </w:t>
      </w:r>
      <w:r w:rsidRPr="00665970">
        <w:rPr>
          <w:rFonts w:ascii="Times New Roman" w:hAnsi="Times New Roman" w:cs="Times New Roman"/>
          <w:b/>
        </w:rPr>
        <w:t>83</w:t>
      </w:r>
      <w:r w:rsidRPr="00665970">
        <w:rPr>
          <w:rFonts w:ascii="Times New Roman" w:hAnsi="Times New Roman" w:cs="Times New Roman"/>
        </w:rPr>
        <w:t>, 126-133.</w:t>
      </w:r>
    </w:p>
    <w:p w14:paraId="61896641" w14:textId="77777777" w:rsidR="00F92247" w:rsidRPr="00665970" w:rsidRDefault="00F92247" w:rsidP="008F3473">
      <w:pPr>
        <w:pStyle w:val="EndNoteBibliography"/>
        <w:spacing w:line="480" w:lineRule="auto"/>
        <w:ind w:left="720" w:hanging="720"/>
        <w:rPr>
          <w:rFonts w:ascii="Times New Roman" w:hAnsi="Times New Roman" w:cs="Times New Roman"/>
          <w:lang w:val="nb-NO"/>
        </w:rPr>
      </w:pPr>
      <w:r w:rsidRPr="00665970">
        <w:rPr>
          <w:rFonts w:ascii="Times New Roman" w:hAnsi="Times New Roman" w:cs="Times New Roman"/>
        </w:rPr>
        <w:t>38.</w:t>
      </w:r>
      <w:r w:rsidRPr="00665970">
        <w:rPr>
          <w:rFonts w:ascii="Times New Roman" w:hAnsi="Times New Roman" w:cs="Times New Roman"/>
        </w:rPr>
        <w:tab/>
        <w:t xml:space="preserve">Y. Manetas, Y. Petropoulou, K. Stamatakis, D. Nikolopoulos, E. Levizou, G. Psaras and G. Karabourniotis, in </w:t>
      </w:r>
      <w:r w:rsidRPr="00665970">
        <w:rPr>
          <w:rFonts w:ascii="Times New Roman" w:hAnsi="Times New Roman" w:cs="Times New Roman"/>
          <w:i/>
        </w:rPr>
        <w:t>UV-B and Biosphere</w:t>
      </w:r>
      <w:r w:rsidRPr="00665970">
        <w:rPr>
          <w:rFonts w:ascii="Times New Roman" w:hAnsi="Times New Roman" w:cs="Times New Roman"/>
        </w:rPr>
        <w:t xml:space="preserve">, eds. </w:t>
      </w:r>
      <w:r w:rsidRPr="00665970">
        <w:rPr>
          <w:rFonts w:ascii="Times New Roman" w:hAnsi="Times New Roman" w:cs="Times New Roman"/>
          <w:lang w:val="nb-NO"/>
        </w:rPr>
        <w:t xml:space="preserve">J. Rozema, W. W. C. Gieskes, S. </w:t>
      </w:r>
      <w:r w:rsidRPr="00665970">
        <w:rPr>
          <w:rFonts w:ascii="Times New Roman" w:hAnsi="Times New Roman" w:cs="Times New Roman"/>
          <w:lang w:val="nb-NO"/>
        </w:rPr>
        <w:lastRenderedPageBreak/>
        <w:t>C. Van De Geijn, C. Nolan and H. De Boois, Springer Netherlands, Dordrecht, 1997, DOI: 10.1007/978-94-011-5718-6_9, pp. 100-108.</w:t>
      </w:r>
    </w:p>
    <w:p w14:paraId="6F24B03E"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39.</w:t>
      </w:r>
      <w:r w:rsidRPr="00665970">
        <w:rPr>
          <w:rFonts w:ascii="Times New Roman" w:hAnsi="Times New Roman" w:cs="Times New Roman"/>
        </w:rPr>
        <w:tab/>
        <w:t xml:space="preserve">A.-M. Schmidt, D. P. Ormrod, N. J. Livingston and S. Misra, The Interaction of Ultraviolet-B Radiation and Water Deficit in Two Arabidopsis thaliana Genotypes, </w:t>
      </w:r>
      <w:r w:rsidRPr="00665970">
        <w:rPr>
          <w:rFonts w:ascii="Times New Roman" w:hAnsi="Times New Roman" w:cs="Times New Roman"/>
          <w:i/>
        </w:rPr>
        <w:t>Annals of Botany</w:t>
      </w:r>
      <w:r w:rsidRPr="00665970">
        <w:rPr>
          <w:rFonts w:ascii="Times New Roman" w:hAnsi="Times New Roman" w:cs="Times New Roman"/>
        </w:rPr>
        <w:t xml:space="preserve">, 2000, </w:t>
      </w:r>
      <w:r w:rsidRPr="00665970">
        <w:rPr>
          <w:rFonts w:ascii="Times New Roman" w:hAnsi="Times New Roman" w:cs="Times New Roman"/>
          <w:b/>
        </w:rPr>
        <w:t>85</w:t>
      </w:r>
      <w:r w:rsidRPr="00665970">
        <w:rPr>
          <w:rFonts w:ascii="Times New Roman" w:hAnsi="Times New Roman" w:cs="Times New Roman"/>
        </w:rPr>
        <w:t>, 571-575.</w:t>
      </w:r>
    </w:p>
    <w:p w14:paraId="6D8A2931"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40.</w:t>
      </w:r>
      <w:r w:rsidRPr="00665970">
        <w:rPr>
          <w:rFonts w:ascii="Times New Roman" w:hAnsi="Times New Roman" w:cs="Times New Roman"/>
        </w:rPr>
        <w:tab/>
        <w:t xml:space="preserve">L. Chalker-Scott and J. D. Scott, Elevated Ultraviolet-B Radiation Induces Cross-protection to Cold in Leaves of Rhododendron Under Field Conditions, 2004, </w:t>
      </w:r>
      <w:r w:rsidRPr="00665970">
        <w:rPr>
          <w:rFonts w:ascii="Times New Roman" w:hAnsi="Times New Roman" w:cs="Times New Roman"/>
          <w:b/>
        </w:rPr>
        <w:t>79</w:t>
      </w:r>
      <w:r w:rsidRPr="00665970">
        <w:rPr>
          <w:rFonts w:ascii="Times New Roman" w:hAnsi="Times New Roman" w:cs="Times New Roman"/>
        </w:rPr>
        <w:t>, 199-204.</w:t>
      </w:r>
    </w:p>
    <w:p w14:paraId="685B2194"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41.</w:t>
      </w:r>
      <w:r w:rsidRPr="00665970">
        <w:rPr>
          <w:rFonts w:ascii="Times New Roman" w:hAnsi="Times New Roman" w:cs="Times New Roman"/>
        </w:rPr>
        <w:tab/>
        <w:t xml:space="preserve">M. E. Poulson, M. R. T. Boeger and R. A. Donahue, Response of photosynthesis to high light and drought for Arabidopsis thaliana grown under a UV-B enhanced light regime, </w:t>
      </w:r>
      <w:r w:rsidRPr="00665970">
        <w:rPr>
          <w:rFonts w:ascii="Times New Roman" w:hAnsi="Times New Roman" w:cs="Times New Roman"/>
          <w:i/>
        </w:rPr>
        <w:t>Photosynthesis Research</w:t>
      </w:r>
      <w:r w:rsidRPr="00665970">
        <w:rPr>
          <w:rFonts w:ascii="Times New Roman" w:hAnsi="Times New Roman" w:cs="Times New Roman"/>
        </w:rPr>
        <w:t xml:space="preserve">, 2006, </w:t>
      </w:r>
      <w:r w:rsidRPr="00665970">
        <w:rPr>
          <w:rFonts w:ascii="Times New Roman" w:hAnsi="Times New Roman" w:cs="Times New Roman"/>
          <w:b/>
        </w:rPr>
        <w:t>90</w:t>
      </w:r>
      <w:r w:rsidRPr="00665970">
        <w:rPr>
          <w:rFonts w:ascii="Times New Roman" w:hAnsi="Times New Roman" w:cs="Times New Roman"/>
        </w:rPr>
        <w:t>, 79.</w:t>
      </w:r>
    </w:p>
    <w:p w14:paraId="0B241072"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42.</w:t>
      </w:r>
      <w:r w:rsidRPr="00665970">
        <w:rPr>
          <w:rFonts w:ascii="Times New Roman" w:hAnsi="Times New Roman" w:cs="Times New Roman"/>
        </w:rPr>
        <w:tab/>
        <w:t xml:space="preserve">T. M. Robson, S. M. Hartikainen and P. J. Aphalo, How does solar ultraviolet-B radiation improve drought tolerance of silver birch (Betula pendula Roth.) seedlings?, 2015, </w:t>
      </w:r>
      <w:r w:rsidRPr="00665970">
        <w:rPr>
          <w:rFonts w:ascii="Times New Roman" w:hAnsi="Times New Roman" w:cs="Times New Roman"/>
          <w:b/>
        </w:rPr>
        <w:t>38</w:t>
      </w:r>
      <w:r w:rsidRPr="00665970">
        <w:rPr>
          <w:rFonts w:ascii="Times New Roman" w:hAnsi="Times New Roman" w:cs="Times New Roman"/>
        </w:rPr>
        <w:t>, 953-967.</w:t>
      </w:r>
    </w:p>
    <w:p w14:paraId="0197AB8D"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43.</w:t>
      </w:r>
      <w:r w:rsidRPr="00665970">
        <w:rPr>
          <w:rFonts w:ascii="Times New Roman" w:hAnsi="Times New Roman" w:cs="Times New Roman"/>
        </w:rPr>
        <w:tab/>
        <w:t xml:space="preserve">X. Li, L. Zhang, Y. Li, L. Ma, N. Bu and C. Ma, Changes in photosynthesis, antioxidant enzymes and lipid peroxidation in soybean seedlings exposed to UV-B radiation and/or Cd, </w:t>
      </w:r>
      <w:r w:rsidRPr="00665970">
        <w:rPr>
          <w:rFonts w:ascii="Times New Roman" w:hAnsi="Times New Roman" w:cs="Times New Roman"/>
          <w:i/>
        </w:rPr>
        <w:t>Plant and Soil</w:t>
      </w:r>
      <w:r w:rsidRPr="00665970">
        <w:rPr>
          <w:rFonts w:ascii="Times New Roman" w:hAnsi="Times New Roman" w:cs="Times New Roman"/>
        </w:rPr>
        <w:t xml:space="preserve">, 2012, </w:t>
      </w:r>
      <w:r w:rsidRPr="00665970">
        <w:rPr>
          <w:rFonts w:ascii="Times New Roman" w:hAnsi="Times New Roman" w:cs="Times New Roman"/>
          <w:b/>
        </w:rPr>
        <w:t>352</w:t>
      </w:r>
      <w:r w:rsidRPr="00665970">
        <w:rPr>
          <w:rFonts w:ascii="Times New Roman" w:hAnsi="Times New Roman" w:cs="Times New Roman"/>
        </w:rPr>
        <w:t>, 377-387.</w:t>
      </w:r>
    </w:p>
    <w:p w14:paraId="329CF44D"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44.</w:t>
      </w:r>
      <w:r w:rsidRPr="00665970">
        <w:rPr>
          <w:rFonts w:ascii="Times New Roman" w:hAnsi="Times New Roman" w:cs="Times New Roman"/>
        </w:rPr>
        <w:tab/>
        <w:t xml:space="preserve">É. Hideg, M. A. K. Jansen and Å. Strid, UV-B exposure, ROS, and stress: inseparable companions or loosely linked associates?, </w:t>
      </w:r>
      <w:r w:rsidRPr="00665970">
        <w:rPr>
          <w:rFonts w:ascii="Times New Roman" w:hAnsi="Times New Roman" w:cs="Times New Roman"/>
          <w:i/>
        </w:rPr>
        <w:t>Trends in Plant Science</w:t>
      </w:r>
      <w:r w:rsidRPr="00665970">
        <w:rPr>
          <w:rFonts w:ascii="Times New Roman" w:hAnsi="Times New Roman" w:cs="Times New Roman"/>
        </w:rPr>
        <w:t xml:space="preserve">, 2013, </w:t>
      </w:r>
      <w:r w:rsidRPr="00665970">
        <w:rPr>
          <w:rFonts w:ascii="Times New Roman" w:hAnsi="Times New Roman" w:cs="Times New Roman"/>
          <w:b/>
        </w:rPr>
        <w:t>18</w:t>
      </w:r>
      <w:r w:rsidRPr="00665970">
        <w:rPr>
          <w:rFonts w:ascii="Times New Roman" w:hAnsi="Times New Roman" w:cs="Times New Roman"/>
        </w:rPr>
        <w:t>, 107-115.</w:t>
      </w:r>
    </w:p>
    <w:p w14:paraId="4A54EAAA"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45.</w:t>
      </w:r>
      <w:r w:rsidRPr="00665970">
        <w:rPr>
          <w:rFonts w:ascii="Times New Roman" w:hAnsi="Times New Roman" w:cs="Times New Roman"/>
        </w:rPr>
        <w:tab/>
        <w:t xml:space="preserve">J. A. Reisz, N. Bansal, J. Qian, W. Zhao and C. M. Furdui, Effects of Ionizing Radiation on Biological Molecules—Mechanisms of Damage and Emerging Methods of Detection, </w:t>
      </w:r>
      <w:r w:rsidRPr="00665970">
        <w:rPr>
          <w:rFonts w:ascii="Times New Roman" w:hAnsi="Times New Roman" w:cs="Times New Roman"/>
          <w:i/>
        </w:rPr>
        <w:t>Antioxidants &amp; Redox Signaling</w:t>
      </w:r>
      <w:r w:rsidRPr="00665970">
        <w:rPr>
          <w:rFonts w:ascii="Times New Roman" w:hAnsi="Times New Roman" w:cs="Times New Roman"/>
        </w:rPr>
        <w:t xml:space="preserve">, 2014, </w:t>
      </w:r>
      <w:r w:rsidRPr="00665970">
        <w:rPr>
          <w:rFonts w:ascii="Times New Roman" w:hAnsi="Times New Roman" w:cs="Times New Roman"/>
          <w:b/>
        </w:rPr>
        <w:t>21</w:t>
      </w:r>
      <w:r w:rsidRPr="00665970">
        <w:rPr>
          <w:rFonts w:ascii="Times New Roman" w:hAnsi="Times New Roman" w:cs="Times New Roman"/>
        </w:rPr>
        <w:t>, 260-292.</w:t>
      </w:r>
    </w:p>
    <w:p w14:paraId="36BB660B"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46.</w:t>
      </w:r>
      <w:r w:rsidRPr="00665970">
        <w:rPr>
          <w:rFonts w:ascii="Times New Roman" w:hAnsi="Times New Roman" w:cs="Times New Roman"/>
        </w:rPr>
        <w:tab/>
        <w:t xml:space="preserve">S. Biedermann, S. Mooney and H. Hellmann, </w:t>
      </w:r>
      <w:r w:rsidRPr="00665970">
        <w:rPr>
          <w:rFonts w:ascii="Times New Roman" w:hAnsi="Times New Roman" w:cs="Times New Roman"/>
          <w:i/>
        </w:rPr>
        <w:t>Recognition and Repair Pathways of Damaged DNA in Higher Plants</w:t>
      </w:r>
      <w:r w:rsidRPr="00665970">
        <w:rPr>
          <w:rFonts w:ascii="Times New Roman" w:hAnsi="Times New Roman" w:cs="Times New Roman"/>
        </w:rPr>
        <w:t>, 2011.</w:t>
      </w:r>
    </w:p>
    <w:p w14:paraId="4E4693E7"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lastRenderedPageBreak/>
        <w:t>47.</w:t>
      </w:r>
      <w:r w:rsidRPr="00665970">
        <w:rPr>
          <w:rFonts w:ascii="Times New Roman" w:hAnsi="Times New Roman" w:cs="Times New Roman"/>
        </w:rPr>
        <w:tab/>
        <w:t xml:space="preserve">S. S. Gill and N. Tuteja, Reactive oxygen species and antioxidant machinery in abiotic stress tolerance in crop plants, </w:t>
      </w:r>
      <w:r w:rsidRPr="00665970">
        <w:rPr>
          <w:rFonts w:ascii="Times New Roman" w:hAnsi="Times New Roman" w:cs="Times New Roman"/>
          <w:i/>
        </w:rPr>
        <w:t>Plant Physiology and Biochemistry</w:t>
      </w:r>
      <w:r w:rsidRPr="00665970">
        <w:rPr>
          <w:rFonts w:ascii="Times New Roman" w:hAnsi="Times New Roman" w:cs="Times New Roman"/>
        </w:rPr>
        <w:t xml:space="preserve">, 2010, </w:t>
      </w:r>
      <w:r w:rsidRPr="00665970">
        <w:rPr>
          <w:rFonts w:ascii="Times New Roman" w:hAnsi="Times New Roman" w:cs="Times New Roman"/>
          <w:b/>
        </w:rPr>
        <w:t>48</w:t>
      </w:r>
      <w:r w:rsidRPr="00665970">
        <w:rPr>
          <w:rFonts w:ascii="Times New Roman" w:hAnsi="Times New Roman" w:cs="Times New Roman"/>
        </w:rPr>
        <w:t>, 909-930.</w:t>
      </w:r>
    </w:p>
    <w:p w14:paraId="04A4F1F1"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48.</w:t>
      </w:r>
      <w:r w:rsidRPr="00665970">
        <w:rPr>
          <w:rFonts w:ascii="Times New Roman" w:hAnsi="Times New Roman" w:cs="Times New Roman"/>
        </w:rPr>
        <w:tab/>
        <w:t xml:space="preserve">J. van de Walle, N. Horemans, E. Saenen, M. Van Hees, J. Wannijn, R. Nauts, A. van Gompel, J. Vangronsveld, H. Vandenhove and A. Cuypers, Arabidopsis plants exposed to gamma radiation in two successive generations show a different oxidative stress response, </w:t>
      </w:r>
      <w:r w:rsidRPr="00665970">
        <w:rPr>
          <w:rFonts w:ascii="Times New Roman" w:hAnsi="Times New Roman" w:cs="Times New Roman"/>
          <w:i/>
        </w:rPr>
        <w:t>Journal of Environmental Radioactivity</w:t>
      </w:r>
      <w:r w:rsidRPr="00665970">
        <w:rPr>
          <w:rFonts w:ascii="Times New Roman" w:hAnsi="Times New Roman" w:cs="Times New Roman"/>
        </w:rPr>
        <w:t xml:space="preserve">, 2016, </w:t>
      </w:r>
      <w:r w:rsidRPr="00665970">
        <w:rPr>
          <w:rFonts w:ascii="Times New Roman" w:hAnsi="Times New Roman" w:cs="Times New Roman"/>
          <w:b/>
        </w:rPr>
        <w:t>165</w:t>
      </w:r>
      <w:r w:rsidRPr="00665970">
        <w:rPr>
          <w:rFonts w:ascii="Times New Roman" w:hAnsi="Times New Roman" w:cs="Times New Roman"/>
        </w:rPr>
        <w:t>, 270-279.</w:t>
      </w:r>
    </w:p>
    <w:p w14:paraId="46E2690A"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49.</w:t>
      </w:r>
      <w:r w:rsidRPr="00665970">
        <w:rPr>
          <w:rFonts w:ascii="Times New Roman" w:hAnsi="Times New Roman" w:cs="Times New Roman"/>
        </w:rPr>
        <w:tab/>
        <w:t xml:space="preserve">K. O. Yoshiyama, K. Sakaguchi and S. Kimura, DNA Damage Response in Plants: Conserved and Variable Response Compared to Animals, </w:t>
      </w:r>
      <w:r w:rsidRPr="00665970">
        <w:rPr>
          <w:rFonts w:ascii="Times New Roman" w:hAnsi="Times New Roman" w:cs="Times New Roman"/>
          <w:i/>
        </w:rPr>
        <w:t>Biology</w:t>
      </w:r>
      <w:r w:rsidRPr="00665970">
        <w:rPr>
          <w:rFonts w:ascii="Times New Roman" w:hAnsi="Times New Roman" w:cs="Times New Roman"/>
        </w:rPr>
        <w:t xml:space="preserve">, 2013, </w:t>
      </w:r>
      <w:r w:rsidRPr="00665970">
        <w:rPr>
          <w:rFonts w:ascii="Times New Roman" w:hAnsi="Times New Roman" w:cs="Times New Roman"/>
          <w:b/>
        </w:rPr>
        <w:t>2</w:t>
      </w:r>
      <w:r w:rsidRPr="00665970">
        <w:rPr>
          <w:rFonts w:ascii="Times New Roman" w:hAnsi="Times New Roman" w:cs="Times New Roman"/>
        </w:rPr>
        <w:t>, 1338-1356.</w:t>
      </w:r>
    </w:p>
    <w:p w14:paraId="76E49133"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50.</w:t>
      </w:r>
      <w:r w:rsidRPr="00665970">
        <w:rPr>
          <w:rFonts w:ascii="Times New Roman" w:hAnsi="Times New Roman" w:cs="Times New Roman"/>
        </w:rPr>
        <w:tab/>
        <w:t xml:space="preserve">A. Van Hoeck, N. Horemans, R. Nauts, M. Van Hees, H. Vandenhove and R. Blust, Lemna minor plants chronically exposed to ionising radiation: RNA-seq analysis indicates a dose rate dependent shift from acclimation to survival strategies, </w:t>
      </w:r>
      <w:r w:rsidRPr="00665970">
        <w:rPr>
          <w:rFonts w:ascii="Times New Roman" w:hAnsi="Times New Roman" w:cs="Times New Roman"/>
          <w:i/>
        </w:rPr>
        <w:t>Plant Science</w:t>
      </w:r>
      <w:r w:rsidRPr="00665970">
        <w:rPr>
          <w:rFonts w:ascii="Times New Roman" w:hAnsi="Times New Roman" w:cs="Times New Roman"/>
        </w:rPr>
        <w:t xml:space="preserve">, 2017, </w:t>
      </w:r>
      <w:r w:rsidRPr="00665970">
        <w:rPr>
          <w:rFonts w:ascii="Times New Roman" w:hAnsi="Times New Roman" w:cs="Times New Roman"/>
          <w:b/>
        </w:rPr>
        <w:t>257</w:t>
      </w:r>
      <w:r w:rsidRPr="00665970">
        <w:rPr>
          <w:rFonts w:ascii="Times New Roman" w:hAnsi="Times New Roman" w:cs="Times New Roman"/>
        </w:rPr>
        <w:t>, 84-95.</w:t>
      </w:r>
    </w:p>
    <w:p w14:paraId="39A3594C"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51.</w:t>
      </w:r>
      <w:r w:rsidRPr="00665970">
        <w:rPr>
          <w:rFonts w:ascii="Times New Roman" w:hAnsi="Times New Roman" w:cs="Times New Roman"/>
        </w:rPr>
        <w:tab/>
        <w:t xml:space="preserve">R. Mittler, S. Vanderauwera, M. Gollery and F. Van Breusegem, Reactive oxygen gene network of plants, </w:t>
      </w:r>
      <w:r w:rsidRPr="00665970">
        <w:rPr>
          <w:rFonts w:ascii="Times New Roman" w:hAnsi="Times New Roman" w:cs="Times New Roman"/>
          <w:i/>
        </w:rPr>
        <w:t>Trends in Plant Science</w:t>
      </w:r>
      <w:r w:rsidRPr="00665970">
        <w:rPr>
          <w:rFonts w:ascii="Times New Roman" w:hAnsi="Times New Roman" w:cs="Times New Roman"/>
        </w:rPr>
        <w:t xml:space="preserve">, 2004, </w:t>
      </w:r>
      <w:r w:rsidRPr="00665970">
        <w:rPr>
          <w:rFonts w:ascii="Times New Roman" w:hAnsi="Times New Roman" w:cs="Times New Roman"/>
          <w:b/>
        </w:rPr>
        <w:t>9</w:t>
      </w:r>
      <w:r w:rsidRPr="00665970">
        <w:rPr>
          <w:rFonts w:ascii="Times New Roman" w:hAnsi="Times New Roman" w:cs="Times New Roman"/>
        </w:rPr>
        <w:t>, 490-498.</w:t>
      </w:r>
    </w:p>
    <w:p w14:paraId="4AA5978B"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52.</w:t>
      </w:r>
      <w:r w:rsidRPr="00665970">
        <w:rPr>
          <w:rFonts w:ascii="Times New Roman" w:hAnsi="Times New Roman" w:cs="Times New Roman"/>
        </w:rPr>
        <w:tab/>
        <w:t xml:space="preserve">P. Ahmad, C. A. Jaleel, M. A. Salem, G. Nabi and S. Sharma, Roles of enzymatic and nonenzymatic antioxidants in plants during abiotic stress, </w:t>
      </w:r>
      <w:r w:rsidRPr="00665970">
        <w:rPr>
          <w:rFonts w:ascii="Times New Roman" w:hAnsi="Times New Roman" w:cs="Times New Roman"/>
          <w:i/>
        </w:rPr>
        <w:t>Critical Reviews in Biotechnology</w:t>
      </w:r>
      <w:r w:rsidRPr="00665970">
        <w:rPr>
          <w:rFonts w:ascii="Times New Roman" w:hAnsi="Times New Roman" w:cs="Times New Roman"/>
        </w:rPr>
        <w:t xml:space="preserve">, 2010, </w:t>
      </w:r>
      <w:r w:rsidRPr="00665970">
        <w:rPr>
          <w:rFonts w:ascii="Times New Roman" w:hAnsi="Times New Roman" w:cs="Times New Roman"/>
          <w:b/>
        </w:rPr>
        <w:t>30</w:t>
      </w:r>
      <w:r w:rsidRPr="00665970">
        <w:rPr>
          <w:rFonts w:ascii="Times New Roman" w:hAnsi="Times New Roman" w:cs="Times New Roman"/>
        </w:rPr>
        <w:t>, 161-175.</w:t>
      </w:r>
    </w:p>
    <w:p w14:paraId="4DB38EA8"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53.</w:t>
      </w:r>
      <w:r w:rsidRPr="00665970">
        <w:rPr>
          <w:rFonts w:ascii="Times New Roman" w:hAnsi="Times New Roman" w:cs="Times New Roman"/>
        </w:rPr>
        <w:tab/>
        <w:t xml:space="preserve">H. Vandenhove, N. Vanhoudt, A. Cuypers, M. van Hees, J. Wannijn and N. Horemans, Life-cycle chronic gamma exposure of Arabidopsis thaliana induces growth effects but no discernable effects on oxidative stress pathways, </w:t>
      </w:r>
      <w:r w:rsidRPr="00665970">
        <w:rPr>
          <w:rFonts w:ascii="Times New Roman" w:hAnsi="Times New Roman" w:cs="Times New Roman"/>
          <w:i/>
        </w:rPr>
        <w:t>Plant Physiology and Biochemistry</w:t>
      </w:r>
      <w:r w:rsidRPr="00665970">
        <w:rPr>
          <w:rFonts w:ascii="Times New Roman" w:hAnsi="Times New Roman" w:cs="Times New Roman"/>
        </w:rPr>
        <w:t xml:space="preserve">, 2010, </w:t>
      </w:r>
      <w:r w:rsidRPr="00665970">
        <w:rPr>
          <w:rFonts w:ascii="Times New Roman" w:hAnsi="Times New Roman" w:cs="Times New Roman"/>
          <w:b/>
        </w:rPr>
        <w:t>48</w:t>
      </w:r>
      <w:r w:rsidRPr="00665970">
        <w:rPr>
          <w:rFonts w:ascii="Times New Roman" w:hAnsi="Times New Roman" w:cs="Times New Roman"/>
        </w:rPr>
        <w:t>, 778-786.</w:t>
      </w:r>
    </w:p>
    <w:p w14:paraId="7C7490BB"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54.</w:t>
      </w:r>
      <w:r w:rsidRPr="00665970">
        <w:rPr>
          <w:rFonts w:ascii="Times New Roman" w:hAnsi="Times New Roman" w:cs="Times New Roman"/>
        </w:rPr>
        <w:tab/>
        <w:t xml:space="preserve">N. Vanhoudt, N. Horemans, J. Wannijn, R. Nauts, M. Van Hees and H. Vandenhove, Primary stress responses in Arabidopsis thaliana exposed to gamma radiation, </w:t>
      </w:r>
      <w:r w:rsidRPr="00665970">
        <w:rPr>
          <w:rFonts w:ascii="Times New Roman" w:hAnsi="Times New Roman" w:cs="Times New Roman"/>
          <w:i/>
        </w:rPr>
        <w:t>Journal of Environmental Radioactivity</w:t>
      </w:r>
      <w:r w:rsidRPr="00665970">
        <w:rPr>
          <w:rFonts w:ascii="Times New Roman" w:hAnsi="Times New Roman" w:cs="Times New Roman"/>
        </w:rPr>
        <w:t xml:space="preserve">, 2014, </w:t>
      </w:r>
      <w:r w:rsidRPr="00665970">
        <w:rPr>
          <w:rFonts w:ascii="Times New Roman" w:hAnsi="Times New Roman" w:cs="Times New Roman"/>
          <w:b/>
        </w:rPr>
        <w:t>129</w:t>
      </w:r>
      <w:r w:rsidRPr="00665970">
        <w:rPr>
          <w:rFonts w:ascii="Times New Roman" w:hAnsi="Times New Roman" w:cs="Times New Roman"/>
        </w:rPr>
        <w:t>, 1-6.</w:t>
      </w:r>
    </w:p>
    <w:p w14:paraId="1EE13DA3"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lastRenderedPageBreak/>
        <w:t>55.</w:t>
      </w:r>
      <w:r w:rsidRPr="00665970">
        <w:rPr>
          <w:rFonts w:ascii="Times New Roman" w:hAnsi="Times New Roman" w:cs="Times New Roman"/>
        </w:rPr>
        <w:tab/>
        <w:t xml:space="preserve">T. Løvdal, K. M. Olsen, R. Slimestad, M. Verheul and C. Lillo, Synergetic effects of nitrogen depletion, temperature, and light on the content of phenolic compounds and gene expression in leaves of tomato, </w:t>
      </w:r>
      <w:r w:rsidRPr="00665970">
        <w:rPr>
          <w:rFonts w:ascii="Times New Roman" w:hAnsi="Times New Roman" w:cs="Times New Roman"/>
          <w:i/>
        </w:rPr>
        <w:t>Phytochemistry</w:t>
      </w:r>
      <w:r w:rsidRPr="00665970">
        <w:rPr>
          <w:rFonts w:ascii="Times New Roman" w:hAnsi="Times New Roman" w:cs="Times New Roman"/>
        </w:rPr>
        <w:t xml:space="preserve">, 2010, </w:t>
      </w:r>
      <w:r w:rsidRPr="00665970">
        <w:rPr>
          <w:rFonts w:ascii="Times New Roman" w:hAnsi="Times New Roman" w:cs="Times New Roman"/>
          <w:b/>
        </w:rPr>
        <w:t>71</w:t>
      </w:r>
      <w:r w:rsidRPr="00665970">
        <w:rPr>
          <w:rFonts w:ascii="Times New Roman" w:hAnsi="Times New Roman" w:cs="Times New Roman"/>
        </w:rPr>
        <w:t>, 605-613.</w:t>
      </w:r>
    </w:p>
    <w:p w14:paraId="420658AD"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56.</w:t>
      </w:r>
      <w:r w:rsidRPr="00665970">
        <w:rPr>
          <w:rFonts w:ascii="Times New Roman" w:hAnsi="Times New Roman" w:cs="Times New Roman"/>
        </w:rPr>
        <w:tab/>
        <w:t xml:space="preserve">T. Murashige and F. Skoog, A Revised Medium for Rapid Growth and Bio Assays with Tobacco Tissue Cultures, </w:t>
      </w:r>
      <w:r w:rsidRPr="00665970">
        <w:rPr>
          <w:rFonts w:ascii="Times New Roman" w:hAnsi="Times New Roman" w:cs="Times New Roman"/>
          <w:i/>
        </w:rPr>
        <w:t>Physiologia Plantarum</w:t>
      </w:r>
      <w:r w:rsidRPr="00665970">
        <w:rPr>
          <w:rFonts w:ascii="Times New Roman" w:hAnsi="Times New Roman" w:cs="Times New Roman"/>
        </w:rPr>
        <w:t xml:space="preserve">, 1962, </w:t>
      </w:r>
      <w:r w:rsidRPr="00665970">
        <w:rPr>
          <w:rFonts w:ascii="Times New Roman" w:hAnsi="Times New Roman" w:cs="Times New Roman"/>
          <w:b/>
        </w:rPr>
        <w:t>15</w:t>
      </w:r>
      <w:r w:rsidRPr="00665970">
        <w:rPr>
          <w:rFonts w:ascii="Times New Roman" w:hAnsi="Times New Roman" w:cs="Times New Roman"/>
        </w:rPr>
        <w:t>, 473-497.</w:t>
      </w:r>
    </w:p>
    <w:p w14:paraId="0884C31C"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57.</w:t>
      </w:r>
      <w:r w:rsidRPr="00665970">
        <w:rPr>
          <w:rFonts w:ascii="Times New Roman" w:hAnsi="Times New Roman" w:cs="Times New Roman"/>
        </w:rPr>
        <w:tab/>
        <w:t xml:space="preserve">O. C. Lind, D. Helen Oughton and B. Salbu, The NMBU FIGARO low dose irradiation facility, </w:t>
      </w:r>
      <w:r w:rsidRPr="00665970">
        <w:rPr>
          <w:rFonts w:ascii="Times New Roman" w:hAnsi="Times New Roman" w:cs="Times New Roman"/>
          <w:i/>
        </w:rPr>
        <w:t>International Journal of Radiation Biology</w:t>
      </w:r>
      <w:r w:rsidRPr="00665970">
        <w:rPr>
          <w:rFonts w:ascii="Times New Roman" w:hAnsi="Times New Roman" w:cs="Times New Roman"/>
        </w:rPr>
        <w:t xml:space="preserve">, 2019, </w:t>
      </w:r>
      <w:r w:rsidRPr="00665970">
        <w:rPr>
          <w:rFonts w:ascii="Times New Roman" w:hAnsi="Times New Roman" w:cs="Times New Roman"/>
          <w:b/>
        </w:rPr>
        <w:t>95</w:t>
      </w:r>
      <w:r w:rsidRPr="00665970">
        <w:rPr>
          <w:rFonts w:ascii="Times New Roman" w:hAnsi="Times New Roman" w:cs="Times New Roman"/>
        </w:rPr>
        <w:t>, 76-81.</w:t>
      </w:r>
    </w:p>
    <w:p w14:paraId="683DCFFA"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58.</w:t>
      </w:r>
      <w:r w:rsidRPr="00665970">
        <w:rPr>
          <w:rFonts w:ascii="Times New Roman" w:hAnsi="Times New Roman" w:cs="Times New Roman"/>
        </w:rPr>
        <w:tab/>
        <w:t xml:space="preserve">E. L. Hansen, O. C. Lind, D. H. Oughton and B. Salbu, A framework for exposure characterization and gamma dosimetry at the NMBU FIGARO irradiation facility, </w:t>
      </w:r>
      <w:r w:rsidRPr="00665970">
        <w:rPr>
          <w:rFonts w:ascii="Times New Roman" w:hAnsi="Times New Roman" w:cs="Times New Roman"/>
          <w:i/>
        </w:rPr>
        <w:t>International Journal of Radiation Biology</w:t>
      </w:r>
      <w:r w:rsidRPr="00665970">
        <w:rPr>
          <w:rFonts w:ascii="Times New Roman" w:hAnsi="Times New Roman" w:cs="Times New Roman"/>
        </w:rPr>
        <w:t xml:space="preserve">, 2019, </w:t>
      </w:r>
      <w:r w:rsidRPr="00665970">
        <w:rPr>
          <w:rFonts w:ascii="Times New Roman" w:hAnsi="Times New Roman" w:cs="Times New Roman"/>
          <w:b/>
        </w:rPr>
        <w:t>95</w:t>
      </w:r>
      <w:r w:rsidRPr="00665970">
        <w:rPr>
          <w:rFonts w:ascii="Times New Roman" w:hAnsi="Times New Roman" w:cs="Times New Roman"/>
        </w:rPr>
        <w:t>, 82-89.</w:t>
      </w:r>
    </w:p>
    <w:p w14:paraId="26609C9D"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59.</w:t>
      </w:r>
      <w:r w:rsidRPr="00665970">
        <w:rPr>
          <w:rFonts w:ascii="Times New Roman" w:hAnsi="Times New Roman" w:cs="Times New Roman"/>
        </w:rPr>
        <w:tab/>
        <w:t xml:space="preserve">A. E. S. Green, T. Sawada and E. P. Shettle, THE MIDDLE ULTRAVIOLET REACHING THE GROUND*, </w:t>
      </w:r>
      <w:r w:rsidRPr="00665970">
        <w:rPr>
          <w:rFonts w:ascii="Times New Roman" w:hAnsi="Times New Roman" w:cs="Times New Roman"/>
          <w:i/>
        </w:rPr>
        <w:t>Photochemistry and Photobiology</w:t>
      </w:r>
      <w:r w:rsidRPr="00665970">
        <w:rPr>
          <w:rFonts w:ascii="Times New Roman" w:hAnsi="Times New Roman" w:cs="Times New Roman"/>
        </w:rPr>
        <w:t xml:space="preserve">, 1974, </w:t>
      </w:r>
      <w:r w:rsidRPr="00665970">
        <w:rPr>
          <w:rFonts w:ascii="Times New Roman" w:hAnsi="Times New Roman" w:cs="Times New Roman"/>
          <w:b/>
        </w:rPr>
        <w:t>19</w:t>
      </w:r>
      <w:r w:rsidRPr="00665970">
        <w:rPr>
          <w:rFonts w:ascii="Times New Roman" w:hAnsi="Times New Roman" w:cs="Times New Roman"/>
        </w:rPr>
        <w:t>, 251-259.</w:t>
      </w:r>
    </w:p>
    <w:p w14:paraId="6364F100"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60.</w:t>
      </w:r>
      <w:r w:rsidRPr="00665970">
        <w:rPr>
          <w:rFonts w:ascii="Times New Roman" w:hAnsi="Times New Roman" w:cs="Times New Roman"/>
        </w:rPr>
        <w:tab/>
        <w:t xml:space="preserve">T. A. Day, T. C. Vogelmann and E. H. DeLucia, Are some plant life forms more effective than others in screening out ultraviolet-B radiation?, </w:t>
      </w:r>
      <w:r w:rsidRPr="00665970">
        <w:rPr>
          <w:rFonts w:ascii="Times New Roman" w:hAnsi="Times New Roman" w:cs="Times New Roman"/>
          <w:i/>
        </w:rPr>
        <w:t>Oecologia</w:t>
      </w:r>
      <w:r w:rsidRPr="00665970">
        <w:rPr>
          <w:rFonts w:ascii="Times New Roman" w:hAnsi="Times New Roman" w:cs="Times New Roman"/>
        </w:rPr>
        <w:t xml:space="preserve">, 1992, </w:t>
      </w:r>
      <w:r w:rsidRPr="00665970">
        <w:rPr>
          <w:rFonts w:ascii="Times New Roman" w:hAnsi="Times New Roman" w:cs="Times New Roman"/>
          <w:b/>
        </w:rPr>
        <w:t>92</w:t>
      </w:r>
      <w:r w:rsidRPr="00665970">
        <w:rPr>
          <w:rFonts w:ascii="Times New Roman" w:hAnsi="Times New Roman" w:cs="Times New Roman"/>
        </w:rPr>
        <w:t>, 513-519.</w:t>
      </w:r>
    </w:p>
    <w:p w14:paraId="327E6F28"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61.</w:t>
      </w:r>
      <w:r w:rsidRPr="00665970">
        <w:rPr>
          <w:rFonts w:ascii="Times New Roman" w:hAnsi="Times New Roman" w:cs="Times New Roman"/>
        </w:rPr>
        <w:tab/>
        <w:t xml:space="preserve">T. A. Day, Relating UV-B radiation screening effectiveness of foliage to absorbing-compound concentration and anatomical characteristics in a diverse group of plants, </w:t>
      </w:r>
      <w:r w:rsidRPr="00665970">
        <w:rPr>
          <w:rFonts w:ascii="Times New Roman" w:hAnsi="Times New Roman" w:cs="Times New Roman"/>
          <w:i/>
        </w:rPr>
        <w:t>Oecologia</w:t>
      </w:r>
      <w:r w:rsidRPr="00665970">
        <w:rPr>
          <w:rFonts w:ascii="Times New Roman" w:hAnsi="Times New Roman" w:cs="Times New Roman"/>
        </w:rPr>
        <w:t xml:space="preserve">, 1993, </w:t>
      </w:r>
      <w:r w:rsidRPr="00665970">
        <w:rPr>
          <w:rFonts w:ascii="Times New Roman" w:hAnsi="Times New Roman" w:cs="Times New Roman"/>
          <w:b/>
        </w:rPr>
        <w:t>95</w:t>
      </w:r>
      <w:r w:rsidRPr="00665970">
        <w:rPr>
          <w:rFonts w:ascii="Times New Roman" w:hAnsi="Times New Roman" w:cs="Times New Roman"/>
        </w:rPr>
        <w:t>, 542-550.</w:t>
      </w:r>
    </w:p>
    <w:p w14:paraId="377B296C"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62.</w:t>
      </w:r>
      <w:r w:rsidRPr="00665970">
        <w:rPr>
          <w:rFonts w:ascii="Times New Roman" w:hAnsi="Times New Roman" w:cs="Times New Roman"/>
        </w:rPr>
        <w:tab/>
        <w:t xml:space="preserve">R. J. Fischbaher, B. Kossman, H. Panten, R. Steinbrecher, W. Heller, H. K. Seidlitz, H. Sandermann, N. Hertkorn and J.-P. Schnitzler, Seasonal accumulation of ultraviolet-B screening pigments in needles of Norway spruce (Picea abies (L.) Karst.), </w:t>
      </w:r>
      <w:r w:rsidRPr="00665970">
        <w:rPr>
          <w:rFonts w:ascii="Times New Roman" w:hAnsi="Times New Roman" w:cs="Times New Roman"/>
          <w:i/>
        </w:rPr>
        <w:t>Plant, Cell &amp; Environment</w:t>
      </w:r>
      <w:r w:rsidRPr="00665970">
        <w:rPr>
          <w:rFonts w:ascii="Times New Roman" w:hAnsi="Times New Roman" w:cs="Times New Roman"/>
        </w:rPr>
        <w:t xml:space="preserve">, 1999, </w:t>
      </w:r>
      <w:r w:rsidRPr="00665970">
        <w:rPr>
          <w:rFonts w:ascii="Times New Roman" w:hAnsi="Times New Roman" w:cs="Times New Roman"/>
          <w:b/>
        </w:rPr>
        <w:t>22</w:t>
      </w:r>
      <w:r w:rsidRPr="00665970">
        <w:rPr>
          <w:rFonts w:ascii="Times New Roman" w:hAnsi="Times New Roman" w:cs="Times New Roman"/>
        </w:rPr>
        <w:t>, 27-37.</w:t>
      </w:r>
    </w:p>
    <w:p w14:paraId="0AF0F08D"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63.</w:t>
      </w:r>
      <w:r w:rsidRPr="00665970">
        <w:rPr>
          <w:rFonts w:ascii="Times New Roman" w:hAnsi="Times New Roman" w:cs="Times New Roman"/>
        </w:rPr>
        <w:tab/>
        <w:t xml:space="preserve">W. F. Morgan, J. P. Day, M. I. Kaplan, E. M. McGhee and C. L. Limoli, Genomic Instability Induced by Ionizing Radiation, </w:t>
      </w:r>
      <w:r w:rsidRPr="00665970">
        <w:rPr>
          <w:rFonts w:ascii="Times New Roman" w:hAnsi="Times New Roman" w:cs="Times New Roman"/>
          <w:i/>
        </w:rPr>
        <w:t>Radiation Research</w:t>
      </w:r>
      <w:r w:rsidRPr="00665970">
        <w:rPr>
          <w:rFonts w:ascii="Times New Roman" w:hAnsi="Times New Roman" w:cs="Times New Roman"/>
        </w:rPr>
        <w:t xml:space="preserve">, 1996, </w:t>
      </w:r>
      <w:r w:rsidRPr="00665970">
        <w:rPr>
          <w:rFonts w:ascii="Times New Roman" w:hAnsi="Times New Roman" w:cs="Times New Roman"/>
          <w:b/>
        </w:rPr>
        <w:t>146</w:t>
      </w:r>
      <w:r w:rsidRPr="00665970">
        <w:rPr>
          <w:rFonts w:ascii="Times New Roman" w:hAnsi="Times New Roman" w:cs="Times New Roman"/>
        </w:rPr>
        <w:t>, 247-258.</w:t>
      </w:r>
    </w:p>
    <w:p w14:paraId="5848FC4E"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lastRenderedPageBreak/>
        <w:t>64.</w:t>
      </w:r>
      <w:r w:rsidRPr="00665970">
        <w:rPr>
          <w:rFonts w:ascii="Times New Roman" w:hAnsi="Times New Roman" w:cs="Times New Roman"/>
        </w:rPr>
        <w:tab/>
        <w:t xml:space="preserve">C. Mothersill and C. B. Seymour, Mechanisms and implications of genomic instability and other delayed effects of ionizing radiation exposure, </w:t>
      </w:r>
      <w:r w:rsidRPr="00665970">
        <w:rPr>
          <w:rFonts w:ascii="Times New Roman" w:hAnsi="Times New Roman" w:cs="Times New Roman"/>
          <w:i/>
        </w:rPr>
        <w:t>Mutagenesis</w:t>
      </w:r>
      <w:r w:rsidRPr="00665970">
        <w:rPr>
          <w:rFonts w:ascii="Times New Roman" w:hAnsi="Times New Roman" w:cs="Times New Roman"/>
        </w:rPr>
        <w:t xml:space="preserve">, 1998, </w:t>
      </w:r>
      <w:r w:rsidRPr="00665970">
        <w:rPr>
          <w:rFonts w:ascii="Times New Roman" w:hAnsi="Times New Roman" w:cs="Times New Roman"/>
          <w:b/>
        </w:rPr>
        <w:t>13</w:t>
      </w:r>
      <w:r w:rsidRPr="00665970">
        <w:rPr>
          <w:rFonts w:ascii="Times New Roman" w:hAnsi="Times New Roman" w:cs="Times New Roman"/>
        </w:rPr>
        <w:t>, 421-426.</w:t>
      </w:r>
    </w:p>
    <w:p w14:paraId="03042730"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65.</w:t>
      </w:r>
      <w:r w:rsidRPr="00665970">
        <w:rPr>
          <w:rFonts w:ascii="Times New Roman" w:hAnsi="Times New Roman" w:cs="Times New Roman"/>
        </w:rPr>
        <w:tab/>
        <w:t xml:space="preserve">J. E. Olsen, Light and temperature sensing and signaling in induction of bud dormancy in woody plants, </w:t>
      </w:r>
      <w:r w:rsidRPr="00665970">
        <w:rPr>
          <w:rFonts w:ascii="Times New Roman" w:hAnsi="Times New Roman" w:cs="Times New Roman"/>
          <w:i/>
        </w:rPr>
        <w:t>Plant Molecular Biology</w:t>
      </w:r>
      <w:r w:rsidRPr="00665970">
        <w:rPr>
          <w:rFonts w:ascii="Times New Roman" w:hAnsi="Times New Roman" w:cs="Times New Roman"/>
        </w:rPr>
        <w:t xml:space="preserve">, 2010, </w:t>
      </w:r>
      <w:r w:rsidRPr="00665970">
        <w:rPr>
          <w:rFonts w:ascii="Times New Roman" w:hAnsi="Times New Roman" w:cs="Times New Roman"/>
          <w:b/>
        </w:rPr>
        <w:t>73</w:t>
      </w:r>
      <w:r w:rsidRPr="00665970">
        <w:rPr>
          <w:rFonts w:ascii="Times New Roman" w:hAnsi="Times New Roman" w:cs="Times New Roman"/>
        </w:rPr>
        <w:t>, 37-47.</w:t>
      </w:r>
    </w:p>
    <w:p w14:paraId="516010A9"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66.</w:t>
      </w:r>
      <w:r w:rsidRPr="00665970">
        <w:rPr>
          <w:rFonts w:ascii="Times New Roman" w:hAnsi="Times New Roman" w:cs="Times New Roman"/>
        </w:rPr>
        <w:tab/>
        <w:t xml:space="preserve">Y. Lee, C. Karunakaran, R. Lahlali, X. Liu, K. K. Tanino and J. E. Olsen, Photoperiodic Regulation of Growth-Dormancy Cycling through Induction of Multiple Bud–Shoot Barriers Preventing Water Transport into the Winter Buds of Norway Spruce, </w:t>
      </w:r>
      <w:r w:rsidRPr="00665970">
        <w:rPr>
          <w:rFonts w:ascii="Times New Roman" w:hAnsi="Times New Roman" w:cs="Times New Roman"/>
          <w:i/>
        </w:rPr>
        <w:t>Frontiers in Plant Science</w:t>
      </w:r>
      <w:r w:rsidRPr="00665970">
        <w:rPr>
          <w:rFonts w:ascii="Times New Roman" w:hAnsi="Times New Roman" w:cs="Times New Roman"/>
        </w:rPr>
        <w:t xml:space="preserve">, 2017, </w:t>
      </w:r>
      <w:r w:rsidRPr="00665970">
        <w:rPr>
          <w:rFonts w:ascii="Times New Roman" w:hAnsi="Times New Roman" w:cs="Times New Roman"/>
          <w:b/>
        </w:rPr>
        <w:t>8</w:t>
      </w:r>
      <w:r w:rsidRPr="00665970">
        <w:rPr>
          <w:rFonts w:ascii="Times New Roman" w:hAnsi="Times New Roman" w:cs="Times New Roman"/>
        </w:rPr>
        <w:t>, 2109.</w:t>
      </w:r>
    </w:p>
    <w:p w14:paraId="6D6C1463"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67.</w:t>
      </w:r>
      <w:r w:rsidRPr="00665970">
        <w:rPr>
          <w:rFonts w:ascii="Times New Roman" w:hAnsi="Times New Roman" w:cs="Times New Roman"/>
        </w:rPr>
        <w:tab/>
        <w:t xml:space="preserve">R. Arora, L. Rowland and K. Tanino, </w:t>
      </w:r>
      <w:r w:rsidRPr="00665970">
        <w:rPr>
          <w:rFonts w:ascii="Times New Roman" w:hAnsi="Times New Roman" w:cs="Times New Roman"/>
          <w:i/>
        </w:rPr>
        <w:t>Induction and Release of Bud Dormancy in Woody Perennials: A Science Comes of Age</w:t>
      </w:r>
      <w:r w:rsidRPr="00665970">
        <w:rPr>
          <w:rFonts w:ascii="Times New Roman" w:hAnsi="Times New Roman" w:cs="Times New Roman"/>
        </w:rPr>
        <w:t>, 1953.</w:t>
      </w:r>
    </w:p>
    <w:p w14:paraId="66570782"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68.</w:t>
      </w:r>
      <w:r w:rsidRPr="00665970">
        <w:rPr>
          <w:rFonts w:ascii="Times New Roman" w:hAnsi="Times New Roman" w:cs="Times New Roman"/>
        </w:rPr>
        <w:tab/>
        <w:t xml:space="preserve">T. Gichner, Z. Patková and J. K. Kim, DNA Damage Measured by the Comet Assay in Eight Agronomic Plants, </w:t>
      </w:r>
      <w:r w:rsidRPr="00665970">
        <w:rPr>
          <w:rFonts w:ascii="Times New Roman" w:hAnsi="Times New Roman" w:cs="Times New Roman"/>
          <w:i/>
        </w:rPr>
        <w:t>Biologia Plantarum</w:t>
      </w:r>
      <w:r w:rsidRPr="00665970">
        <w:rPr>
          <w:rFonts w:ascii="Times New Roman" w:hAnsi="Times New Roman" w:cs="Times New Roman"/>
        </w:rPr>
        <w:t xml:space="preserve">, 2003, </w:t>
      </w:r>
      <w:r w:rsidRPr="00665970">
        <w:rPr>
          <w:rFonts w:ascii="Times New Roman" w:hAnsi="Times New Roman" w:cs="Times New Roman"/>
          <w:b/>
        </w:rPr>
        <w:t>47</w:t>
      </w:r>
      <w:r w:rsidRPr="00665970">
        <w:rPr>
          <w:rFonts w:ascii="Times New Roman" w:hAnsi="Times New Roman" w:cs="Times New Roman"/>
        </w:rPr>
        <w:t>, 185-188.</w:t>
      </w:r>
    </w:p>
    <w:p w14:paraId="33C7F5A5"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69.</w:t>
      </w:r>
      <w:r w:rsidRPr="00665970">
        <w:rPr>
          <w:rFonts w:ascii="Times New Roman" w:hAnsi="Times New Roman" w:cs="Times New Roman"/>
        </w:rPr>
        <w:tab/>
        <w:t xml:space="preserve">G. Koppen, A. Azqueta, B. Pourrut, G. Brunborg, A. R. Collins and S. A. S. Langie, The next three decades of the comet assay: a report of the 11th International Comet Assay Workshop, </w:t>
      </w:r>
      <w:r w:rsidRPr="00665970">
        <w:rPr>
          <w:rFonts w:ascii="Times New Roman" w:hAnsi="Times New Roman" w:cs="Times New Roman"/>
          <w:i/>
        </w:rPr>
        <w:t>Mutagenesis</w:t>
      </w:r>
      <w:r w:rsidRPr="00665970">
        <w:rPr>
          <w:rFonts w:ascii="Times New Roman" w:hAnsi="Times New Roman" w:cs="Times New Roman"/>
        </w:rPr>
        <w:t xml:space="preserve">, 2017, </w:t>
      </w:r>
      <w:r w:rsidRPr="00665970">
        <w:rPr>
          <w:rFonts w:ascii="Times New Roman" w:hAnsi="Times New Roman" w:cs="Times New Roman"/>
          <w:b/>
        </w:rPr>
        <w:t>32</w:t>
      </w:r>
      <w:r w:rsidRPr="00665970">
        <w:rPr>
          <w:rFonts w:ascii="Times New Roman" w:hAnsi="Times New Roman" w:cs="Times New Roman"/>
        </w:rPr>
        <w:t>, 397-408.</w:t>
      </w:r>
    </w:p>
    <w:p w14:paraId="1927989B"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70.</w:t>
      </w:r>
      <w:r w:rsidRPr="00665970">
        <w:rPr>
          <w:rFonts w:ascii="Times New Roman" w:hAnsi="Times New Roman" w:cs="Times New Roman"/>
        </w:rPr>
        <w:tab/>
        <w:t xml:space="preserve">L. Xie, T. Gomes, K. A. Solhaug, Y. Song and K. E. Tollefsen, Linking mode of action of the model respiratory and photosynthesis uncoupler 3,5-dichlorophenol to adverse outcomes in Lemna minor, </w:t>
      </w:r>
      <w:r w:rsidRPr="00665970">
        <w:rPr>
          <w:rFonts w:ascii="Times New Roman" w:hAnsi="Times New Roman" w:cs="Times New Roman"/>
          <w:i/>
        </w:rPr>
        <w:t>Aquatic Toxicology</w:t>
      </w:r>
      <w:r w:rsidRPr="00665970">
        <w:rPr>
          <w:rFonts w:ascii="Times New Roman" w:hAnsi="Times New Roman" w:cs="Times New Roman"/>
        </w:rPr>
        <w:t xml:space="preserve">, 2018, </w:t>
      </w:r>
      <w:r w:rsidRPr="00665970">
        <w:rPr>
          <w:rFonts w:ascii="Times New Roman" w:hAnsi="Times New Roman" w:cs="Times New Roman"/>
          <w:b/>
        </w:rPr>
        <w:t>197</w:t>
      </w:r>
      <w:r w:rsidRPr="00665970">
        <w:rPr>
          <w:rFonts w:ascii="Times New Roman" w:hAnsi="Times New Roman" w:cs="Times New Roman"/>
        </w:rPr>
        <w:t>, 98-108.</w:t>
      </w:r>
    </w:p>
    <w:p w14:paraId="1F1627BC"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71.</w:t>
      </w:r>
      <w:r w:rsidRPr="00665970">
        <w:rPr>
          <w:rFonts w:ascii="Times New Roman" w:hAnsi="Times New Roman" w:cs="Times New Roman"/>
        </w:rPr>
        <w:tab/>
        <w:t xml:space="preserve">J. Razinger, L. Drinovec and A. Zrimec, Real-time visualization of oxidative stress in a floating macrophyte Lemna minor L. exposed to cadmium, copper, menadione, and AAPH, </w:t>
      </w:r>
      <w:r w:rsidRPr="00665970">
        <w:rPr>
          <w:rFonts w:ascii="Times New Roman" w:hAnsi="Times New Roman" w:cs="Times New Roman"/>
          <w:i/>
        </w:rPr>
        <w:t>Environmental Toxicology</w:t>
      </w:r>
      <w:r w:rsidRPr="00665970">
        <w:rPr>
          <w:rFonts w:ascii="Times New Roman" w:hAnsi="Times New Roman" w:cs="Times New Roman"/>
        </w:rPr>
        <w:t xml:space="preserve">, 2010, </w:t>
      </w:r>
      <w:r w:rsidRPr="00665970">
        <w:rPr>
          <w:rFonts w:ascii="Times New Roman" w:hAnsi="Times New Roman" w:cs="Times New Roman"/>
          <w:b/>
        </w:rPr>
        <w:t>25</w:t>
      </w:r>
      <w:r w:rsidRPr="00665970">
        <w:rPr>
          <w:rFonts w:ascii="Times New Roman" w:hAnsi="Times New Roman" w:cs="Times New Roman"/>
        </w:rPr>
        <w:t>, 573-580.</w:t>
      </w:r>
    </w:p>
    <w:p w14:paraId="2FFF1E55"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72.</w:t>
      </w:r>
      <w:r w:rsidRPr="00665970">
        <w:rPr>
          <w:rFonts w:ascii="Times New Roman" w:hAnsi="Times New Roman" w:cs="Times New Roman"/>
        </w:rPr>
        <w:tab/>
        <w:t xml:space="preserve">L. Nybakken, R. Hörkkä and R. Julkunen-Tiitto, Combined enhancements of temperature and UVB influence growth and phenolics in clones of the sexually dimorphic Salix myrsinifolia, 2012, </w:t>
      </w:r>
      <w:r w:rsidRPr="00665970">
        <w:rPr>
          <w:rFonts w:ascii="Times New Roman" w:hAnsi="Times New Roman" w:cs="Times New Roman"/>
          <w:b/>
        </w:rPr>
        <w:t>145</w:t>
      </w:r>
      <w:r w:rsidRPr="00665970">
        <w:rPr>
          <w:rFonts w:ascii="Times New Roman" w:hAnsi="Times New Roman" w:cs="Times New Roman"/>
        </w:rPr>
        <w:t>, 551-564.</w:t>
      </w:r>
    </w:p>
    <w:p w14:paraId="693B5DD8"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lastRenderedPageBreak/>
        <w:t>73.</w:t>
      </w:r>
      <w:r w:rsidRPr="00665970">
        <w:rPr>
          <w:rFonts w:ascii="Times New Roman" w:hAnsi="Times New Roman" w:cs="Times New Roman"/>
        </w:rPr>
        <w:tab/>
        <w:t xml:space="preserve">M. M. Caldwell, J. F. Bornman, C. L. Ballaré, S. D. Flint and G. Kulandaivelu, Terrestrial ecosystems, increased solar ultraviolet radiation, and interactions with other climate change factors, </w:t>
      </w:r>
      <w:r w:rsidRPr="00665970">
        <w:rPr>
          <w:rFonts w:ascii="Times New Roman" w:hAnsi="Times New Roman" w:cs="Times New Roman"/>
          <w:i/>
        </w:rPr>
        <w:t>Photochemical &amp; Photobiological Sciences</w:t>
      </w:r>
      <w:r w:rsidRPr="00665970">
        <w:rPr>
          <w:rFonts w:ascii="Times New Roman" w:hAnsi="Times New Roman" w:cs="Times New Roman"/>
        </w:rPr>
        <w:t xml:space="preserve">, 2007, </w:t>
      </w:r>
      <w:r w:rsidRPr="00665970">
        <w:rPr>
          <w:rFonts w:ascii="Times New Roman" w:hAnsi="Times New Roman" w:cs="Times New Roman"/>
          <w:b/>
        </w:rPr>
        <w:t>6</w:t>
      </w:r>
      <w:r w:rsidRPr="00665970">
        <w:rPr>
          <w:rFonts w:ascii="Times New Roman" w:hAnsi="Times New Roman" w:cs="Times New Roman"/>
        </w:rPr>
        <w:t>, 252-266.</w:t>
      </w:r>
    </w:p>
    <w:p w14:paraId="258C25CD"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74.</w:t>
      </w:r>
      <w:r w:rsidRPr="00665970">
        <w:rPr>
          <w:rFonts w:ascii="Times New Roman" w:hAnsi="Times New Roman" w:cs="Times New Roman"/>
        </w:rPr>
        <w:tab/>
        <w:t xml:space="preserve">K. Hectors, E. Prinsen, W. De Coen, M. A. K. Jansen and Y. Guisez, Arabidopsis thaliana plants acclimated to low dose rates of ultraviolet B radiation show specific changes in morphology and gene expression in the absence of stress symptoms, </w:t>
      </w:r>
      <w:r w:rsidRPr="00665970">
        <w:rPr>
          <w:rFonts w:ascii="Times New Roman" w:hAnsi="Times New Roman" w:cs="Times New Roman"/>
          <w:i/>
        </w:rPr>
        <w:t>New Phytologist</w:t>
      </w:r>
      <w:r w:rsidRPr="00665970">
        <w:rPr>
          <w:rFonts w:ascii="Times New Roman" w:hAnsi="Times New Roman" w:cs="Times New Roman"/>
        </w:rPr>
        <w:t xml:space="preserve">, 2007, </w:t>
      </w:r>
      <w:r w:rsidRPr="00665970">
        <w:rPr>
          <w:rFonts w:ascii="Times New Roman" w:hAnsi="Times New Roman" w:cs="Times New Roman"/>
          <w:b/>
        </w:rPr>
        <w:t>175</w:t>
      </w:r>
      <w:r w:rsidRPr="00665970">
        <w:rPr>
          <w:rFonts w:ascii="Times New Roman" w:hAnsi="Times New Roman" w:cs="Times New Roman"/>
        </w:rPr>
        <w:t>, 255-270.</w:t>
      </w:r>
    </w:p>
    <w:p w14:paraId="0C92E665"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75.</w:t>
      </w:r>
      <w:r w:rsidRPr="00665970">
        <w:rPr>
          <w:rFonts w:ascii="Times New Roman" w:hAnsi="Times New Roman" w:cs="Times New Roman"/>
        </w:rPr>
        <w:tab/>
        <w:t xml:space="preserve">A. G. Roro, S. A. F. Dukker, T. I. Melby, K. A. Solhaug, S. Torre and J. E. Olsen, UV-B-induced Inhibition of Stem Elongation and Leaf Expansion in Pea Depends on Modulation of Gibberellin Metabolism and Intact Gibberellin Signalling, </w:t>
      </w:r>
      <w:r w:rsidRPr="00665970">
        <w:rPr>
          <w:rFonts w:ascii="Times New Roman" w:hAnsi="Times New Roman" w:cs="Times New Roman"/>
          <w:i/>
        </w:rPr>
        <w:t>Journal of Plant Growth Regulation</w:t>
      </w:r>
      <w:r w:rsidRPr="00665970">
        <w:rPr>
          <w:rFonts w:ascii="Times New Roman" w:hAnsi="Times New Roman" w:cs="Times New Roman"/>
        </w:rPr>
        <w:t xml:space="preserve">, 2017, </w:t>
      </w:r>
      <w:r w:rsidRPr="00665970">
        <w:rPr>
          <w:rFonts w:ascii="Times New Roman" w:hAnsi="Times New Roman" w:cs="Times New Roman"/>
          <w:b/>
        </w:rPr>
        <w:t>36</w:t>
      </w:r>
      <w:r w:rsidRPr="00665970">
        <w:rPr>
          <w:rFonts w:ascii="Times New Roman" w:hAnsi="Times New Roman" w:cs="Times New Roman"/>
        </w:rPr>
        <w:t>, 680-690.</w:t>
      </w:r>
    </w:p>
    <w:p w14:paraId="7A9D57A7"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76.</w:t>
      </w:r>
      <w:r w:rsidRPr="00665970">
        <w:rPr>
          <w:rFonts w:ascii="Times New Roman" w:hAnsi="Times New Roman" w:cs="Times New Roman"/>
        </w:rPr>
        <w:tab/>
        <w:t xml:space="preserve">M. A. K. Jansen, Ultraviolet-B radiation effects on plants: induction of morphogenic responses, </w:t>
      </w:r>
      <w:r w:rsidRPr="00665970">
        <w:rPr>
          <w:rFonts w:ascii="Times New Roman" w:hAnsi="Times New Roman" w:cs="Times New Roman"/>
          <w:i/>
        </w:rPr>
        <w:t>Physiologia Plantarum</w:t>
      </w:r>
      <w:r w:rsidRPr="00665970">
        <w:rPr>
          <w:rFonts w:ascii="Times New Roman" w:hAnsi="Times New Roman" w:cs="Times New Roman"/>
        </w:rPr>
        <w:t xml:space="preserve">, 2002, </w:t>
      </w:r>
      <w:r w:rsidRPr="00665970">
        <w:rPr>
          <w:rFonts w:ascii="Times New Roman" w:hAnsi="Times New Roman" w:cs="Times New Roman"/>
          <w:b/>
        </w:rPr>
        <w:t>116</w:t>
      </w:r>
      <w:r w:rsidRPr="00665970">
        <w:rPr>
          <w:rFonts w:ascii="Times New Roman" w:hAnsi="Times New Roman" w:cs="Times New Roman"/>
        </w:rPr>
        <w:t>, 423-429.</w:t>
      </w:r>
    </w:p>
    <w:p w14:paraId="01388CE5"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77.</w:t>
      </w:r>
      <w:r w:rsidRPr="00665970">
        <w:rPr>
          <w:rFonts w:ascii="Times New Roman" w:hAnsi="Times New Roman" w:cs="Times New Roman"/>
        </w:rPr>
        <w:tab/>
        <w:t xml:space="preserve">G. I. Jenkins, Signal Transduction in Responses to UV-B Radiation, </w:t>
      </w:r>
      <w:r w:rsidRPr="00665970">
        <w:rPr>
          <w:rFonts w:ascii="Times New Roman" w:hAnsi="Times New Roman" w:cs="Times New Roman"/>
          <w:i/>
        </w:rPr>
        <w:t>Annual Review of Plant Biology</w:t>
      </w:r>
      <w:r w:rsidRPr="00665970">
        <w:rPr>
          <w:rFonts w:ascii="Times New Roman" w:hAnsi="Times New Roman" w:cs="Times New Roman"/>
        </w:rPr>
        <w:t xml:space="preserve">, 2009, </w:t>
      </w:r>
      <w:r w:rsidRPr="00665970">
        <w:rPr>
          <w:rFonts w:ascii="Times New Roman" w:hAnsi="Times New Roman" w:cs="Times New Roman"/>
          <w:b/>
        </w:rPr>
        <w:t>60</w:t>
      </w:r>
      <w:r w:rsidRPr="00665970">
        <w:rPr>
          <w:rFonts w:ascii="Times New Roman" w:hAnsi="Times New Roman" w:cs="Times New Roman"/>
        </w:rPr>
        <w:t>, 407-431.</w:t>
      </w:r>
    </w:p>
    <w:p w14:paraId="7181DDF8"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78.</w:t>
      </w:r>
      <w:r w:rsidRPr="00665970">
        <w:rPr>
          <w:rFonts w:ascii="Times New Roman" w:hAnsi="Times New Roman" w:cs="Times New Roman"/>
        </w:rPr>
        <w:tab/>
        <w:t xml:space="preserve">Y.-P. Cen and J. F. Bornman, The effect of exposure to enhanced UV-B radiation on the penetration of monochromatic and polychromatic UV-B radiation in leaves of Brassica napus, </w:t>
      </w:r>
      <w:r w:rsidRPr="00665970">
        <w:rPr>
          <w:rFonts w:ascii="Times New Roman" w:hAnsi="Times New Roman" w:cs="Times New Roman"/>
          <w:i/>
        </w:rPr>
        <w:t>Physiologia Plantarum</w:t>
      </w:r>
      <w:r w:rsidRPr="00665970">
        <w:rPr>
          <w:rFonts w:ascii="Times New Roman" w:hAnsi="Times New Roman" w:cs="Times New Roman"/>
        </w:rPr>
        <w:t xml:space="preserve">, 1993, </w:t>
      </w:r>
      <w:r w:rsidRPr="00665970">
        <w:rPr>
          <w:rFonts w:ascii="Times New Roman" w:hAnsi="Times New Roman" w:cs="Times New Roman"/>
          <w:b/>
        </w:rPr>
        <w:t>87</w:t>
      </w:r>
      <w:r w:rsidRPr="00665970">
        <w:rPr>
          <w:rFonts w:ascii="Times New Roman" w:hAnsi="Times New Roman" w:cs="Times New Roman"/>
        </w:rPr>
        <w:t>, 249-255.</w:t>
      </w:r>
    </w:p>
    <w:p w14:paraId="1E2D5674"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79.</w:t>
      </w:r>
      <w:r w:rsidRPr="00665970">
        <w:rPr>
          <w:rFonts w:ascii="Times New Roman" w:hAnsi="Times New Roman" w:cs="Times New Roman"/>
        </w:rPr>
        <w:tab/>
        <w:t xml:space="preserve">S. Reuber, J. F. Bornman and G. Weissenbock, A flavonoid mutant of barley (Hordeum vulgare L.) exhibits increased sensitivity to UV-B radiation in the primary leaf, </w:t>
      </w:r>
      <w:r w:rsidRPr="00665970">
        <w:rPr>
          <w:rFonts w:ascii="Times New Roman" w:hAnsi="Times New Roman" w:cs="Times New Roman"/>
          <w:i/>
        </w:rPr>
        <w:t>Plant, Cell &amp; Environment</w:t>
      </w:r>
      <w:r w:rsidRPr="00665970">
        <w:rPr>
          <w:rFonts w:ascii="Times New Roman" w:hAnsi="Times New Roman" w:cs="Times New Roman"/>
        </w:rPr>
        <w:t xml:space="preserve">, 1996, </w:t>
      </w:r>
      <w:r w:rsidRPr="00665970">
        <w:rPr>
          <w:rFonts w:ascii="Times New Roman" w:hAnsi="Times New Roman" w:cs="Times New Roman"/>
          <w:b/>
        </w:rPr>
        <w:t>19</w:t>
      </w:r>
      <w:r w:rsidRPr="00665970">
        <w:rPr>
          <w:rFonts w:ascii="Times New Roman" w:hAnsi="Times New Roman" w:cs="Times New Roman"/>
        </w:rPr>
        <w:t>, 593-601.</w:t>
      </w:r>
    </w:p>
    <w:p w14:paraId="4C5A599C"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80.</w:t>
      </w:r>
      <w:r w:rsidRPr="00665970">
        <w:rPr>
          <w:rFonts w:ascii="Times New Roman" w:hAnsi="Times New Roman" w:cs="Times New Roman"/>
        </w:rPr>
        <w:tab/>
        <w:t xml:space="preserve">L. C. Olsson, M. Veit, G. Weissenböck and J. F. Bornman, Differential flavonoid response to enhanced uv-b radiation in brassica napus, </w:t>
      </w:r>
      <w:r w:rsidRPr="00665970">
        <w:rPr>
          <w:rFonts w:ascii="Times New Roman" w:hAnsi="Times New Roman" w:cs="Times New Roman"/>
          <w:i/>
        </w:rPr>
        <w:t>Phytochemistry</w:t>
      </w:r>
      <w:r w:rsidRPr="00665970">
        <w:rPr>
          <w:rFonts w:ascii="Times New Roman" w:hAnsi="Times New Roman" w:cs="Times New Roman"/>
        </w:rPr>
        <w:t xml:space="preserve">, 1998, </w:t>
      </w:r>
      <w:r w:rsidRPr="00665970">
        <w:rPr>
          <w:rFonts w:ascii="Times New Roman" w:hAnsi="Times New Roman" w:cs="Times New Roman"/>
          <w:b/>
        </w:rPr>
        <w:t>49</w:t>
      </w:r>
      <w:r w:rsidRPr="00665970">
        <w:rPr>
          <w:rFonts w:ascii="Times New Roman" w:hAnsi="Times New Roman" w:cs="Times New Roman"/>
        </w:rPr>
        <w:t>, 1021-1028.</w:t>
      </w:r>
    </w:p>
    <w:p w14:paraId="412C9BB9"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lastRenderedPageBreak/>
        <w:t>81.</w:t>
      </w:r>
      <w:r w:rsidRPr="00665970">
        <w:rPr>
          <w:rFonts w:ascii="Times New Roman" w:hAnsi="Times New Roman" w:cs="Times New Roman"/>
        </w:rPr>
        <w:tab/>
        <w:t xml:space="preserve">J.-P. Schnitzler, Tim P. Jungblut, Carmen Feicht, Matthias Köfferlein, Christian Langebartels, W. Heller and H. S. Jr., UV-B induction of flavonoid biosynthesis in Scots pine (Pinus sylvestris L . ) seedlings, </w:t>
      </w:r>
      <w:r w:rsidRPr="00665970">
        <w:rPr>
          <w:rFonts w:ascii="Times New Roman" w:hAnsi="Times New Roman" w:cs="Times New Roman"/>
          <w:i/>
        </w:rPr>
        <w:t>Trees</w:t>
      </w:r>
      <w:r w:rsidRPr="00665970">
        <w:rPr>
          <w:rFonts w:ascii="Times New Roman" w:hAnsi="Times New Roman" w:cs="Times New Roman"/>
        </w:rPr>
        <w:t xml:space="preserve">, 1997, </w:t>
      </w:r>
      <w:r w:rsidRPr="00665970">
        <w:rPr>
          <w:rFonts w:ascii="Times New Roman" w:hAnsi="Times New Roman" w:cs="Times New Roman"/>
          <w:b/>
        </w:rPr>
        <w:t>11</w:t>
      </w:r>
      <w:r w:rsidRPr="00665970">
        <w:rPr>
          <w:rFonts w:ascii="Times New Roman" w:hAnsi="Times New Roman" w:cs="Times New Roman"/>
        </w:rPr>
        <w:t>, 162-168.</w:t>
      </w:r>
    </w:p>
    <w:p w14:paraId="675EF12E"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82.</w:t>
      </w:r>
      <w:r w:rsidRPr="00665970">
        <w:rPr>
          <w:rFonts w:ascii="Times New Roman" w:hAnsi="Times New Roman" w:cs="Times New Roman"/>
        </w:rPr>
        <w:tab/>
        <w:t xml:space="preserve">a. K Hahlbrock and D. Scheel, Physiology and Molecular Biology of Phenylpropanoid Metabolism, </w:t>
      </w:r>
      <w:r w:rsidRPr="00665970">
        <w:rPr>
          <w:rFonts w:ascii="Times New Roman" w:hAnsi="Times New Roman" w:cs="Times New Roman"/>
          <w:i/>
        </w:rPr>
        <w:t>Annual Review of Plant Physiology and Plant Molecular Biology</w:t>
      </w:r>
      <w:r w:rsidRPr="00665970">
        <w:rPr>
          <w:rFonts w:ascii="Times New Roman" w:hAnsi="Times New Roman" w:cs="Times New Roman"/>
        </w:rPr>
        <w:t xml:space="preserve">, 1989, </w:t>
      </w:r>
      <w:r w:rsidRPr="00665970">
        <w:rPr>
          <w:rFonts w:ascii="Times New Roman" w:hAnsi="Times New Roman" w:cs="Times New Roman"/>
          <w:b/>
        </w:rPr>
        <w:t>40</w:t>
      </w:r>
      <w:r w:rsidRPr="00665970">
        <w:rPr>
          <w:rFonts w:ascii="Times New Roman" w:hAnsi="Times New Roman" w:cs="Times New Roman"/>
        </w:rPr>
        <w:t>, 347-369.</w:t>
      </w:r>
    </w:p>
    <w:p w14:paraId="40575DE8"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83.</w:t>
      </w:r>
      <w:r w:rsidRPr="00665970">
        <w:rPr>
          <w:rFonts w:ascii="Times New Roman" w:hAnsi="Times New Roman" w:cs="Times New Roman"/>
        </w:rPr>
        <w:tab/>
        <w:t xml:space="preserve">A. B. Britt, Repair of DNA Damage Induced by Solar UV, </w:t>
      </w:r>
      <w:r w:rsidRPr="00665970">
        <w:rPr>
          <w:rFonts w:ascii="Times New Roman" w:hAnsi="Times New Roman" w:cs="Times New Roman"/>
          <w:i/>
        </w:rPr>
        <w:t>Photosynthesis Research</w:t>
      </w:r>
      <w:r w:rsidRPr="00665970">
        <w:rPr>
          <w:rFonts w:ascii="Times New Roman" w:hAnsi="Times New Roman" w:cs="Times New Roman"/>
        </w:rPr>
        <w:t xml:space="preserve">, 2004, </w:t>
      </w:r>
      <w:r w:rsidRPr="00665970">
        <w:rPr>
          <w:rFonts w:ascii="Times New Roman" w:hAnsi="Times New Roman" w:cs="Times New Roman"/>
          <w:b/>
        </w:rPr>
        <w:t>81</w:t>
      </w:r>
      <w:r w:rsidRPr="00665970">
        <w:rPr>
          <w:rFonts w:ascii="Times New Roman" w:hAnsi="Times New Roman" w:cs="Times New Roman"/>
        </w:rPr>
        <w:t>, 105-112.</w:t>
      </w:r>
    </w:p>
    <w:p w14:paraId="72BA7235"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84.</w:t>
      </w:r>
      <w:r w:rsidRPr="00665970">
        <w:rPr>
          <w:rFonts w:ascii="Times New Roman" w:hAnsi="Times New Roman" w:cs="Times New Roman"/>
        </w:rPr>
        <w:tab/>
        <w:t xml:space="preserve">R. P. Rastogi, Richa, A. Kumar, M. B. Tyagi and R. P. Sinha, Molecular Mechanisms of Ultraviolet Radiation-Induced DNA Damage and Repair, </w:t>
      </w:r>
      <w:r w:rsidRPr="00665970">
        <w:rPr>
          <w:rFonts w:ascii="Times New Roman" w:hAnsi="Times New Roman" w:cs="Times New Roman"/>
          <w:i/>
        </w:rPr>
        <w:t>Journal of Nucleic Acids</w:t>
      </w:r>
      <w:r w:rsidRPr="00665970">
        <w:rPr>
          <w:rFonts w:ascii="Times New Roman" w:hAnsi="Times New Roman" w:cs="Times New Roman"/>
        </w:rPr>
        <w:t xml:space="preserve">, 2010, </w:t>
      </w:r>
      <w:r w:rsidRPr="00665970">
        <w:rPr>
          <w:rFonts w:ascii="Times New Roman" w:hAnsi="Times New Roman" w:cs="Times New Roman"/>
          <w:b/>
        </w:rPr>
        <w:t>2010</w:t>
      </w:r>
      <w:r w:rsidRPr="00665970">
        <w:rPr>
          <w:rFonts w:ascii="Times New Roman" w:hAnsi="Times New Roman" w:cs="Times New Roman"/>
        </w:rPr>
        <w:t>.</w:t>
      </w:r>
    </w:p>
    <w:p w14:paraId="75BC4ECA"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85.</w:t>
      </w:r>
      <w:r w:rsidRPr="00665970">
        <w:rPr>
          <w:rFonts w:ascii="Times New Roman" w:hAnsi="Times New Roman" w:cs="Times New Roman"/>
        </w:rPr>
        <w:tab/>
        <w:t xml:space="preserve">S. Hurem, T. Gomes, D. A. Brede, E. Lindbo Hansen, S. Mutoloki, C. Fernandez, C. Mothersill, B. Salbu, Y. A. Kassaye, A.-K. Olsen, D. Oughton, P. Aleström and J. L. Lyche, Parental gamma irradiation induces reprotoxic effects accompanied by genomic instability in zebrafish (Danio rerio) embryos, </w:t>
      </w:r>
      <w:r w:rsidRPr="00665970">
        <w:rPr>
          <w:rFonts w:ascii="Times New Roman" w:hAnsi="Times New Roman" w:cs="Times New Roman"/>
          <w:i/>
        </w:rPr>
        <w:t>Environmental Research</w:t>
      </w:r>
      <w:r w:rsidRPr="00665970">
        <w:rPr>
          <w:rFonts w:ascii="Times New Roman" w:hAnsi="Times New Roman" w:cs="Times New Roman"/>
        </w:rPr>
        <w:t xml:space="preserve">, 2017, </w:t>
      </w:r>
      <w:r w:rsidRPr="00665970">
        <w:rPr>
          <w:rFonts w:ascii="Times New Roman" w:hAnsi="Times New Roman" w:cs="Times New Roman"/>
          <w:b/>
        </w:rPr>
        <w:t>159</w:t>
      </w:r>
      <w:r w:rsidRPr="00665970">
        <w:rPr>
          <w:rFonts w:ascii="Times New Roman" w:hAnsi="Times New Roman" w:cs="Times New Roman"/>
        </w:rPr>
        <w:t>, 564-578.</w:t>
      </w:r>
    </w:p>
    <w:p w14:paraId="54279F2E"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86.</w:t>
      </w:r>
      <w:r w:rsidRPr="00665970">
        <w:rPr>
          <w:rFonts w:ascii="Times New Roman" w:hAnsi="Times New Roman" w:cs="Times New Roman"/>
        </w:rPr>
        <w:tab/>
        <w:t xml:space="preserve">U. Aypar, W. F. Morgan and J. E. Baulch, Radiation-induced genomic instability: Are epigenetic mechanisms the missing link?, </w:t>
      </w:r>
      <w:r w:rsidRPr="00665970">
        <w:rPr>
          <w:rFonts w:ascii="Times New Roman" w:hAnsi="Times New Roman" w:cs="Times New Roman"/>
          <w:i/>
        </w:rPr>
        <w:t>International Journal of Radiation Biology</w:t>
      </w:r>
      <w:r w:rsidRPr="00665970">
        <w:rPr>
          <w:rFonts w:ascii="Times New Roman" w:hAnsi="Times New Roman" w:cs="Times New Roman"/>
        </w:rPr>
        <w:t xml:space="preserve">, 2011, </w:t>
      </w:r>
      <w:r w:rsidRPr="00665970">
        <w:rPr>
          <w:rFonts w:ascii="Times New Roman" w:hAnsi="Times New Roman" w:cs="Times New Roman"/>
          <w:b/>
        </w:rPr>
        <w:t>87</w:t>
      </w:r>
      <w:r w:rsidRPr="00665970">
        <w:rPr>
          <w:rFonts w:ascii="Times New Roman" w:hAnsi="Times New Roman" w:cs="Times New Roman"/>
        </w:rPr>
        <w:t>, 179-191.</w:t>
      </w:r>
    </w:p>
    <w:p w14:paraId="0F129509" w14:textId="77777777" w:rsidR="00F92247" w:rsidRPr="00665970" w:rsidRDefault="00F92247" w:rsidP="008F3473">
      <w:pPr>
        <w:pStyle w:val="EndNoteBibliography"/>
        <w:spacing w:line="480" w:lineRule="auto"/>
        <w:ind w:left="720" w:hanging="720"/>
        <w:rPr>
          <w:rFonts w:ascii="Times New Roman" w:hAnsi="Times New Roman" w:cs="Times New Roman"/>
        </w:rPr>
      </w:pPr>
      <w:r w:rsidRPr="00665970">
        <w:rPr>
          <w:rFonts w:ascii="Times New Roman" w:hAnsi="Times New Roman" w:cs="Times New Roman"/>
        </w:rPr>
        <w:t>87.</w:t>
      </w:r>
      <w:r w:rsidRPr="00665970">
        <w:rPr>
          <w:rFonts w:ascii="Times New Roman" w:hAnsi="Times New Roman" w:cs="Times New Roman"/>
        </w:rPr>
        <w:tab/>
        <w:t xml:space="preserve">C. H. Bassing, K. F. Chua, J. Sekiguchi, H. Suh, S. R. Whitlow, J. C. Fleming, B. C. Monroe, D. N. Ciccone, C. Yan, K. Vlasakova, D. M. Livingston, D. O. Ferguson, R. Scully and F. W. Alt, Increased ionizing radiation sensitivity and genomic instability in the absence of histone H2AX, </w:t>
      </w:r>
      <w:r w:rsidRPr="00665970">
        <w:rPr>
          <w:rFonts w:ascii="Times New Roman" w:hAnsi="Times New Roman" w:cs="Times New Roman"/>
          <w:i/>
        </w:rPr>
        <w:t>Proceedings of the National Academy of Sciences of the United States of America</w:t>
      </w:r>
      <w:r w:rsidRPr="00665970">
        <w:rPr>
          <w:rFonts w:ascii="Times New Roman" w:hAnsi="Times New Roman" w:cs="Times New Roman"/>
        </w:rPr>
        <w:t xml:space="preserve">, 2002, </w:t>
      </w:r>
      <w:r w:rsidRPr="00665970">
        <w:rPr>
          <w:rFonts w:ascii="Times New Roman" w:hAnsi="Times New Roman" w:cs="Times New Roman"/>
          <w:b/>
        </w:rPr>
        <w:t>99</w:t>
      </w:r>
      <w:r w:rsidRPr="00665970">
        <w:rPr>
          <w:rFonts w:ascii="Times New Roman" w:hAnsi="Times New Roman" w:cs="Times New Roman"/>
        </w:rPr>
        <w:t>, 8173-8178.</w:t>
      </w:r>
    </w:p>
    <w:p w14:paraId="56EC2E45" w14:textId="77777777" w:rsidR="00F92247" w:rsidRPr="00665970" w:rsidRDefault="00F92247" w:rsidP="008F3473">
      <w:pPr>
        <w:spacing w:line="480" w:lineRule="auto"/>
        <w:jc w:val="both"/>
        <w:rPr>
          <w:rFonts w:ascii="Times New Roman" w:hAnsi="Times New Roman" w:cs="Times New Roman"/>
          <w:lang w:val="en-GB"/>
        </w:rPr>
      </w:pPr>
      <w:r w:rsidRPr="00665970">
        <w:rPr>
          <w:rFonts w:ascii="Times New Roman" w:hAnsi="Times New Roman" w:cs="Times New Roman"/>
          <w:b/>
          <w:lang w:val="en-GB"/>
        </w:rPr>
        <w:fldChar w:fldCharType="end"/>
      </w:r>
    </w:p>
    <w:p w14:paraId="3DB7E927" w14:textId="77777777" w:rsidR="00F92247" w:rsidRPr="003B12CA" w:rsidRDefault="00F92247" w:rsidP="00F92247">
      <w:pPr>
        <w:spacing w:line="480" w:lineRule="auto"/>
        <w:jc w:val="both"/>
        <w:rPr>
          <w:rFonts w:ascii="Times New Roman" w:hAnsi="Times New Roman" w:cs="Times New Roman"/>
          <w:b/>
          <w:lang w:val="en-GB"/>
        </w:rPr>
      </w:pPr>
    </w:p>
    <w:p w14:paraId="53786013" w14:textId="77777777" w:rsidR="00F92247" w:rsidRPr="003B12CA" w:rsidRDefault="00F92247" w:rsidP="00F92247">
      <w:pPr>
        <w:spacing w:line="480" w:lineRule="auto"/>
        <w:jc w:val="both"/>
        <w:rPr>
          <w:rFonts w:ascii="Times New Roman" w:hAnsi="Times New Roman" w:cs="Times New Roman"/>
          <w:b/>
          <w:lang w:val="en-GB"/>
        </w:rPr>
      </w:pPr>
      <w:r w:rsidRPr="003B12CA">
        <w:rPr>
          <w:rFonts w:ascii="Times New Roman" w:hAnsi="Times New Roman" w:cs="Times New Roman"/>
          <w:b/>
          <w:lang w:val="en-GB"/>
        </w:rPr>
        <w:t>Table legends</w:t>
      </w:r>
    </w:p>
    <w:p w14:paraId="4C0A89C0"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Table 1</w:t>
      </w:r>
      <w:r w:rsidRPr="003B12CA">
        <w:rPr>
          <w:rFonts w:ascii="Times New Roman" w:hAnsi="Times New Roman" w:cs="Times New Roman"/>
          <w:lang w:val="en-GB"/>
        </w:rPr>
        <w:t xml:space="preserve"> The gamma radiation dose rates and total doses applied in the experiments with 6 days</w:t>
      </w:r>
      <w:r>
        <w:rPr>
          <w:rFonts w:ascii="Times New Roman" w:hAnsi="Times New Roman" w:cs="Times New Roman"/>
          <w:lang w:val="en-GB"/>
        </w:rPr>
        <w:t xml:space="preserve"> </w:t>
      </w:r>
      <w:r w:rsidRPr="003B12CA">
        <w:rPr>
          <w:rFonts w:ascii="Times New Roman" w:hAnsi="Times New Roman" w:cs="Times New Roman"/>
          <w:lang w:val="en-GB"/>
        </w:rPr>
        <w:t xml:space="preserve">gamma exposure of young seedlings of Scots pine using a </w:t>
      </w:r>
      <w:r w:rsidRPr="003B12CA">
        <w:rPr>
          <w:rFonts w:ascii="Times New Roman" w:hAnsi="Times New Roman" w:cs="Times New Roman"/>
          <w:vertAlign w:val="superscript"/>
          <w:lang w:val="en-GB"/>
        </w:rPr>
        <w:t>60</w:t>
      </w:r>
      <w:r w:rsidRPr="003B12CA">
        <w:rPr>
          <w:rFonts w:ascii="Times New Roman" w:hAnsi="Times New Roman" w:cs="Times New Roman"/>
          <w:lang w:val="en-GB"/>
        </w:rPr>
        <w:t>Co source. The minimum and maximum values represent the dose rates and total doses behind and in front of the petri dishes with the seedlings.</w:t>
      </w:r>
      <w:r>
        <w:rPr>
          <w:rFonts w:ascii="Times New Roman" w:hAnsi="Times New Roman" w:cs="Times New Roman"/>
          <w:lang w:val="en-GB"/>
        </w:rPr>
        <w:t xml:space="preserve"> Dose rates to water, which were used as proxies for the dose rates received by the seedlings, were calculated from the measured dose rate air kerma values.</w:t>
      </w:r>
    </w:p>
    <w:p w14:paraId="4B536437" w14:textId="77777777" w:rsidR="00F92247" w:rsidRPr="003B12CA" w:rsidRDefault="00F92247" w:rsidP="00F92247">
      <w:pPr>
        <w:spacing w:line="480" w:lineRule="auto"/>
        <w:jc w:val="both"/>
        <w:rPr>
          <w:rFonts w:ascii="Times New Roman" w:hAnsi="Times New Roman" w:cs="Times New Roman"/>
          <w:lang w:val="en-GB"/>
        </w:rPr>
      </w:pPr>
    </w:p>
    <w:p w14:paraId="5938672C"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Table 2</w:t>
      </w:r>
      <w:r w:rsidRPr="003B12CA">
        <w:rPr>
          <w:rFonts w:ascii="Times New Roman" w:hAnsi="Times New Roman" w:cs="Times New Roman"/>
          <w:lang w:val="en-GB"/>
        </w:rPr>
        <w:t xml:space="preserve"> Overview of the treatments and recorded parameters/analyses in the gamma</w:t>
      </w:r>
      <w:r>
        <w:rPr>
          <w:rFonts w:ascii="Times New Roman" w:hAnsi="Times New Roman" w:cs="Times New Roman"/>
          <w:lang w:val="en-GB"/>
        </w:rPr>
        <w:t>-</w:t>
      </w:r>
      <w:r w:rsidRPr="003B12CA">
        <w:rPr>
          <w:rFonts w:ascii="Times New Roman" w:hAnsi="Times New Roman" w:cs="Times New Roman"/>
          <w:lang w:val="en-GB"/>
        </w:rPr>
        <w:t xml:space="preserve"> and UV-B irradiation experiments without (totally six </w:t>
      </w:r>
      <w:r>
        <w:rPr>
          <w:rFonts w:ascii="Times New Roman" w:hAnsi="Times New Roman" w:cs="Times New Roman"/>
          <w:lang w:val="en-GB"/>
        </w:rPr>
        <w:t xml:space="preserve">repeated </w:t>
      </w:r>
      <w:r w:rsidRPr="003B12CA">
        <w:rPr>
          <w:rFonts w:ascii="Times New Roman" w:hAnsi="Times New Roman" w:cs="Times New Roman"/>
          <w:lang w:val="en-GB"/>
        </w:rPr>
        <w:t xml:space="preserve">experiments) or with UV-B pre-treatment (totally three </w:t>
      </w:r>
      <w:r>
        <w:rPr>
          <w:rFonts w:ascii="Times New Roman" w:hAnsi="Times New Roman" w:cs="Times New Roman"/>
          <w:lang w:val="en-GB"/>
        </w:rPr>
        <w:t xml:space="preserve">repeated </w:t>
      </w:r>
      <w:r w:rsidRPr="003B12CA">
        <w:rPr>
          <w:rFonts w:ascii="Times New Roman" w:hAnsi="Times New Roman" w:cs="Times New Roman"/>
          <w:lang w:val="en-GB"/>
        </w:rPr>
        <w:t>experiments</w:t>
      </w:r>
      <w:r>
        <w:rPr>
          <w:rFonts w:ascii="Times New Roman" w:hAnsi="Times New Roman" w:cs="Times New Roman"/>
          <w:lang w:val="en-GB"/>
        </w:rPr>
        <w:t>)</w:t>
      </w:r>
      <w:r w:rsidRPr="003B12CA">
        <w:rPr>
          <w:rFonts w:ascii="Times New Roman" w:hAnsi="Times New Roman" w:cs="Times New Roman"/>
          <w:lang w:val="en-GB"/>
        </w:rPr>
        <w:t>.</w:t>
      </w:r>
      <w:r>
        <w:rPr>
          <w:rFonts w:ascii="Times New Roman" w:hAnsi="Times New Roman" w:cs="Times New Roman"/>
          <w:lang w:val="en-GB"/>
        </w:rPr>
        <w:t xml:space="preserve"> </w:t>
      </w:r>
      <w:r w:rsidRPr="003B12CA">
        <w:rPr>
          <w:rFonts w:ascii="Times New Roman" w:hAnsi="Times New Roman" w:cs="Times New Roman"/>
          <w:lang w:val="en-GB"/>
        </w:rPr>
        <w:t>For growth measurements the number of plants</w:t>
      </w:r>
      <w:r>
        <w:rPr>
          <w:rFonts w:ascii="Times New Roman" w:hAnsi="Times New Roman" w:cs="Times New Roman"/>
          <w:lang w:val="en-GB"/>
        </w:rPr>
        <w:t xml:space="preserve"> per treatment</w:t>
      </w:r>
      <w:r w:rsidRPr="003B12CA">
        <w:rPr>
          <w:rFonts w:ascii="Times New Roman" w:hAnsi="Times New Roman" w:cs="Times New Roman"/>
          <w:lang w:val="en-GB"/>
        </w:rPr>
        <w:t xml:space="preserve"> </w:t>
      </w:r>
      <w:r>
        <w:rPr>
          <w:rFonts w:ascii="Times New Roman" w:hAnsi="Times New Roman" w:cs="Times New Roman"/>
          <w:lang w:val="en-GB"/>
        </w:rPr>
        <w:t>is</w:t>
      </w:r>
      <w:r w:rsidRPr="003B12CA">
        <w:rPr>
          <w:rFonts w:ascii="Times New Roman" w:hAnsi="Times New Roman" w:cs="Times New Roman"/>
          <w:lang w:val="en-GB"/>
        </w:rPr>
        <w:t xml:space="preserve"> shown</w:t>
      </w:r>
      <w:r>
        <w:rPr>
          <w:rFonts w:ascii="Times New Roman" w:hAnsi="Times New Roman" w:cs="Times New Roman"/>
          <w:lang w:val="en-GB"/>
        </w:rPr>
        <w:t>. For</w:t>
      </w:r>
      <w:r w:rsidRPr="003B12CA">
        <w:rPr>
          <w:rFonts w:ascii="Times New Roman" w:hAnsi="Times New Roman" w:cs="Times New Roman"/>
          <w:lang w:val="en-GB"/>
        </w:rPr>
        <w:t xml:space="preserve"> other parameters </w:t>
      </w:r>
      <w:r>
        <w:rPr>
          <w:rFonts w:ascii="Times New Roman" w:hAnsi="Times New Roman" w:cs="Times New Roman"/>
          <w:lang w:val="en-GB"/>
        </w:rPr>
        <w:t>the number of</w:t>
      </w:r>
      <w:r w:rsidRPr="003B12CA">
        <w:rPr>
          <w:rFonts w:ascii="Times New Roman" w:hAnsi="Times New Roman" w:cs="Times New Roman"/>
          <w:lang w:val="en-GB"/>
        </w:rPr>
        <w:t xml:space="preserve"> samples </w:t>
      </w:r>
      <w:r>
        <w:rPr>
          <w:rFonts w:ascii="Times New Roman" w:hAnsi="Times New Roman" w:cs="Times New Roman"/>
          <w:lang w:val="en-GB"/>
        </w:rPr>
        <w:t xml:space="preserve">per treatment is shown with </w:t>
      </w:r>
      <w:r w:rsidRPr="003B12CA">
        <w:rPr>
          <w:rFonts w:ascii="Times New Roman" w:hAnsi="Times New Roman" w:cs="Times New Roman"/>
          <w:lang w:val="en-GB"/>
        </w:rPr>
        <w:t>the number of plants per sample</w:t>
      </w:r>
      <w:r>
        <w:rPr>
          <w:rFonts w:ascii="Times New Roman" w:hAnsi="Times New Roman" w:cs="Times New Roman"/>
          <w:lang w:val="en-GB"/>
        </w:rPr>
        <w:t xml:space="preserve"> in brackets. For DNA damage analysis the second number in the brackets refers to</w:t>
      </w:r>
      <w:r w:rsidRPr="003B12CA">
        <w:rPr>
          <w:rFonts w:ascii="Times New Roman" w:hAnsi="Times New Roman" w:cs="Times New Roman"/>
          <w:lang w:val="en-GB"/>
        </w:rPr>
        <w:t xml:space="preserve"> the number of technical replicates</w:t>
      </w:r>
      <w:r>
        <w:rPr>
          <w:rFonts w:ascii="Times New Roman" w:hAnsi="Times New Roman" w:cs="Times New Roman"/>
          <w:lang w:val="en-GB"/>
        </w:rPr>
        <w:t xml:space="preserve"> (gels) with 50-100 nuclei scored in each</w:t>
      </w:r>
      <w:r w:rsidRPr="003B12CA">
        <w:rPr>
          <w:rFonts w:ascii="Times New Roman" w:hAnsi="Times New Roman" w:cs="Times New Roman"/>
          <w:lang w:val="en-GB"/>
        </w:rPr>
        <w:t>.</w:t>
      </w:r>
    </w:p>
    <w:p w14:paraId="63DAF0FA" w14:textId="77777777" w:rsidR="00F92247" w:rsidRPr="003B12CA" w:rsidRDefault="00F92247" w:rsidP="00F92247">
      <w:pPr>
        <w:spacing w:line="480" w:lineRule="auto"/>
        <w:jc w:val="both"/>
        <w:rPr>
          <w:rFonts w:ascii="Times New Roman" w:hAnsi="Times New Roman" w:cs="Times New Roman"/>
          <w:lang w:val="en-GB"/>
        </w:rPr>
      </w:pPr>
    </w:p>
    <w:p w14:paraId="615B9989" w14:textId="77777777" w:rsidR="00F92247" w:rsidRPr="003B12CA" w:rsidRDefault="00F92247" w:rsidP="00F92247">
      <w:pPr>
        <w:spacing w:line="480" w:lineRule="auto"/>
        <w:jc w:val="both"/>
        <w:rPr>
          <w:rFonts w:ascii="Times New Roman" w:hAnsi="Times New Roman" w:cs="Times New Roman"/>
          <w:b/>
          <w:lang w:val="en-GB"/>
        </w:rPr>
      </w:pPr>
      <w:r w:rsidRPr="003B12CA">
        <w:rPr>
          <w:rFonts w:ascii="Times New Roman" w:hAnsi="Times New Roman" w:cs="Times New Roman"/>
          <w:b/>
          <w:lang w:val="en-GB"/>
        </w:rPr>
        <w:t>Figure legends</w:t>
      </w:r>
    </w:p>
    <w:p w14:paraId="121DFA22" w14:textId="46652AFE"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Fig. 1</w:t>
      </w:r>
      <w:r w:rsidRPr="003B12CA">
        <w:rPr>
          <w:rFonts w:ascii="Times New Roman" w:hAnsi="Times New Roman" w:cs="Times New Roman"/>
          <w:lang w:val="en-GB"/>
        </w:rPr>
        <w:t xml:space="preserve"> Effect of 6 days of gamma irradiation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in Scots pine seedlings; A) </w:t>
      </w:r>
      <w:r w:rsidR="00D54B71">
        <w:rPr>
          <w:rFonts w:ascii="Times New Roman" w:hAnsi="Times New Roman" w:cs="Times New Roman"/>
          <w:lang w:val="en-GB"/>
        </w:rPr>
        <w:t>s</w:t>
      </w:r>
      <w:r w:rsidRPr="003B12CA">
        <w:rPr>
          <w:rFonts w:ascii="Times New Roman" w:hAnsi="Times New Roman" w:cs="Times New Roman"/>
          <w:lang w:val="en-GB"/>
        </w:rPr>
        <w:t xml:space="preserve">hoot </w:t>
      </w:r>
      <w:r>
        <w:rPr>
          <w:rFonts w:ascii="Times New Roman" w:hAnsi="Times New Roman" w:cs="Times New Roman"/>
          <w:lang w:val="en-GB"/>
        </w:rPr>
        <w:t>(regression analysis value (R</w:t>
      </w:r>
      <w:r w:rsidRPr="00A66078">
        <w:rPr>
          <w:rFonts w:ascii="Times New Roman" w:hAnsi="Times New Roman" w:cs="Times New Roman"/>
          <w:vertAlign w:val="superscript"/>
          <w:lang w:val="en-GB"/>
        </w:rPr>
        <w:t>2</w:t>
      </w:r>
      <w:r w:rsidRPr="003E239E">
        <w:rPr>
          <w:rFonts w:ascii="Times New Roman" w:hAnsi="Times New Roman" w:cs="Times New Roman"/>
          <w:lang w:val="en-GB"/>
        </w:rPr>
        <w:t>)</w:t>
      </w:r>
      <w:r>
        <w:rPr>
          <w:rFonts w:ascii="Times New Roman" w:hAnsi="Times New Roman" w:cs="Times New Roman"/>
          <w:lang w:val="en-GB"/>
        </w:rPr>
        <w:t xml:space="preserve">: UV- and UV+: 0.98) </w:t>
      </w:r>
      <w:r w:rsidRPr="003B12CA">
        <w:rPr>
          <w:rFonts w:ascii="Times New Roman" w:hAnsi="Times New Roman" w:cs="Times New Roman"/>
          <w:lang w:val="en-GB"/>
        </w:rPr>
        <w:t>and B) root length</w:t>
      </w:r>
      <w:r>
        <w:rPr>
          <w:rFonts w:ascii="Times New Roman" w:hAnsi="Times New Roman" w:cs="Times New Roman"/>
          <w:lang w:val="en-GB"/>
        </w:rPr>
        <w:t xml:space="preserve"> (R</w:t>
      </w:r>
      <w:r w:rsidRPr="00A66078">
        <w:rPr>
          <w:rFonts w:ascii="Times New Roman" w:hAnsi="Times New Roman" w:cs="Times New Roman"/>
          <w:vertAlign w:val="superscript"/>
          <w:lang w:val="en-GB"/>
        </w:rPr>
        <w:t>2</w:t>
      </w:r>
      <w:r>
        <w:rPr>
          <w:rFonts w:ascii="Times New Roman" w:hAnsi="Times New Roman" w:cs="Times New Roman"/>
          <w:lang w:val="en-GB"/>
        </w:rPr>
        <w:t>: UV- and UV+: 0.99)</w:t>
      </w:r>
      <w:r w:rsidRPr="003B12CA">
        <w:rPr>
          <w:rFonts w:ascii="Times New Roman" w:hAnsi="Times New Roman" w:cs="Times New Roman"/>
          <w:lang w:val="en-GB"/>
        </w:rPr>
        <w:t>. Mean ± SE of 48-90 plants per treatment. C) Histology of shoot apical meristems. 5 plants analysed per treatment. Scale bars: 100 µm</w:t>
      </w:r>
      <w:r w:rsidRPr="008A648E">
        <w:rPr>
          <w:rFonts w:ascii="Times New Roman" w:hAnsi="Times New Roman" w:cs="Times New Roman"/>
          <w:lang w:val="en-GB"/>
        </w:rPr>
        <w:t xml:space="preserve">. D) Shoot </w:t>
      </w:r>
      <w:r>
        <w:rPr>
          <w:rFonts w:ascii="Times New Roman" w:hAnsi="Times New Roman" w:cs="Times New Roman"/>
          <w:lang w:val="en-GB"/>
        </w:rPr>
        <w:t>(R</w:t>
      </w:r>
      <w:r w:rsidRPr="00A66078">
        <w:rPr>
          <w:rFonts w:ascii="Times New Roman" w:hAnsi="Times New Roman" w:cs="Times New Roman"/>
          <w:vertAlign w:val="superscript"/>
          <w:lang w:val="en-GB"/>
        </w:rPr>
        <w:t>2</w:t>
      </w:r>
      <w:r w:rsidRPr="003E239E">
        <w:rPr>
          <w:rFonts w:ascii="Times New Roman" w:hAnsi="Times New Roman" w:cs="Times New Roman"/>
          <w:lang w:val="en-GB"/>
        </w:rPr>
        <w:t xml:space="preserve">: </w:t>
      </w:r>
      <w:r>
        <w:rPr>
          <w:rFonts w:ascii="Times New Roman" w:hAnsi="Times New Roman" w:cs="Times New Roman"/>
          <w:lang w:val="en-GB"/>
        </w:rPr>
        <w:t xml:space="preserve">UV-: 0.12; UV+: 0.40) </w:t>
      </w:r>
      <w:r w:rsidRPr="008A648E">
        <w:rPr>
          <w:rFonts w:ascii="Times New Roman" w:hAnsi="Times New Roman" w:cs="Times New Roman"/>
          <w:lang w:val="en-GB"/>
        </w:rPr>
        <w:t xml:space="preserve">and E) root length </w:t>
      </w:r>
      <w:r>
        <w:rPr>
          <w:rFonts w:ascii="Times New Roman" w:hAnsi="Times New Roman" w:cs="Times New Roman"/>
          <w:lang w:val="en-GB"/>
        </w:rPr>
        <w:t>(R</w:t>
      </w:r>
      <w:r w:rsidRPr="00A66078">
        <w:rPr>
          <w:rFonts w:ascii="Times New Roman" w:hAnsi="Times New Roman" w:cs="Times New Roman"/>
          <w:vertAlign w:val="superscript"/>
          <w:lang w:val="en-GB"/>
        </w:rPr>
        <w:t>2</w:t>
      </w:r>
      <w:r w:rsidRPr="003E239E">
        <w:rPr>
          <w:rFonts w:ascii="Times New Roman" w:hAnsi="Times New Roman" w:cs="Times New Roman"/>
          <w:lang w:val="en-GB"/>
        </w:rPr>
        <w:t>:</w:t>
      </w:r>
      <w:r>
        <w:rPr>
          <w:rFonts w:ascii="Times New Roman" w:hAnsi="Times New Roman" w:cs="Times New Roman"/>
          <w:lang w:val="en-GB"/>
        </w:rPr>
        <w:t xml:space="preserve"> UV-: 0.08; UV+: 0.23) </w:t>
      </w:r>
      <w:r w:rsidRPr="008A648E">
        <w:rPr>
          <w:rFonts w:ascii="Times New Roman" w:hAnsi="Times New Roman" w:cs="Times New Roman"/>
          <w:lang w:val="en-GB"/>
        </w:rPr>
        <w:t>in</w:t>
      </w:r>
      <w:r w:rsidRPr="003B12CA">
        <w:rPr>
          <w:rFonts w:ascii="Times New Roman" w:hAnsi="Times New Roman" w:cs="Times New Roman"/>
          <w:lang w:val="en-GB"/>
        </w:rPr>
        <w:t xml:space="preserve"> experiments including also 4 days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pre-treatment of the UV-B exposed plants. Mean ± SE of 27-51 plants per treatment. The treatments started when plants were 6 days old. Different letters </w:t>
      </w:r>
      <w:r w:rsidRPr="003B12CA">
        <w:rPr>
          <w:rFonts w:ascii="Times New Roman" w:hAnsi="Times New Roman" w:cs="Times New Roman"/>
          <w:lang w:val="en-GB"/>
        </w:rPr>
        <w:lastRenderedPageBreak/>
        <w:t>within a plant part indicate significant differences (p</w:t>
      </w:r>
      <w:r w:rsidR="003753F8">
        <w:rPr>
          <w:rFonts w:ascii="Times New Roman" w:hAnsi="Times New Roman" w:cs="Times New Roman"/>
          <w:lang w:val="en-GB"/>
        </w:rPr>
        <w:t xml:space="preserve"> </w:t>
      </w:r>
      <w:r w:rsidRPr="003B12CA">
        <w:rPr>
          <w:rFonts w:ascii="Times New Roman" w:hAnsi="Times New Roman" w:cs="Times New Roman"/>
          <w:lang w:val="en-GB"/>
        </w:rPr>
        <w:t>≤</w:t>
      </w:r>
      <w:r w:rsidR="003753F8">
        <w:rPr>
          <w:rFonts w:ascii="Times New Roman" w:hAnsi="Times New Roman" w:cs="Times New Roman"/>
          <w:lang w:val="en-GB"/>
        </w:rPr>
        <w:t xml:space="preserve"> </w:t>
      </w:r>
      <w:r w:rsidRPr="003B12CA">
        <w:rPr>
          <w:rFonts w:ascii="Times New Roman" w:hAnsi="Times New Roman" w:cs="Times New Roman"/>
          <w:lang w:val="en-GB"/>
        </w:rPr>
        <w:t xml:space="preserve">0.05) based on analysis of variance followed by Tukey`s test. </w:t>
      </w:r>
    </w:p>
    <w:p w14:paraId="2311AA44" w14:textId="77777777" w:rsidR="00F92247" w:rsidRPr="003B12CA" w:rsidRDefault="00F92247" w:rsidP="00F92247">
      <w:pPr>
        <w:spacing w:line="480" w:lineRule="auto"/>
        <w:jc w:val="both"/>
        <w:rPr>
          <w:rFonts w:ascii="Times New Roman" w:hAnsi="Times New Roman" w:cs="Times New Roman"/>
          <w:lang w:val="en-GB"/>
        </w:rPr>
      </w:pPr>
    </w:p>
    <w:p w14:paraId="77BDCA37" w14:textId="77777777" w:rsidR="00F92247" w:rsidRPr="003B12CA" w:rsidRDefault="00F92247" w:rsidP="00F92247">
      <w:pPr>
        <w:spacing w:line="480" w:lineRule="auto"/>
        <w:jc w:val="both"/>
        <w:rPr>
          <w:rFonts w:ascii="Times New Roman" w:hAnsi="Times New Roman" w:cs="Times New Roman"/>
          <w:lang w:val="en-GB"/>
        </w:rPr>
      </w:pPr>
    </w:p>
    <w:p w14:paraId="4703A62D" w14:textId="268D08F9"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Fig. 2</w:t>
      </w:r>
      <w:r w:rsidRPr="003B12CA">
        <w:rPr>
          <w:rFonts w:ascii="Times New Roman" w:hAnsi="Times New Roman" w:cs="Times New Roman"/>
          <w:lang w:val="en-GB"/>
        </w:rPr>
        <w:t xml:space="preserve"> Effect of 6 days of gamma irradiation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in Scots pine seedlings; A) DNA damage (COMET assay)</w:t>
      </w:r>
      <w:r>
        <w:rPr>
          <w:rFonts w:ascii="Times New Roman" w:hAnsi="Times New Roman" w:cs="Times New Roman"/>
          <w:lang w:val="en-GB"/>
        </w:rPr>
        <w:t xml:space="preserve"> in shoot tips (regression analysis value (R</w:t>
      </w:r>
      <w:r w:rsidRPr="00762870">
        <w:rPr>
          <w:rFonts w:ascii="Times New Roman" w:hAnsi="Times New Roman" w:cs="Times New Roman"/>
          <w:vertAlign w:val="superscript"/>
          <w:lang w:val="en-GB"/>
        </w:rPr>
        <w:t>2</w:t>
      </w:r>
      <w:r w:rsidRPr="00762870">
        <w:rPr>
          <w:rFonts w:ascii="Times New Roman" w:hAnsi="Times New Roman" w:cs="Times New Roman"/>
          <w:lang w:val="en-GB"/>
        </w:rPr>
        <w:t>)</w:t>
      </w:r>
      <w:r>
        <w:rPr>
          <w:rFonts w:ascii="Times New Roman" w:hAnsi="Times New Roman" w:cs="Times New Roman"/>
          <w:lang w:val="en-GB"/>
        </w:rPr>
        <w:t>: 0.92)</w:t>
      </w:r>
      <w:r w:rsidRPr="003B12CA">
        <w:rPr>
          <w:rFonts w:ascii="Times New Roman" w:hAnsi="Times New Roman" w:cs="Times New Roman"/>
          <w:lang w:val="en-GB"/>
        </w:rPr>
        <w:t xml:space="preserve">. B) DNA damage in </w:t>
      </w:r>
      <w:r>
        <w:rPr>
          <w:rFonts w:ascii="Times New Roman" w:hAnsi="Times New Roman" w:cs="Times New Roman"/>
          <w:lang w:val="en-GB"/>
        </w:rPr>
        <w:t>shoot tips (R</w:t>
      </w:r>
      <w:r w:rsidRPr="00762870">
        <w:rPr>
          <w:rFonts w:ascii="Times New Roman" w:hAnsi="Times New Roman" w:cs="Times New Roman"/>
          <w:vertAlign w:val="superscript"/>
          <w:lang w:val="en-GB"/>
        </w:rPr>
        <w:t>2</w:t>
      </w:r>
      <w:r>
        <w:rPr>
          <w:rFonts w:ascii="Times New Roman" w:hAnsi="Times New Roman" w:cs="Times New Roman"/>
          <w:lang w:val="en-GB"/>
        </w:rPr>
        <w:t xml:space="preserve">: 0.91) in </w:t>
      </w:r>
      <w:r w:rsidRPr="003B12CA">
        <w:rPr>
          <w:rFonts w:ascii="Times New Roman" w:hAnsi="Times New Roman" w:cs="Times New Roman"/>
          <w:lang w:val="en-GB"/>
        </w:rPr>
        <w:t>experiments including also 4 days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pre-treatment of the UV-B exposed plants. The line in each box = mean of median val</w:t>
      </w:r>
      <w:r>
        <w:rPr>
          <w:rFonts w:ascii="Times New Roman" w:hAnsi="Times New Roman" w:cs="Times New Roman"/>
          <w:lang w:val="en-GB"/>
        </w:rPr>
        <w:t xml:space="preserve">ues for 6 samples per treatment </w:t>
      </w:r>
      <w:r w:rsidRPr="003B12CA">
        <w:rPr>
          <w:rFonts w:ascii="Times New Roman" w:hAnsi="Times New Roman" w:cs="Times New Roman"/>
          <w:lang w:val="en-GB"/>
        </w:rPr>
        <w:t xml:space="preserve">with 3 technical replicates (gels) per sample with </w:t>
      </w:r>
      <w:r w:rsidRPr="008A648E">
        <w:rPr>
          <w:rFonts w:ascii="Times New Roman" w:hAnsi="Times New Roman" w:cs="Times New Roman"/>
          <w:lang w:val="en-GB"/>
        </w:rPr>
        <w:t>50-100 nuclei scored per gel.</w:t>
      </w:r>
      <w:r w:rsidRPr="003B12CA">
        <w:rPr>
          <w:rFonts w:ascii="Times New Roman" w:hAnsi="Times New Roman" w:cs="Times New Roman"/>
          <w:lang w:val="en-GB"/>
        </w:rPr>
        <w:t xml:space="preserve"> Lower and upper box boundaries</w:t>
      </w:r>
      <w:r>
        <w:rPr>
          <w:rFonts w:ascii="Times New Roman" w:hAnsi="Times New Roman" w:cs="Times New Roman"/>
          <w:lang w:val="en-GB"/>
        </w:rPr>
        <w:t xml:space="preserve"> </w:t>
      </w:r>
      <w:r w:rsidRPr="003B12CA">
        <w:rPr>
          <w:rFonts w:ascii="Times New Roman" w:hAnsi="Times New Roman" w:cs="Times New Roman"/>
          <w:lang w:val="en-GB"/>
        </w:rPr>
        <w:t>=</w:t>
      </w:r>
      <w:r>
        <w:rPr>
          <w:rFonts w:ascii="Times New Roman" w:hAnsi="Times New Roman" w:cs="Times New Roman"/>
          <w:lang w:val="en-GB"/>
        </w:rPr>
        <w:t xml:space="preserve"> </w:t>
      </w:r>
      <w:r w:rsidRPr="003B12CA">
        <w:rPr>
          <w:rFonts w:ascii="Times New Roman" w:hAnsi="Times New Roman" w:cs="Times New Roman"/>
          <w:lang w:val="en-GB"/>
        </w:rPr>
        <w:t>25 and 75% percentiles, error bars</w:t>
      </w:r>
      <w:r>
        <w:rPr>
          <w:rFonts w:ascii="Times New Roman" w:hAnsi="Times New Roman" w:cs="Times New Roman"/>
          <w:lang w:val="en-GB"/>
        </w:rPr>
        <w:t xml:space="preserve"> </w:t>
      </w:r>
      <w:r w:rsidRPr="003B12CA">
        <w:rPr>
          <w:rFonts w:ascii="Times New Roman" w:hAnsi="Times New Roman" w:cs="Times New Roman"/>
          <w:lang w:val="en-GB"/>
        </w:rPr>
        <w:t>=</w:t>
      </w:r>
      <w:r>
        <w:rPr>
          <w:rFonts w:ascii="Times New Roman" w:hAnsi="Times New Roman" w:cs="Times New Roman"/>
          <w:lang w:val="en-GB"/>
        </w:rPr>
        <w:t xml:space="preserve"> </w:t>
      </w:r>
      <w:r w:rsidRPr="003B12CA">
        <w:rPr>
          <w:rFonts w:ascii="Times New Roman" w:hAnsi="Times New Roman" w:cs="Times New Roman"/>
          <w:lang w:val="en-GB"/>
        </w:rPr>
        <w:t xml:space="preserve">10 and 90% percentiles with data points outside shown as dots. </w:t>
      </w:r>
      <w:r>
        <w:rPr>
          <w:rFonts w:ascii="Times New Roman" w:hAnsi="Times New Roman" w:cs="Times New Roman"/>
          <w:lang w:val="en-GB"/>
        </w:rPr>
        <w:t xml:space="preserve">C) </w:t>
      </w:r>
      <w:r w:rsidRPr="003B12CA">
        <w:rPr>
          <w:rFonts w:ascii="Times New Roman" w:hAnsi="Times New Roman" w:cs="Times New Roman"/>
          <w:lang w:val="en-GB"/>
        </w:rPr>
        <w:t xml:space="preserve">Reactive oxygen species (ROS; </w:t>
      </w:r>
      <w:r>
        <w:rPr>
          <w:rFonts w:ascii="Times New Roman" w:hAnsi="Times New Roman" w:cs="Times New Roman"/>
          <w:lang w:val="en-GB"/>
        </w:rPr>
        <w:t>i.e.</w:t>
      </w:r>
      <w:r w:rsidRPr="003B12CA">
        <w:rPr>
          <w:rFonts w:ascii="Times New Roman" w:hAnsi="Times New Roman" w:cs="Times New Roman"/>
          <w:lang w:val="en-GB"/>
        </w:rPr>
        <w:t xml:space="preserve"> H</w:t>
      </w:r>
      <w:r w:rsidRPr="003B12CA">
        <w:rPr>
          <w:rFonts w:ascii="Times New Roman" w:hAnsi="Times New Roman" w:cs="Times New Roman"/>
          <w:vertAlign w:val="subscript"/>
          <w:lang w:val="en-GB"/>
        </w:rPr>
        <w:t>2</w:t>
      </w:r>
      <w:r w:rsidRPr="003B12CA">
        <w:rPr>
          <w:rFonts w:ascii="Times New Roman" w:hAnsi="Times New Roman" w:cs="Times New Roman"/>
          <w:lang w:val="en-GB"/>
        </w:rPr>
        <w:t>O</w:t>
      </w:r>
      <w:r w:rsidRPr="003B12CA">
        <w:rPr>
          <w:rFonts w:ascii="Times New Roman" w:hAnsi="Times New Roman" w:cs="Times New Roman"/>
          <w:vertAlign w:val="subscript"/>
          <w:lang w:val="en-GB"/>
        </w:rPr>
        <w:t>2</w:t>
      </w:r>
      <w:r w:rsidRPr="003B12CA">
        <w:rPr>
          <w:rFonts w:ascii="Times New Roman" w:hAnsi="Times New Roman" w:cs="Times New Roman"/>
          <w:lang w:val="en-GB"/>
        </w:rPr>
        <w:t>)</w:t>
      </w:r>
      <w:r>
        <w:rPr>
          <w:rFonts w:ascii="Times New Roman" w:hAnsi="Times New Roman" w:cs="Times New Roman"/>
          <w:lang w:val="en-GB"/>
        </w:rPr>
        <w:t xml:space="preserve"> in experiments without UV-B pre-treatment (R</w:t>
      </w:r>
      <w:r w:rsidRPr="00762870">
        <w:rPr>
          <w:rFonts w:ascii="Times New Roman" w:hAnsi="Times New Roman" w:cs="Times New Roman"/>
          <w:vertAlign w:val="superscript"/>
          <w:lang w:val="en-GB"/>
        </w:rPr>
        <w:t>2</w:t>
      </w:r>
      <w:r>
        <w:rPr>
          <w:rFonts w:ascii="Times New Roman" w:hAnsi="Times New Roman" w:cs="Times New Roman"/>
          <w:lang w:val="en-GB"/>
        </w:rPr>
        <w:t>: UV-: 0.84; UV+: 0.94)</w:t>
      </w:r>
      <w:r w:rsidRPr="003B12CA">
        <w:rPr>
          <w:rFonts w:ascii="Times New Roman" w:hAnsi="Times New Roman" w:cs="Times New Roman"/>
          <w:lang w:val="en-GB"/>
        </w:rPr>
        <w:t>. Mean ± SE of 8 samples per treatment. D) ROS in experiment with UV-B pre-treatment</w:t>
      </w:r>
      <w:r>
        <w:rPr>
          <w:rFonts w:ascii="Times New Roman" w:hAnsi="Times New Roman" w:cs="Times New Roman"/>
          <w:lang w:val="en-GB"/>
        </w:rPr>
        <w:t xml:space="preserve"> (R</w:t>
      </w:r>
      <w:r w:rsidRPr="00266A0F">
        <w:rPr>
          <w:rFonts w:ascii="Times New Roman" w:hAnsi="Times New Roman" w:cs="Times New Roman"/>
          <w:vertAlign w:val="superscript"/>
          <w:lang w:val="en-GB"/>
        </w:rPr>
        <w:t>2</w:t>
      </w:r>
      <w:r>
        <w:rPr>
          <w:rFonts w:ascii="Times New Roman" w:hAnsi="Times New Roman" w:cs="Times New Roman"/>
          <w:lang w:val="en-GB"/>
        </w:rPr>
        <w:t>: UV-: 0.97; UV+: 0.87)</w:t>
      </w:r>
      <w:r w:rsidRPr="003B12CA">
        <w:rPr>
          <w:rFonts w:ascii="Times New Roman" w:hAnsi="Times New Roman" w:cs="Times New Roman"/>
          <w:lang w:val="en-GB"/>
        </w:rPr>
        <w:t>. Mean ± SE of 4 samples per treatment. The treatments started when plants were 6 days old. Different letters within a parameter indicate significant differences (p</w:t>
      </w:r>
      <w:r w:rsidR="003753F8">
        <w:rPr>
          <w:rFonts w:ascii="Times New Roman" w:hAnsi="Times New Roman" w:cs="Times New Roman"/>
          <w:lang w:val="en-GB"/>
        </w:rPr>
        <w:t xml:space="preserve"> </w:t>
      </w:r>
      <w:r w:rsidRPr="003B12CA">
        <w:rPr>
          <w:rFonts w:ascii="Times New Roman" w:hAnsi="Times New Roman" w:cs="Times New Roman"/>
          <w:lang w:val="en-GB"/>
        </w:rPr>
        <w:t>≤</w:t>
      </w:r>
      <w:r w:rsidR="003753F8">
        <w:rPr>
          <w:rFonts w:ascii="Times New Roman" w:hAnsi="Times New Roman" w:cs="Times New Roman"/>
          <w:lang w:val="en-GB"/>
        </w:rPr>
        <w:t xml:space="preserve"> </w:t>
      </w:r>
      <w:r w:rsidRPr="003B12CA">
        <w:rPr>
          <w:rFonts w:ascii="Times New Roman" w:hAnsi="Times New Roman" w:cs="Times New Roman"/>
          <w:lang w:val="en-GB"/>
        </w:rPr>
        <w:t xml:space="preserve">0.05) based on analysis of variance followed by Tukey`s test. </w:t>
      </w:r>
    </w:p>
    <w:p w14:paraId="720AF279" w14:textId="77777777" w:rsidR="00F92247" w:rsidRPr="003B12CA" w:rsidRDefault="00F92247" w:rsidP="00F92247">
      <w:pPr>
        <w:spacing w:line="480" w:lineRule="auto"/>
        <w:jc w:val="both"/>
        <w:rPr>
          <w:rFonts w:ascii="Times New Roman" w:hAnsi="Times New Roman" w:cs="Times New Roman"/>
          <w:lang w:val="en-GB"/>
        </w:rPr>
      </w:pPr>
    </w:p>
    <w:p w14:paraId="2904FBE7" w14:textId="7B6A0571"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Fig. 3</w:t>
      </w:r>
      <w:r w:rsidRPr="003B12CA">
        <w:rPr>
          <w:rFonts w:ascii="Times New Roman" w:hAnsi="Times New Roman" w:cs="Times New Roman"/>
          <w:lang w:val="en-GB"/>
        </w:rPr>
        <w:t xml:space="preserve"> Effect of 6 days of gamma irradiation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including also 4 days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pre-treatment of UV-B exposed plants, on levels of phenolic compounds in shoots of Scots pine seedlings</w:t>
      </w:r>
      <w:r>
        <w:rPr>
          <w:rFonts w:ascii="Times New Roman" w:hAnsi="Times New Roman" w:cs="Times New Roman"/>
          <w:lang w:val="en-GB"/>
        </w:rPr>
        <w:t>;</w:t>
      </w:r>
      <w:r w:rsidRPr="003B12CA">
        <w:rPr>
          <w:rFonts w:ascii="Times New Roman" w:hAnsi="Times New Roman" w:cs="Times New Roman"/>
          <w:lang w:val="en-GB"/>
        </w:rPr>
        <w:t xml:space="preserve"> A) </w:t>
      </w:r>
      <w:r w:rsidR="003753F8">
        <w:rPr>
          <w:rFonts w:ascii="Times New Roman" w:hAnsi="Times New Roman" w:cs="Times New Roman"/>
          <w:lang w:val="en-GB"/>
        </w:rPr>
        <w:t>c</w:t>
      </w:r>
      <w:r w:rsidRPr="003B12CA">
        <w:rPr>
          <w:rFonts w:ascii="Times New Roman" w:hAnsi="Times New Roman" w:cs="Times New Roman"/>
          <w:lang w:val="en-GB"/>
        </w:rPr>
        <w:t>hlorogenic acid derivates, B) quercetins, C) kaempferols</w:t>
      </w:r>
      <w:r>
        <w:rPr>
          <w:rFonts w:ascii="Times New Roman" w:hAnsi="Times New Roman" w:cs="Times New Roman"/>
          <w:lang w:val="en-GB"/>
        </w:rPr>
        <w:t>,</w:t>
      </w:r>
      <w:r w:rsidRPr="003B12CA">
        <w:rPr>
          <w:rFonts w:ascii="Times New Roman" w:hAnsi="Times New Roman" w:cs="Times New Roman"/>
          <w:lang w:val="en-GB"/>
        </w:rPr>
        <w:t xml:space="preserve"> D) stilbenes</w:t>
      </w:r>
      <w:r>
        <w:rPr>
          <w:rFonts w:ascii="Times New Roman" w:hAnsi="Times New Roman" w:cs="Times New Roman"/>
          <w:lang w:val="en-GB"/>
        </w:rPr>
        <w:t xml:space="preserve"> and</w:t>
      </w:r>
      <w:r w:rsidRPr="003B12CA">
        <w:rPr>
          <w:rFonts w:ascii="Times New Roman" w:hAnsi="Times New Roman" w:cs="Times New Roman"/>
          <w:lang w:val="en-GB"/>
        </w:rPr>
        <w:t xml:space="preserve"> E) MeOH-soluble tannins. Mean ± SE of 8 samples per treatment (shoots from 7-8 plants per sample). </w:t>
      </w:r>
      <w:r>
        <w:rPr>
          <w:rFonts w:ascii="Times New Roman" w:hAnsi="Times New Roman" w:cs="Times New Roman"/>
          <w:lang w:val="en-GB"/>
        </w:rPr>
        <w:t>UV-B p</w:t>
      </w:r>
      <w:r w:rsidRPr="003B12CA">
        <w:rPr>
          <w:rFonts w:ascii="Times New Roman" w:hAnsi="Times New Roman" w:cs="Times New Roman"/>
          <w:lang w:val="en-GB"/>
        </w:rPr>
        <w:t>re-treatment started when plants were 6 days old. Different letters within a parameter indicate significant differences (p</w:t>
      </w:r>
      <w:r w:rsidR="00E21675">
        <w:rPr>
          <w:rFonts w:ascii="Times New Roman" w:hAnsi="Times New Roman" w:cs="Times New Roman"/>
          <w:lang w:val="en-GB"/>
        </w:rPr>
        <w:t xml:space="preserve"> </w:t>
      </w:r>
      <w:r w:rsidRPr="003B12CA">
        <w:rPr>
          <w:rFonts w:ascii="Times New Roman" w:hAnsi="Times New Roman" w:cs="Times New Roman"/>
          <w:lang w:val="en-GB"/>
        </w:rPr>
        <w:t>≤</w:t>
      </w:r>
      <w:r w:rsidR="00E21675">
        <w:rPr>
          <w:rFonts w:ascii="Times New Roman" w:hAnsi="Times New Roman" w:cs="Times New Roman"/>
          <w:lang w:val="en-GB"/>
        </w:rPr>
        <w:t xml:space="preserve"> </w:t>
      </w:r>
      <w:r w:rsidRPr="003B12CA">
        <w:rPr>
          <w:rFonts w:ascii="Times New Roman" w:hAnsi="Times New Roman" w:cs="Times New Roman"/>
          <w:lang w:val="en-GB"/>
        </w:rPr>
        <w:t>0.05) based on analysis of variance followed by Tukey`s test.</w:t>
      </w:r>
    </w:p>
    <w:p w14:paraId="3F408EC8" w14:textId="77777777" w:rsidR="00F92247" w:rsidRPr="003B12CA" w:rsidRDefault="00F92247" w:rsidP="00F92247">
      <w:pPr>
        <w:spacing w:line="480" w:lineRule="auto"/>
        <w:jc w:val="both"/>
        <w:rPr>
          <w:rFonts w:ascii="Times New Roman" w:hAnsi="Times New Roman" w:cs="Times New Roman"/>
          <w:b/>
          <w:lang w:val="en-GB"/>
        </w:rPr>
      </w:pPr>
    </w:p>
    <w:p w14:paraId="2AB25B89" w14:textId="36625A86" w:rsidR="00F92247"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lastRenderedPageBreak/>
        <w:t xml:space="preserve">Fig. 4 </w:t>
      </w:r>
      <w:r w:rsidRPr="003B12CA">
        <w:rPr>
          <w:rFonts w:ascii="Times New Roman" w:hAnsi="Times New Roman" w:cs="Times New Roman"/>
          <w:lang w:val="en-GB"/>
        </w:rPr>
        <w:t xml:space="preserve">Post-irradiation effects of 6 days of gamma </w:t>
      </w:r>
      <w:r>
        <w:rPr>
          <w:rFonts w:ascii="Times New Roman" w:hAnsi="Times New Roman" w:cs="Times New Roman"/>
          <w:lang w:val="en-GB"/>
        </w:rPr>
        <w:t>ir</w:t>
      </w:r>
      <w:r w:rsidRPr="003B12CA">
        <w:rPr>
          <w:rFonts w:ascii="Times New Roman" w:hAnsi="Times New Roman" w:cs="Times New Roman"/>
          <w:lang w:val="en-GB"/>
        </w:rPr>
        <w:t>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in Scots pine </w:t>
      </w:r>
      <w:r>
        <w:rPr>
          <w:rFonts w:ascii="Times New Roman" w:hAnsi="Times New Roman" w:cs="Times New Roman"/>
          <w:lang w:val="en-GB"/>
        </w:rPr>
        <w:t xml:space="preserve">seedlings; </w:t>
      </w:r>
      <w:r w:rsidRPr="003B12CA">
        <w:rPr>
          <w:rFonts w:ascii="Times New Roman" w:hAnsi="Times New Roman" w:cs="Times New Roman"/>
          <w:lang w:val="en-GB"/>
        </w:rPr>
        <w:t xml:space="preserve">A) </w:t>
      </w:r>
      <w:r w:rsidR="00E21675">
        <w:rPr>
          <w:rFonts w:ascii="Times New Roman" w:hAnsi="Times New Roman" w:cs="Times New Roman"/>
          <w:lang w:val="en-GB"/>
        </w:rPr>
        <w:t>c</w:t>
      </w:r>
      <w:r w:rsidRPr="003B12CA">
        <w:rPr>
          <w:rFonts w:ascii="Times New Roman" w:hAnsi="Times New Roman" w:cs="Times New Roman"/>
          <w:lang w:val="en-GB"/>
        </w:rPr>
        <w:t>umulative shoot elongation</w:t>
      </w:r>
      <w:r>
        <w:rPr>
          <w:rFonts w:ascii="Times New Roman" w:hAnsi="Times New Roman" w:cs="Times New Roman"/>
          <w:lang w:val="en-GB"/>
        </w:rPr>
        <w:t>,</w:t>
      </w:r>
      <w:r w:rsidRPr="003B12CA">
        <w:rPr>
          <w:rFonts w:ascii="Times New Roman" w:hAnsi="Times New Roman" w:cs="Times New Roman"/>
          <w:lang w:val="en-GB"/>
        </w:rPr>
        <w:t xml:space="preserve"> B) </w:t>
      </w:r>
      <w:r>
        <w:rPr>
          <w:rFonts w:ascii="Times New Roman" w:hAnsi="Times New Roman" w:cs="Times New Roman"/>
          <w:lang w:val="en-GB"/>
        </w:rPr>
        <w:t>s</w:t>
      </w:r>
      <w:r w:rsidRPr="003B12CA">
        <w:rPr>
          <w:rFonts w:ascii="Times New Roman" w:hAnsi="Times New Roman" w:cs="Times New Roman"/>
          <w:lang w:val="en-GB"/>
        </w:rPr>
        <w:t>hoot diameter (needle tip to needle tip)</w:t>
      </w:r>
      <w:r>
        <w:rPr>
          <w:rFonts w:ascii="Times New Roman" w:hAnsi="Times New Roman" w:cs="Times New Roman"/>
          <w:lang w:val="en-GB"/>
        </w:rPr>
        <w:t>,</w:t>
      </w:r>
      <w:r w:rsidRPr="003B12CA">
        <w:rPr>
          <w:rFonts w:ascii="Times New Roman" w:hAnsi="Times New Roman" w:cs="Times New Roman"/>
          <w:lang w:val="en-GB"/>
        </w:rPr>
        <w:t xml:space="preserve"> C) </w:t>
      </w:r>
      <w:r>
        <w:rPr>
          <w:rFonts w:ascii="Times New Roman" w:hAnsi="Times New Roman" w:cs="Times New Roman"/>
          <w:lang w:val="en-GB"/>
        </w:rPr>
        <w:t>n</w:t>
      </w:r>
      <w:r w:rsidRPr="003B12CA">
        <w:rPr>
          <w:rFonts w:ascii="Times New Roman" w:hAnsi="Times New Roman" w:cs="Times New Roman"/>
          <w:lang w:val="en-GB"/>
        </w:rPr>
        <w:t>umber of needles</w:t>
      </w:r>
      <w:r>
        <w:rPr>
          <w:rFonts w:ascii="Times New Roman" w:hAnsi="Times New Roman" w:cs="Times New Roman"/>
          <w:lang w:val="en-GB"/>
        </w:rPr>
        <w:t xml:space="preserve"> and</w:t>
      </w:r>
      <w:r w:rsidRPr="003B12CA">
        <w:rPr>
          <w:rFonts w:ascii="Times New Roman" w:hAnsi="Times New Roman" w:cs="Times New Roman"/>
          <w:lang w:val="en-GB"/>
        </w:rPr>
        <w:t xml:space="preserve"> </w:t>
      </w:r>
      <w:r>
        <w:rPr>
          <w:rFonts w:ascii="Times New Roman" w:hAnsi="Times New Roman" w:cs="Times New Roman"/>
          <w:lang w:val="en-GB"/>
        </w:rPr>
        <w:t>D) p</w:t>
      </w:r>
      <w:r w:rsidRPr="003B12CA">
        <w:rPr>
          <w:rFonts w:ascii="Times New Roman" w:hAnsi="Times New Roman" w:cs="Times New Roman"/>
          <w:lang w:val="en-GB"/>
        </w:rPr>
        <w:t xml:space="preserve">henotype 44 days post-irradiation. </w:t>
      </w:r>
      <w:r>
        <w:rPr>
          <w:rFonts w:ascii="Times New Roman" w:hAnsi="Times New Roman" w:cs="Times New Roman"/>
          <w:lang w:val="en-GB"/>
        </w:rPr>
        <w:t>E</w:t>
      </w:r>
      <w:r w:rsidRPr="003B12CA">
        <w:rPr>
          <w:rFonts w:ascii="Times New Roman" w:hAnsi="Times New Roman" w:cs="Times New Roman"/>
          <w:lang w:val="en-GB"/>
        </w:rPr>
        <w:t xml:space="preserve">) Cumulative shoot elongation, </w:t>
      </w:r>
      <w:r>
        <w:rPr>
          <w:rFonts w:ascii="Times New Roman" w:hAnsi="Times New Roman" w:cs="Times New Roman"/>
          <w:lang w:val="en-GB"/>
        </w:rPr>
        <w:t>F</w:t>
      </w:r>
      <w:r w:rsidRPr="003B12CA">
        <w:rPr>
          <w:rFonts w:ascii="Times New Roman" w:hAnsi="Times New Roman" w:cs="Times New Roman"/>
          <w:lang w:val="en-GB"/>
        </w:rPr>
        <w:t xml:space="preserve">) shoot diameter and </w:t>
      </w:r>
      <w:r>
        <w:rPr>
          <w:rFonts w:ascii="Times New Roman" w:hAnsi="Times New Roman" w:cs="Times New Roman"/>
          <w:lang w:val="en-GB"/>
        </w:rPr>
        <w:t>G</w:t>
      </w:r>
      <w:r w:rsidRPr="003B12CA">
        <w:rPr>
          <w:rFonts w:ascii="Times New Roman" w:hAnsi="Times New Roman" w:cs="Times New Roman"/>
          <w:lang w:val="en-GB"/>
        </w:rPr>
        <w:t>) number of needles in experiments including also 4 days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pre-treatment of the UV-B exposed plants.</w:t>
      </w:r>
      <w:r>
        <w:rPr>
          <w:rFonts w:ascii="Times New Roman" w:hAnsi="Times New Roman" w:cs="Times New Roman"/>
          <w:lang w:val="en-GB"/>
        </w:rPr>
        <w:t xml:space="preserve"> The irradiation treatments started when the seedlings were 6 days old, and time 0 corresponds to the day the irradiation treatments ended.</w:t>
      </w:r>
      <w:r w:rsidRPr="003B12CA">
        <w:rPr>
          <w:rFonts w:ascii="Times New Roman" w:hAnsi="Times New Roman" w:cs="Times New Roman"/>
          <w:lang w:val="en-GB"/>
        </w:rPr>
        <w:t xml:space="preserve"> The results are mean ± SE of 24 plants per </w:t>
      </w:r>
      <w:r w:rsidRPr="00097A77">
        <w:rPr>
          <w:rFonts w:ascii="Times New Roman" w:hAnsi="Times New Roman" w:cs="Times New Roman"/>
          <w:lang w:val="en-GB"/>
        </w:rPr>
        <w:t>treatment</w:t>
      </w:r>
      <w:r w:rsidRPr="003B12CA">
        <w:rPr>
          <w:rFonts w:ascii="Times New Roman" w:hAnsi="Times New Roman" w:cs="Times New Roman"/>
          <w:lang w:val="en-GB"/>
        </w:rPr>
        <w:t>. Different letters within a parameter indicate significant differences (p</w:t>
      </w:r>
      <w:r w:rsidR="00E21675">
        <w:rPr>
          <w:rFonts w:ascii="Times New Roman" w:hAnsi="Times New Roman" w:cs="Times New Roman"/>
          <w:lang w:val="en-GB"/>
        </w:rPr>
        <w:t xml:space="preserve"> </w:t>
      </w:r>
      <w:r w:rsidRPr="003B12CA">
        <w:rPr>
          <w:rFonts w:ascii="Times New Roman" w:hAnsi="Times New Roman" w:cs="Times New Roman"/>
          <w:lang w:val="en-GB"/>
        </w:rPr>
        <w:t>≤</w:t>
      </w:r>
      <w:r w:rsidR="00E21675">
        <w:rPr>
          <w:rFonts w:ascii="Times New Roman" w:hAnsi="Times New Roman" w:cs="Times New Roman"/>
          <w:lang w:val="en-GB"/>
        </w:rPr>
        <w:t xml:space="preserve"> </w:t>
      </w:r>
      <w:r w:rsidRPr="003B12CA">
        <w:rPr>
          <w:rFonts w:ascii="Times New Roman" w:hAnsi="Times New Roman" w:cs="Times New Roman"/>
          <w:lang w:val="en-GB"/>
        </w:rPr>
        <w:t xml:space="preserve">0.05) based on analysis of variance followed by Tukey`s test. </w:t>
      </w:r>
      <w:r>
        <w:rPr>
          <w:rFonts w:ascii="Times New Roman" w:hAnsi="Times New Roman" w:cs="Times New Roman"/>
          <w:lang w:val="en-GB"/>
        </w:rPr>
        <w:t>Regression analysis values (R</w:t>
      </w:r>
      <w:r w:rsidRPr="00043D22">
        <w:rPr>
          <w:rFonts w:ascii="Times New Roman" w:hAnsi="Times New Roman" w:cs="Times New Roman"/>
          <w:vertAlign w:val="superscript"/>
          <w:lang w:val="en-GB"/>
        </w:rPr>
        <w:t>2</w:t>
      </w:r>
      <w:r>
        <w:rPr>
          <w:rFonts w:ascii="Times New Roman" w:hAnsi="Times New Roman" w:cs="Times New Roman"/>
          <w:lang w:val="en-GB"/>
        </w:rPr>
        <w:t>): Without UV-B-pre-treatment for 0, 20.7, 42.9, 125 mGy h</w:t>
      </w:r>
      <w:r w:rsidRPr="00266A0F">
        <w:rPr>
          <w:rFonts w:ascii="Times New Roman" w:hAnsi="Times New Roman" w:cs="Times New Roman"/>
          <w:vertAlign w:val="superscript"/>
          <w:lang w:val="en-GB"/>
        </w:rPr>
        <w:t>-1</w:t>
      </w:r>
      <w:r>
        <w:rPr>
          <w:rFonts w:ascii="Times New Roman" w:hAnsi="Times New Roman" w:cs="Times New Roman"/>
          <w:lang w:val="en-GB"/>
        </w:rPr>
        <w:t xml:space="preserve">; cumulative shoot elongation UV-: 0.83, 0.93, 0.94, 0.77 and UV+: 0.89, 0.94, 0.84, 0.83, shoot diameter UV-: 0.99, 0.96, 0.90, 0.17 and UV+: 0.99, 0.93, 0.95, 0.15, </w:t>
      </w:r>
      <w:r w:rsidRPr="000E5A3D">
        <w:rPr>
          <w:rFonts w:ascii="Times New Roman" w:hAnsi="Times New Roman" w:cs="Times New Roman"/>
          <w:lang w:val="en-GB"/>
        </w:rPr>
        <w:t xml:space="preserve">number of </w:t>
      </w:r>
      <w:r w:rsidRPr="00043D22">
        <w:rPr>
          <w:rFonts w:ascii="Times New Roman" w:hAnsi="Times New Roman" w:cs="Times New Roman"/>
          <w:lang w:val="en-GB"/>
        </w:rPr>
        <w:t>needles</w:t>
      </w:r>
      <w:r>
        <w:rPr>
          <w:rFonts w:ascii="Times New Roman" w:hAnsi="Times New Roman" w:cs="Times New Roman"/>
          <w:lang w:val="en-GB"/>
        </w:rPr>
        <w:t xml:space="preserve"> UV-: 0.97, 0.70, 0.84, 0.78 and UV+: 0.96, 0.72, 0.60, 0.84. With UV-B pre-treatment: for 0, 10.8, 20.7, 42.9, mGy h</w:t>
      </w:r>
      <w:r w:rsidRPr="00266A0F">
        <w:rPr>
          <w:rFonts w:ascii="Times New Roman" w:hAnsi="Times New Roman" w:cs="Times New Roman"/>
          <w:vertAlign w:val="superscript"/>
          <w:lang w:val="en-GB"/>
        </w:rPr>
        <w:t>-1</w:t>
      </w:r>
      <w:r>
        <w:rPr>
          <w:rFonts w:ascii="Times New Roman" w:hAnsi="Times New Roman" w:cs="Times New Roman"/>
          <w:lang w:val="en-GB"/>
        </w:rPr>
        <w:t xml:space="preserve">; cumulative shoot elongation UV-: 0.98, 0.99, 0.97, 0.89 and UV+: 0.98, 0.97, 0.97, 0.94, </w:t>
      </w:r>
      <w:r w:rsidRPr="003B12CA">
        <w:rPr>
          <w:rFonts w:ascii="Times New Roman" w:hAnsi="Times New Roman" w:cs="Times New Roman"/>
          <w:lang w:val="en-GB"/>
        </w:rPr>
        <w:t xml:space="preserve">shoot diameter </w:t>
      </w:r>
      <w:r>
        <w:rPr>
          <w:rFonts w:ascii="Times New Roman" w:hAnsi="Times New Roman" w:cs="Times New Roman"/>
          <w:lang w:val="en-GB"/>
        </w:rPr>
        <w:t>UV-: 0.99, 0.99, 0.98, 0.99 and UV+: 0.99, 0.97, 0.96, 0.95, number of needles UV-: 0.99, 0.99, 0.98, 0.97 and UV+: 0.97, 0.99, 0.60, 0.99.</w:t>
      </w:r>
    </w:p>
    <w:p w14:paraId="176E582F" w14:textId="77777777" w:rsidR="00F92247" w:rsidRDefault="00F92247" w:rsidP="00F92247">
      <w:pPr>
        <w:spacing w:line="480" w:lineRule="auto"/>
        <w:jc w:val="both"/>
        <w:rPr>
          <w:rFonts w:ascii="Times New Roman" w:hAnsi="Times New Roman" w:cs="Times New Roman"/>
          <w:lang w:val="en-GB"/>
        </w:rPr>
      </w:pPr>
    </w:p>
    <w:p w14:paraId="7F39CC80" w14:textId="3A90E80F"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 xml:space="preserve">Fig. 5 </w:t>
      </w:r>
      <w:r w:rsidR="00E21675" w:rsidRPr="003B12CA">
        <w:rPr>
          <w:rFonts w:ascii="Times New Roman" w:hAnsi="Times New Roman" w:cs="Times New Roman"/>
          <w:lang w:val="en-GB"/>
        </w:rPr>
        <w:t xml:space="preserve">Post-irradiation effect 44 days after 6 days of gamma </w:t>
      </w:r>
      <w:r w:rsidR="00E21675">
        <w:rPr>
          <w:rFonts w:ascii="Times New Roman" w:hAnsi="Times New Roman" w:cs="Times New Roman"/>
          <w:lang w:val="en-GB"/>
        </w:rPr>
        <w:t>ir</w:t>
      </w:r>
      <w:r w:rsidR="00E21675" w:rsidRPr="003B12CA">
        <w:rPr>
          <w:rFonts w:ascii="Times New Roman" w:hAnsi="Times New Roman" w:cs="Times New Roman"/>
          <w:lang w:val="en-GB"/>
        </w:rPr>
        <w:t>radiation without (UV-) or with (UV+) UV-B (0.35 W m</w:t>
      </w:r>
      <w:r w:rsidR="00E21675" w:rsidRPr="003B12CA">
        <w:rPr>
          <w:rFonts w:ascii="Times New Roman" w:hAnsi="Times New Roman" w:cs="Times New Roman"/>
          <w:vertAlign w:val="superscript"/>
          <w:lang w:val="en-GB"/>
        </w:rPr>
        <w:t>-2</w:t>
      </w:r>
      <w:r w:rsidR="00E21675" w:rsidRPr="003B12CA">
        <w:rPr>
          <w:rFonts w:ascii="Times New Roman" w:hAnsi="Times New Roman" w:cs="Times New Roman"/>
          <w:lang w:val="en-GB"/>
        </w:rPr>
        <w:t xml:space="preserve">) on histology of A) shoot apical meristems and B) needles in seedlings of Scots pine. The </w:t>
      </w:r>
      <w:r w:rsidR="00E21675">
        <w:rPr>
          <w:rFonts w:ascii="Times New Roman" w:hAnsi="Times New Roman" w:cs="Times New Roman"/>
          <w:lang w:val="en-GB"/>
        </w:rPr>
        <w:t xml:space="preserve">irradiation </w:t>
      </w:r>
      <w:r w:rsidR="00E21675" w:rsidRPr="003B12CA">
        <w:rPr>
          <w:rFonts w:ascii="Times New Roman" w:hAnsi="Times New Roman" w:cs="Times New Roman"/>
          <w:lang w:val="en-GB"/>
        </w:rPr>
        <w:t>treatments started when the seedlings were 6 days old. Five plants were analysed per treatment. Scale bar: 25 µm.</w:t>
      </w:r>
    </w:p>
    <w:p w14:paraId="67674B00" w14:textId="77777777" w:rsidR="00F92247" w:rsidRPr="003B12CA" w:rsidRDefault="00F92247" w:rsidP="00F92247">
      <w:pPr>
        <w:spacing w:line="480" w:lineRule="auto"/>
        <w:jc w:val="both"/>
        <w:rPr>
          <w:rFonts w:ascii="Times New Roman" w:hAnsi="Times New Roman" w:cs="Times New Roman"/>
          <w:b/>
          <w:lang w:val="en-GB"/>
        </w:rPr>
      </w:pPr>
    </w:p>
    <w:p w14:paraId="00B52CA0" w14:textId="49BEA75B" w:rsidR="00F92247" w:rsidRPr="002C0D40"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 xml:space="preserve">Fig. 6 </w:t>
      </w:r>
      <w:r w:rsidR="00E21675" w:rsidRPr="003B12CA">
        <w:rPr>
          <w:rFonts w:ascii="Times New Roman" w:hAnsi="Times New Roman" w:cs="Times New Roman"/>
          <w:color w:val="000000" w:themeColor="text1"/>
          <w:lang w:val="en-GB"/>
        </w:rPr>
        <w:t>Post-irradiation effect 44 days after</w:t>
      </w:r>
      <w:r w:rsidR="00E21675" w:rsidRPr="003B12CA">
        <w:rPr>
          <w:rFonts w:ascii="Times New Roman" w:hAnsi="Times New Roman" w:cs="Times New Roman"/>
          <w:lang w:val="en-GB"/>
        </w:rPr>
        <w:t xml:space="preserve"> 6 days</w:t>
      </w:r>
      <w:r w:rsidR="00E21675">
        <w:rPr>
          <w:rFonts w:ascii="Times New Roman" w:hAnsi="Times New Roman" w:cs="Times New Roman"/>
          <w:lang w:val="en-GB"/>
        </w:rPr>
        <w:t xml:space="preserve"> of</w:t>
      </w:r>
      <w:r w:rsidR="00E21675" w:rsidRPr="003B12CA">
        <w:rPr>
          <w:rFonts w:ascii="Times New Roman" w:hAnsi="Times New Roman" w:cs="Times New Roman"/>
          <w:lang w:val="en-GB"/>
        </w:rPr>
        <w:t xml:space="preserve"> gamma irradiation without (UV-) or with (UV+) UV-B (0.35 W m</w:t>
      </w:r>
      <w:r w:rsidR="00E21675" w:rsidRPr="003B12CA">
        <w:rPr>
          <w:rFonts w:ascii="Times New Roman" w:hAnsi="Times New Roman" w:cs="Times New Roman"/>
          <w:vertAlign w:val="superscript"/>
          <w:lang w:val="en-GB"/>
        </w:rPr>
        <w:t>-2</w:t>
      </w:r>
      <w:r w:rsidR="00E21675" w:rsidRPr="003B12CA">
        <w:rPr>
          <w:rFonts w:ascii="Times New Roman" w:hAnsi="Times New Roman" w:cs="Times New Roman"/>
          <w:lang w:val="en-GB"/>
        </w:rPr>
        <w:t xml:space="preserve">) </w:t>
      </w:r>
      <w:r w:rsidR="00E21675" w:rsidRPr="003B12CA">
        <w:rPr>
          <w:rFonts w:ascii="Times New Roman" w:hAnsi="Times New Roman" w:cs="Times New Roman"/>
          <w:color w:val="000000" w:themeColor="text1"/>
          <w:lang w:val="en-GB"/>
        </w:rPr>
        <w:t xml:space="preserve">on DNA damage (COMET assay) in A) shoot </w:t>
      </w:r>
      <w:r w:rsidR="00E21675">
        <w:rPr>
          <w:rFonts w:ascii="Times New Roman" w:hAnsi="Times New Roman" w:cs="Times New Roman"/>
          <w:color w:val="000000" w:themeColor="text1"/>
          <w:lang w:val="en-GB"/>
        </w:rPr>
        <w:t>(regression analysis value (R</w:t>
      </w:r>
      <w:r w:rsidR="00E21675" w:rsidRPr="00D9582F">
        <w:rPr>
          <w:rFonts w:ascii="Times New Roman" w:hAnsi="Times New Roman" w:cs="Times New Roman"/>
          <w:color w:val="000000" w:themeColor="text1"/>
          <w:vertAlign w:val="superscript"/>
          <w:lang w:val="en-GB"/>
        </w:rPr>
        <w:t>2</w:t>
      </w:r>
      <w:r w:rsidR="00E21675">
        <w:rPr>
          <w:rFonts w:ascii="Times New Roman" w:hAnsi="Times New Roman" w:cs="Times New Roman"/>
          <w:color w:val="000000" w:themeColor="text1"/>
          <w:lang w:val="en-GB"/>
        </w:rPr>
        <w:t xml:space="preserve">): 0.90) </w:t>
      </w:r>
      <w:r w:rsidR="00E21675" w:rsidRPr="003B12CA">
        <w:rPr>
          <w:rFonts w:ascii="Times New Roman" w:hAnsi="Times New Roman" w:cs="Times New Roman"/>
          <w:color w:val="000000" w:themeColor="text1"/>
          <w:lang w:val="en-GB"/>
        </w:rPr>
        <w:t>and B) root</w:t>
      </w:r>
      <w:r w:rsidR="00E21675">
        <w:rPr>
          <w:rFonts w:ascii="Times New Roman" w:hAnsi="Times New Roman" w:cs="Times New Roman"/>
          <w:color w:val="000000" w:themeColor="text1"/>
          <w:lang w:val="en-GB"/>
        </w:rPr>
        <w:t xml:space="preserve"> tips</w:t>
      </w:r>
      <w:r w:rsidR="00E21675" w:rsidRPr="003B12CA">
        <w:rPr>
          <w:rFonts w:ascii="Times New Roman" w:hAnsi="Times New Roman" w:cs="Times New Roman"/>
          <w:color w:val="000000" w:themeColor="text1"/>
          <w:lang w:val="en-GB"/>
        </w:rPr>
        <w:t xml:space="preserve"> </w:t>
      </w:r>
      <w:r w:rsidR="00E21675">
        <w:rPr>
          <w:rFonts w:ascii="Times New Roman" w:hAnsi="Times New Roman" w:cs="Times New Roman"/>
          <w:color w:val="000000" w:themeColor="text1"/>
          <w:lang w:val="en-GB"/>
        </w:rPr>
        <w:t>(R</w:t>
      </w:r>
      <w:r w:rsidR="00E21675" w:rsidRPr="00266A0F">
        <w:rPr>
          <w:rFonts w:ascii="Times New Roman" w:hAnsi="Times New Roman" w:cs="Times New Roman"/>
          <w:color w:val="000000" w:themeColor="text1"/>
          <w:vertAlign w:val="superscript"/>
          <w:lang w:val="en-GB"/>
        </w:rPr>
        <w:t>2</w:t>
      </w:r>
      <w:r w:rsidR="00E21675">
        <w:rPr>
          <w:rFonts w:ascii="Times New Roman" w:hAnsi="Times New Roman" w:cs="Times New Roman"/>
          <w:color w:val="000000" w:themeColor="text1"/>
          <w:lang w:val="en-GB"/>
        </w:rPr>
        <w:t xml:space="preserve">: 0.87) </w:t>
      </w:r>
      <w:r w:rsidR="00E21675" w:rsidRPr="003B12CA">
        <w:rPr>
          <w:rFonts w:ascii="Times New Roman" w:hAnsi="Times New Roman" w:cs="Times New Roman"/>
          <w:color w:val="000000" w:themeColor="text1"/>
          <w:lang w:val="en-GB"/>
        </w:rPr>
        <w:t>of Scots pine</w:t>
      </w:r>
      <w:r w:rsidR="00E21675">
        <w:rPr>
          <w:rFonts w:ascii="Times New Roman" w:hAnsi="Times New Roman" w:cs="Times New Roman"/>
          <w:color w:val="000000" w:themeColor="text1"/>
          <w:lang w:val="en-GB"/>
        </w:rPr>
        <w:t xml:space="preserve"> seedlings</w:t>
      </w:r>
      <w:r w:rsidR="00E21675" w:rsidRPr="003B12CA">
        <w:rPr>
          <w:rFonts w:ascii="Times New Roman" w:hAnsi="Times New Roman" w:cs="Times New Roman"/>
          <w:lang w:val="en-GB"/>
        </w:rPr>
        <w:t xml:space="preserve">. The </w:t>
      </w:r>
      <w:r w:rsidR="00E21675">
        <w:rPr>
          <w:rFonts w:ascii="Times New Roman" w:hAnsi="Times New Roman" w:cs="Times New Roman"/>
          <w:lang w:val="en-GB"/>
        </w:rPr>
        <w:t xml:space="preserve">irradiation </w:t>
      </w:r>
      <w:r w:rsidR="00E21675" w:rsidRPr="003B12CA">
        <w:rPr>
          <w:rFonts w:ascii="Times New Roman" w:hAnsi="Times New Roman" w:cs="Times New Roman"/>
          <w:lang w:val="en-GB"/>
        </w:rPr>
        <w:t xml:space="preserve">treatments </w:t>
      </w:r>
      <w:r w:rsidR="00E21675" w:rsidRPr="003B12CA">
        <w:rPr>
          <w:rFonts w:ascii="Times New Roman" w:hAnsi="Times New Roman" w:cs="Times New Roman"/>
          <w:lang w:val="en-GB"/>
        </w:rPr>
        <w:lastRenderedPageBreak/>
        <w:t>started when plants were 6 days old</w:t>
      </w:r>
      <w:r w:rsidR="00E21675">
        <w:rPr>
          <w:rFonts w:ascii="Times New Roman" w:hAnsi="Times New Roman" w:cs="Times New Roman"/>
          <w:lang w:val="en-GB"/>
        </w:rPr>
        <w:t>.</w:t>
      </w:r>
      <w:r w:rsidR="00E21675" w:rsidRPr="003B12CA" w:rsidDel="003176CE">
        <w:rPr>
          <w:rFonts w:ascii="Times New Roman" w:hAnsi="Times New Roman" w:cs="Times New Roman"/>
          <w:lang w:val="en-GB"/>
        </w:rPr>
        <w:t xml:space="preserve"> </w:t>
      </w:r>
      <w:r w:rsidR="00E21675" w:rsidRPr="003B12CA">
        <w:rPr>
          <w:rFonts w:ascii="Times New Roman" w:hAnsi="Times New Roman" w:cs="Times New Roman"/>
          <w:lang w:val="en-GB"/>
        </w:rPr>
        <w:t>The line in each box = the</w:t>
      </w:r>
      <w:r w:rsidR="00E21675" w:rsidRPr="003B12CA" w:rsidDel="009D4A42">
        <w:rPr>
          <w:rFonts w:ascii="Times New Roman" w:hAnsi="Times New Roman" w:cs="Times New Roman"/>
          <w:lang w:val="en-GB"/>
        </w:rPr>
        <w:t xml:space="preserve"> </w:t>
      </w:r>
      <w:r w:rsidR="00E21675" w:rsidRPr="003B12CA">
        <w:rPr>
          <w:rFonts w:ascii="Times New Roman" w:hAnsi="Times New Roman" w:cs="Times New Roman"/>
          <w:lang w:val="en-GB"/>
        </w:rPr>
        <w:t xml:space="preserve">mean of median values for 6 samples per </w:t>
      </w:r>
      <w:r w:rsidR="00E21675" w:rsidRPr="00D342E7">
        <w:rPr>
          <w:rFonts w:ascii="Times New Roman" w:hAnsi="Times New Roman" w:cs="Times New Roman"/>
          <w:lang w:val="en-GB"/>
        </w:rPr>
        <w:t>treatment</w:t>
      </w:r>
      <w:r w:rsidR="00E21675" w:rsidRPr="003B12CA">
        <w:rPr>
          <w:rFonts w:ascii="Times New Roman" w:hAnsi="Times New Roman" w:cs="Times New Roman"/>
          <w:lang w:val="en-GB"/>
        </w:rPr>
        <w:t xml:space="preserve"> with 3 technical replicates (gels) per sample with 50-100 nuclei scored per gel. Lower and upper box boundaries</w:t>
      </w:r>
      <w:r w:rsidR="00E21675">
        <w:rPr>
          <w:rFonts w:ascii="Times New Roman" w:hAnsi="Times New Roman" w:cs="Times New Roman"/>
          <w:lang w:val="en-GB"/>
        </w:rPr>
        <w:t xml:space="preserve"> </w:t>
      </w:r>
      <w:r w:rsidR="00E21675" w:rsidRPr="003B12CA">
        <w:rPr>
          <w:rFonts w:ascii="Times New Roman" w:hAnsi="Times New Roman" w:cs="Times New Roman"/>
          <w:lang w:val="en-GB"/>
        </w:rPr>
        <w:t>=</w:t>
      </w:r>
      <w:r w:rsidR="00E21675">
        <w:rPr>
          <w:rFonts w:ascii="Times New Roman" w:hAnsi="Times New Roman" w:cs="Times New Roman"/>
          <w:lang w:val="en-GB"/>
        </w:rPr>
        <w:t xml:space="preserve"> </w:t>
      </w:r>
      <w:r w:rsidR="00E21675" w:rsidRPr="003B12CA">
        <w:rPr>
          <w:rFonts w:ascii="Times New Roman" w:hAnsi="Times New Roman" w:cs="Times New Roman"/>
          <w:lang w:val="en-GB"/>
        </w:rPr>
        <w:t>25 and 75% percentiles, error bars</w:t>
      </w:r>
      <w:r w:rsidR="00E21675">
        <w:rPr>
          <w:rFonts w:ascii="Times New Roman" w:hAnsi="Times New Roman" w:cs="Times New Roman"/>
          <w:lang w:val="en-GB"/>
        </w:rPr>
        <w:t xml:space="preserve"> </w:t>
      </w:r>
      <w:r w:rsidR="00E21675" w:rsidRPr="003B12CA">
        <w:rPr>
          <w:rFonts w:ascii="Times New Roman" w:hAnsi="Times New Roman" w:cs="Times New Roman"/>
          <w:lang w:val="en-GB"/>
        </w:rPr>
        <w:t>=</w:t>
      </w:r>
      <w:r w:rsidR="00E21675">
        <w:rPr>
          <w:rFonts w:ascii="Times New Roman" w:hAnsi="Times New Roman" w:cs="Times New Roman"/>
          <w:lang w:val="en-GB"/>
        </w:rPr>
        <w:t xml:space="preserve"> </w:t>
      </w:r>
      <w:r w:rsidR="00E21675" w:rsidRPr="003B12CA">
        <w:rPr>
          <w:rFonts w:ascii="Times New Roman" w:hAnsi="Times New Roman" w:cs="Times New Roman"/>
          <w:lang w:val="en-GB"/>
        </w:rPr>
        <w:t>10 and 90% percentiles with data points outside shown as dots.  Different letters within a plant part indicate significant differences (p</w:t>
      </w:r>
      <w:r w:rsidR="00E15B1B">
        <w:rPr>
          <w:rFonts w:ascii="Times New Roman" w:hAnsi="Times New Roman" w:cs="Times New Roman"/>
          <w:lang w:val="en-GB"/>
        </w:rPr>
        <w:t xml:space="preserve"> </w:t>
      </w:r>
      <w:r w:rsidR="00E21675" w:rsidRPr="003B12CA">
        <w:rPr>
          <w:rFonts w:ascii="Times New Roman" w:hAnsi="Times New Roman" w:cs="Times New Roman"/>
          <w:lang w:val="en-GB"/>
        </w:rPr>
        <w:t>≤</w:t>
      </w:r>
      <w:r w:rsidR="00E15B1B">
        <w:rPr>
          <w:rFonts w:ascii="Times New Roman" w:hAnsi="Times New Roman" w:cs="Times New Roman"/>
          <w:lang w:val="en-GB"/>
        </w:rPr>
        <w:t xml:space="preserve"> </w:t>
      </w:r>
      <w:r w:rsidR="00E21675" w:rsidRPr="003B12CA">
        <w:rPr>
          <w:rFonts w:ascii="Times New Roman" w:hAnsi="Times New Roman" w:cs="Times New Roman"/>
          <w:lang w:val="en-GB"/>
        </w:rPr>
        <w:t>0.05) based on analysis of variance followed by Tukey`s test.</w:t>
      </w:r>
    </w:p>
    <w:p w14:paraId="417D9FA3" w14:textId="77777777" w:rsidR="00F92247" w:rsidRPr="003B12CA" w:rsidRDefault="00F92247" w:rsidP="00F92247">
      <w:pPr>
        <w:spacing w:line="480" w:lineRule="auto"/>
        <w:jc w:val="both"/>
        <w:rPr>
          <w:rFonts w:ascii="Times New Roman" w:hAnsi="Times New Roman" w:cs="Times New Roman"/>
          <w:lang w:val="en-GB"/>
        </w:rPr>
      </w:pPr>
    </w:p>
    <w:p w14:paraId="0B61FBD2" w14:textId="5D9AAB2E"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Fig. 7</w:t>
      </w:r>
      <w:r w:rsidRPr="003B12CA">
        <w:rPr>
          <w:rFonts w:ascii="Times New Roman" w:hAnsi="Times New Roman" w:cs="Times New Roman"/>
          <w:lang w:val="en-GB"/>
        </w:rPr>
        <w:t xml:space="preserve"> Post-irradiation effect 8 months after 6 days of gamma irradiation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in Scots pine, including also 4 days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pre-treatment of UV-B exposed plants</w:t>
      </w:r>
      <w:r>
        <w:rPr>
          <w:rFonts w:ascii="Times New Roman" w:hAnsi="Times New Roman" w:cs="Times New Roman"/>
          <w:lang w:val="en-GB"/>
        </w:rPr>
        <w:t xml:space="preserve">. </w:t>
      </w:r>
      <w:r w:rsidRPr="003B12CA">
        <w:rPr>
          <w:rFonts w:ascii="Times New Roman" w:hAnsi="Times New Roman" w:cs="Times New Roman"/>
          <w:lang w:val="en-GB"/>
        </w:rPr>
        <w:t xml:space="preserve">The </w:t>
      </w:r>
      <w:r>
        <w:rPr>
          <w:rFonts w:ascii="Times New Roman" w:hAnsi="Times New Roman" w:cs="Times New Roman"/>
          <w:lang w:val="en-GB"/>
        </w:rPr>
        <w:t xml:space="preserve">irradiation </w:t>
      </w:r>
      <w:r w:rsidRPr="003B12CA">
        <w:rPr>
          <w:rFonts w:ascii="Times New Roman" w:hAnsi="Times New Roman" w:cs="Times New Roman"/>
          <w:lang w:val="en-GB"/>
        </w:rPr>
        <w:t>treatments started when the seedlings were 6 days old.  A) Phenotype</w:t>
      </w:r>
      <w:r>
        <w:rPr>
          <w:rFonts w:ascii="Times New Roman" w:hAnsi="Times New Roman" w:cs="Times New Roman"/>
          <w:lang w:val="en-GB"/>
        </w:rPr>
        <w:t>.</w:t>
      </w:r>
      <w:r w:rsidRPr="003B12CA">
        <w:rPr>
          <w:rFonts w:ascii="Times New Roman" w:hAnsi="Times New Roman" w:cs="Times New Roman"/>
          <w:lang w:val="en-GB"/>
        </w:rPr>
        <w:t xml:space="preserve"> B) </w:t>
      </w:r>
      <w:r>
        <w:rPr>
          <w:rFonts w:ascii="Times New Roman" w:hAnsi="Times New Roman" w:cs="Times New Roman"/>
          <w:lang w:val="en-GB"/>
        </w:rPr>
        <w:t>Plant h</w:t>
      </w:r>
      <w:r w:rsidRPr="003B12CA">
        <w:rPr>
          <w:rFonts w:ascii="Times New Roman" w:hAnsi="Times New Roman" w:cs="Times New Roman"/>
          <w:lang w:val="en-GB"/>
        </w:rPr>
        <w:t>eight and C) shoot diameter (needle tip to needle tip). Mean ± SE of 6-10 plants. D) DNA damage (COMET assay)</w:t>
      </w:r>
      <w:r>
        <w:rPr>
          <w:rFonts w:ascii="Times New Roman" w:hAnsi="Times New Roman" w:cs="Times New Roman"/>
          <w:lang w:val="en-GB"/>
        </w:rPr>
        <w:t xml:space="preserve"> in shoot tips (R</w:t>
      </w:r>
      <w:r w:rsidRPr="001875D6">
        <w:rPr>
          <w:rFonts w:ascii="Times New Roman" w:hAnsi="Times New Roman" w:cs="Times New Roman"/>
          <w:vertAlign w:val="superscript"/>
          <w:lang w:val="en-GB"/>
        </w:rPr>
        <w:t>2</w:t>
      </w:r>
      <w:r>
        <w:rPr>
          <w:rFonts w:ascii="Times New Roman" w:hAnsi="Times New Roman" w:cs="Times New Roman"/>
          <w:lang w:val="en-GB"/>
        </w:rPr>
        <w:t>: 0.27)</w:t>
      </w:r>
      <w:r w:rsidRPr="003B12CA">
        <w:rPr>
          <w:rFonts w:ascii="Times New Roman" w:hAnsi="Times New Roman" w:cs="Times New Roman"/>
          <w:lang w:val="en-GB"/>
        </w:rPr>
        <w:t>. The line in each box = the mean of the median values for 3 repeated samples per treatment with 3 technical replicates (gels) per sample with 50-100 nuclei scored per gel. Lower and upper box boundaries</w:t>
      </w:r>
      <w:r>
        <w:rPr>
          <w:rFonts w:ascii="Times New Roman" w:hAnsi="Times New Roman" w:cs="Times New Roman"/>
          <w:lang w:val="en-GB"/>
        </w:rPr>
        <w:t xml:space="preserve"> </w:t>
      </w:r>
      <w:r w:rsidRPr="003B12CA">
        <w:rPr>
          <w:rFonts w:ascii="Times New Roman" w:hAnsi="Times New Roman" w:cs="Times New Roman"/>
          <w:lang w:val="en-GB"/>
        </w:rPr>
        <w:t>=</w:t>
      </w:r>
      <w:r>
        <w:rPr>
          <w:rFonts w:ascii="Times New Roman" w:hAnsi="Times New Roman" w:cs="Times New Roman"/>
          <w:lang w:val="en-GB"/>
        </w:rPr>
        <w:t xml:space="preserve"> </w:t>
      </w:r>
      <w:r w:rsidRPr="003B12CA">
        <w:rPr>
          <w:rFonts w:ascii="Times New Roman" w:hAnsi="Times New Roman" w:cs="Times New Roman"/>
          <w:lang w:val="en-GB"/>
        </w:rPr>
        <w:t>25 and 75% percentiles, error bars</w:t>
      </w:r>
      <w:r>
        <w:rPr>
          <w:rFonts w:ascii="Times New Roman" w:hAnsi="Times New Roman" w:cs="Times New Roman"/>
          <w:lang w:val="en-GB"/>
        </w:rPr>
        <w:t xml:space="preserve"> </w:t>
      </w:r>
      <w:r w:rsidRPr="003B12CA">
        <w:rPr>
          <w:rFonts w:ascii="Times New Roman" w:hAnsi="Times New Roman" w:cs="Times New Roman"/>
          <w:lang w:val="en-GB"/>
        </w:rPr>
        <w:t>=</w:t>
      </w:r>
      <w:r>
        <w:rPr>
          <w:rFonts w:ascii="Times New Roman" w:hAnsi="Times New Roman" w:cs="Times New Roman"/>
          <w:lang w:val="en-GB"/>
        </w:rPr>
        <w:t xml:space="preserve"> </w:t>
      </w:r>
      <w:r w:rsidRPr="003B12CA">
        <w:rPr>
          <w:rFonts w:ascii="Times New Roman" w:hAnsi="Times New Roman" w:cs="Times New Roman"/>
          <w:lang w:val="en-GB"/>
        </w:rPr>
        <w:t>10 and 90% percentiles with data points outside these shown as dots. Different letters within each parameter indicate significant differences (p</w:t>
      </w:r>
      <w:r w:rsidR="00DC0EE2">
        <w:rPr>
          <w:rFonts w:ascii="Times New Roman" w:hAnsi="Times New Roman" w:cs="Times New Roman"/>
          <w:lang w:val="en-GB"/>
        </w:rPr>
        <w:t xml:space="preserve"> </w:t>
      </w:r>
      <w:r w:rsidRPr="003B12CA">
        <w:rPr>
          <w:rFonts w:ascii="Times New Roman" w:hAnsi="Times New Roman" w:cs="Times New Roman"/>
          <w:lang w:val="en-GB"/>
        </w:rPr>
        <w:t>≤</w:t>
      </w:r>
      <w:r w:rsidR="00DC0EE2">
        <w:rPr>
          <w:rFonts w:ascii="Times New Roman" w:hAnsi="Times New Roman" w:cs="Times New Roman"/>
          <w:lang w:val="en-GB"/>
        </w:rPr>
        <w:t xml:space="preserve"> </w:t>
      </w:r>
      <w:r w:rsidRPr="003B12CA">
        <w:rPr>
          <w:rFonts w:ascii="Times New Roman" w:hAnsi="Times New Roman" w:cs="Times New Roman"/>
          <w:lang w:val="en-GB"/>
        </w:rPr>
        <w:t xml:space="preserve">0.05) based on analysis of variance followed by Tukey`s test. </w:t>
      </w:r>
    </w:p>
    <w:p w14:paraId="490670CB" w14:textId="77777777" w:rsidR="00F92247" w:rsidRPr="003B12CA" w:rsidRDefault="00F92247" w:rsidP="00F92247">
      <w:pPr>
        <w:spacing w:line="480" w:lineRule="auto"/>
        <w:jc w:val="both"/>
        <w:rPr>
          <w:rFonts w:ascii="Times New Roman" w:hAnsi="Times New Roman" w:cs="Times New Roman"/>
          <w:lang w:val="en-GB"/>
        </w:rPr>
      </w:pPr>
    </w:p>
    <w:p w14:paraId="1721FCDB" w14:textId="77777777" w:rsidR="00F92247" w:rsidRDefault="00F92247" w:rsidP="00F92247">
      <w:pPr>
        <w:spacing w:line="480" w:lineRule="auto"/>
        <w:jc w:val="both"/>
        <w:rPr>
          <w:rFonts w:ascii="Times New Roman" w:hAnsi="Times New Roman" w:cs="Times New Roman"/>
          <w:b/>
          <w:lang w:val="en-GB"/>
        </w:rPr>
      </w:pPr>
      <w:r w:rsidRPr="003B12CA">
        <w:rPr>
          <w:rFonts w:ascii="Times New Roman" w:hAnsi="Times New Roman" w:cs="Times New Roman"/>
          <w:b/>
          <w:lang w:val="en-GB"/>
        </w:rPr>
        <w:t>Supplementary Figure Legends</w:t>
      </w:r>
    </w:p>
    <w:p w14:paraId="0DEE209F"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 xml:space="preserve">Fig. </w:t>
      </w:r>
      <w:r>
        <w:rPr>
          <w:rFonts w:ascii="Times New Roman" w:hAnsi="Times New Roman" w:cs="Times New Roman"/>
          <w:b/>
          <w:lang w:val="en-GB"/>
        </w:rPr>
        <w:t>S</w:t>
      </w:r>
      <w:r w:rsidRPr="003B12CA">
        <w:rPr>
          <w:rFonts w:ascii="Times New Roman" w:hAnsi="Times New Roman" w:cs="Times New Roman"/>
          <w:b/>
          <w:lang w:val="en-GB"/>
        </w:rPr>
        <w:t>1</w:t>
      </w:r>
      <w:r w:rsidRPr="003B12CA">
        <w:rPr>
          <w:rFonts w:ascii="Times New Roman" w:hAnsi="Times New Roman" w:cs="Times New Roman"/>
          <w:lang w:val="en-GB"/>
        </w:rPr>
        <w:t xml:space="preserve"> Effect of 6 days of gamma irradiation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in Scots pine seedlings; A) Shoot and B) root length relative to the unexposed control. Mean of 48-90 plants per treatment.</w:t>
      </w:r>
      <w:r w:rsidRPr="001F5E15">
        <w:rPr>
          <w:rFonts w:ascii="Times New Roman" w:hAnsi="Times New Roman" w:cs="Times New Roman"/>
          <w:lang w:val="en-GB"/>
        </w:rPr>
        <w:t xml:space="preserve"> </w:t>
      </w:r>
      <w:r w:rsidRPr="003B12CA">
        <w:rPr>
          <w:rFonts w:ascii="Times New Roman" w:hAnsi="Times New Roman" w:cs="Times New Roman"/>
          <w:lang w:val="en-GB"/>
        </w:rPr>
        <w:t xml:space="preserve">C) </w:t>
      </w:r>
      <w:r>
        <w:rPr>
          <w:rFonts w:ascii="Times New Roman" w:hAnsi="Times New Roman" w:cs="Times New Roman"/>
          <w:lang w:val="en-GB"/>
        </w:rPr>
        <w:t>S</w:t>
      </w:r>
      <w:r w:rsidRPr="001F5E15">
        <w:rPr>
          <w:rFonts w:ascii="Times New Roman" w:hAnsi="Times New Roman" w:cs="Times New Roman"/>
          <w:lang w:val="en-GB"/>
        </w:rPr>
        <w:t>hoot and D) root length</w:t>
      </w:r>
      <w:r>
        <w:rPr>
          <w:rFonts w:ascii="Times New Roman" w:hAnsi="Times New Roman" w:cs="Times New Roman"/>
          <w:lang w:val="en-GB"/>
        </w:rPr>
        <w:t xml:space="preserve"> relative to the unexposed control</w:t>
      </w:r>
      <w:r w:rsidRPr="001F5E15">
        <w:rPr>
          <w:rFonts w:ascii="Times New Roman" w:hAnsi="Times New Roman" w:cs="Times New Roman"/>
          <w:lang w:val="en-GB"/>
        </w:rPr>
        <w:t xml:space="preserve"> </w:t>
      </w:r>
      <w:r w:rsidRPr="003B12CA">
        <w:rPr>
          <w:rFonts w:ascii="Times New Roman" w:hAnsi="Times New Roman" w:cs="Times New Roman"/>
          <w:lang w:val="en-GB"/>
        </w:rPr>
        <w:t>in experiments including also 4 days UV-B at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pre-treatment of the UV-B exposed plants.</w:t>
      </w:r>
      <w:r>
        <w:rPr>
          <w:rFonts w:ascii="Times New Roman" w:hAnsi="Times New Roman" w:cs="Times New Roman"/>
          <w:lang w:val="en-GB"/>
        </w:rPr>
        <w:t xml:space="preserve"> </w:t>
      </w:r>
      <w:r w:rsidRPr="003B12CA">
        <w:rPr>
          <w:rFonts w:ascii="Times New Roman" w:hAnsi="Times New Roman" w:cs="Times New Roman"/>
          <w:lang w:val="en-GB"/>
        </w:rPr>
        <w:t xml:space="preserve">Mean of 27-51 plants per treatment. </w:t>
      </w:r>
      <w:r>
        <w:rPr>
          <w:rFonts w:ascii="Times New Roman" w:hAnsi="Times New Roman" w:cs="Times New Roman"/>
          <w:lang w:val="en-GB"/>
        </w:rPr>
        <w:t xml:space="preserve">(The actual shoot and root lengths shown in Fig. 1). </w:t>
      </w:r>
      <w:r w:rsidRPr="003B12CA">
        <w:rPr>
          <w:rFonts w:ascii="Times New Roman" w:hAnsi="Times New Roman" w:cs="Times New Roman"/>
          <w:lang w:val="en-GB"/>
        </w:rPr>
        <w:t>Relative E) shoot and F) root length</w:t>
      </w:r>
      <w:r>
        <w:rPr>
          <w:rFonts w:ascii="Times New Roman" w:hAnsi="Times New Roman" w:cs="Times New Roman"/>
          <w:lang w:val="en-GB"/>
        </w:rPr>
        <w:t xml:space="preserve"> and actual G) shoot (regression analysis values (R</w:t>
      </w:r>
      <w:r w:rsidRPr="00266A0F">
        <w:rPr>
          <w:rFonts w:ascii="Times New Roman" w:hAnsi="Times New Roman" w:cs="Times New Roman"/>
          <w:vertAlign w:val="superscript"/>
          <w:lang w:val="en-GB"/>
        </w:rPr>
        <w:t>2</w:t>
      </w:r>
      <w:r>
        <w:rPr>
          <w:rFonts w:ascii="Times New Roman" w:hAnsi="Times New Roman" w:cs="Times New Roman"/>
          <w:lang w:val="en-GB"/>
        </w:rPr>
        <w:t>): UV-: 0.84; UV+: 0.20).and H) root length</w:t>
      </w:r>
      <w:r w:rsidRPr="003B12CA">
        <w:rPr>
          <w:rFonts w:ascii="Times New Roman" w:hAnsi="Times New Roman" w:cs="Times New Roman"/>
          <w:lang w:val="en-GB"/>
        </w:rPr>
        <w:t xml:space="preserve"> </w:t>
      </w:r>
      <w:r>
        <w:rPr>
          <w:rFonts w:ascii="Times New Roman" w:hAnsi="Times New Roman" w:cs="Times New Roman"/>
          <w:lang w:val="en-GB"/>
        </w:rPr>
        <w:t>(R</w:t>
      </w:r>
      <w:r w:rsidRPr="00266A0F">
        <w:rPr>
          <w:rFonts w:ascii="Times New Roman" w:hAnsi="Times New Roman" w:cs="Times New Roman"/>
          <w:vertAlign w:val="superscript"/>
          <w:lang w:val="en-GB"/>
        </w:rPr>
        <w:t>2</w:t>
      </w:r>
      <w:r>
        <w:rPr>
          <w:rFonts w:ascii="Times New Roman" w:hAnsi="Times New Roman" w:cs="Times New Roman"/>
          <w:lang w:val="en-GB"/>
        </w:rPr>
        <w:t>: UV-: 0.91; UV+: 0.05) in an e</w:t>
      </w:r>
      <w:r w:rsidRPr="003B12CA">
        <w:rPr>
          <w:rFonts w:ascii="Times New Roman" w:hAnsi="Times New Roman" w:cs="Times New Roman"/>
          <w:lang w:val="en-GB"/>
        </w:rPr>
        <w:t>xperimen</w:t>
      </w:r>
      <w:r>
        <w:rPr>
          <w:rFonts w:ascii="Times New Roman" w:hAnsi="Times New Roman" w:cs="Times New Roman"/>
          <w:lang w:val="en-GB"/>
        </w:rPr>
        <w:t>t</w:t>
      </w:r>
      <w:r w:rsidRPr="003B12CA">
        <w:rPr>
          <w:rFonts w:ascii="Times New Roman" w:hAnsi="Times New Roman" w:cs="Times New Roman"/>
          <w:lang w:val="en-GB"/>
        </w:rPr>
        <w:t xml:space="preserve"> </w:t>
      </w:r>
      <w:r w:rsidRPr="003B12CA">
        <w:rPr>
          <w:rFonts w:ascii="Times New Roman" w:hAnsi="Times New Roman" w:cs="Times New Roman"/>
          <w:lang w:val="en-GB"/>
        </w:rPr>
        <w:lastRenderedPageBreak/>
        <w:t>including 4 days UV-B pre-treatment at 0.52 W m</w:t>
      </w:r>
      <w:r w:rsidRPr="003B12CA">
        <w:rPr>
          <w:rFonts w:ascii="Times New Roman" w:hAnsi="Times New Roman" w:cs="Times New Roman"/>
          <w:vertAlign w:val="superscript"/>
          <w:lang w:val="en-GB"/>
        </w:rPr>
        <w:t>-2</w:t>
      </w:r>
      <w:r>
        <w:rPr>
          <w:rFonts w:ascii="Times New Roman" w:hAnsi="Times New Roman" w:cs="Times New Roman"/>
          <w:vertAlign w:val="superscript"/>
          <w:lang w:val="en-GB"/>
        </w:rPr>
        <w:t xml:space="preserve"> </w:t>
      </w:r>
      <w:r w:rsidRPr="003B12CA">
        <w:rPr>
          <w:rFonts w:ascii="Times New Roman" w:hAnsi="Times New Roman" w:cs="Times New Roman"/>
          <w:lang w:val="en-GB"/>
        </w:rPr>
        <w:t xml:space="preserve"> </w:t>
      </w:r>
      <w:r>
        <w:rPr>
          <w:rFonts w:ascii="Times New Roman" w:hAnsi="Times New Roman" w:cs="Times New Roman"/>
          <w:lang w:val="en-GB"/>
        </w:rPr>
        <w:t xml:space="preserve">Mean ± SE of 10 plants per treatment. </w:t>
      </w:r>
      <w:r w:rsidRPr="003B12CA">
        <w:rPr>
          <w:rFonts w:ascii="Times New Roman" w:hAnsi="Times New Roman" w:cs="Times New Roman"/>
          <w:lang w:val="en-GB"/>
        </w:rPr>
        <w:t xml:space="preserve">The treatments started when plants were 6 days old. Different letters within a plant part indicate significant differences (p≤0.05) based on analysis of variance followed by Tukey`s test. </w:t>
      </w:r>
    </w:p>
    <w:p w14:paraId="03663D0C" w14:textId="77777777" w:rsidR="00F92247" w:rsidRDefault="00F92247" w:rsidP="00F92247">
      <w:pPr>
        <w:spacing w:line="480" w:lineRule="auto"/>
        <w:jc w:val="both"/>
        <w:rPr>
          <w:rFonts w:ascii="Times New Roman" w:hAnsi="Times New Roman" w:cs="Times New Roman"/>
          <w:b/>
          <w:lang w:val="en-GB"/>
        </w:rPr>
      </w:pPr>
    </w:p>
    <w:p w14:paraId="04409B34" w14:textId="77777777" w:rsidR="00F92247" w:rsidRPr="000B593E"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 xml:space="preserve">Fig. </w:t>
      </w:r>
      <w:r>
        <w:rPr>
          <w:rFonts w:ascii="Times New Roman" w:hAnsi="Times New Roman" w:cs="Times New Roman"/>
          <w:b/>
          <w:lang w:val="en-GB"/>
        </w:rPr>
        <w:t>S</w:t>
      </w:r>
      <w:r w:rsidRPr="003B12CA">
        <w:rPr>
          <w:rFonts w:ascii="Times New Roman" w:hAnsi="Times New Roman" w:cs="Times New Roman"/>
          <w:b/>
          <w:lang w:val="en-GB"/>
        </w:rPr>
        <w:t>2</w:t>
      </w:r>
      <w:r>
        <w:rPr>
          <w:rFonts w:ascii="Times New Roman" w:hAnsi="Times New Roman" w:cs="Times New Roman"/>
          <w:b/>
          <w:lang w:val="en-GB"/>
        </w:rPr>
        <w:t xml:space="preserve"> </w:t>
      </w:r>
      <w:r w:rsidRPr="003B12CA">
        <w:rPr>
          <w:rFonts w:ascii="Times New Roman" w:hAnsi="Times New Roman" w:cs="Times New Roman"/>
          <w:lang w:val="en-GB"/>
        </w:rPr>
        <w:t>Effect of 6 days of gamma irradiation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in Scots pine seedlings; A) DNA damage (COMET assay)</w:t>
      </w:r>
      <w:r>
        <w:rPr>
          <w:rFonts w:ascii="Times New Roman" w:hAnsi="Times New Roman" w:cs="Times New Roman"/>
          <w:lang w:val="en-GB"/>
        </w:rPr>
        <w:t xml:space="preserve"> in shoot tips relative to the unexposed control</w:t>
      </w:r>
      <w:r w:rsidRPr="003B12CA">
        <w:rPr>
          <w:rFonts w:ascii="Times New Roman" w:hAnsi="Times New Roman" w:cs="Times New Roman"/>
          <w:lang w:val="en-GB"/>
        </w:rPr>
        <w:t xml:space="preserve">. B) DNA damage </w:t>
      </w:r>
      <w:r>
        <w:rPr>
          <w:rFonts w:ascii="Times New Roman" w:hAnsi="Times New Roman" w:cs="Times New Roman"/>
          <w:lang w:val="en-GB"/>
        </w:rPr>
        <w:t xml:space="preserve">in shoot tips relative to the unexposed control </w:t>
      </w:r>
      <w:r w:rsidRPr="003B12CA">
        <w:rPr>
          <w:rFonts w:ascii="Times New Roman" w:hAnsi="Times New Roman" w:cs="Times New Roman"/>
          <w:lang w:val="en-GB"/>
        </w:rPr>
        <w:t>in experiments including also 4 days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pre-treatment of the UV-B exposed plants. </w:t>
      </w:r>
      <w:r>
        <w:rPr>
          <w:rFonts w:ascii="Times New Roman" w:hAnsi="Times New Roman" w:cs="Times New Roman"/>
          <w:lang w:val="en-GB"/>
        </w:rPr>
        <w:t xml:space="preserve">(The actual DNA damage values shown in Fig. 2). C) Relative and D) actual </w:t>
      </w:r>
      <w:r w:rsidRPr="003B12CA">
        <w:rPr>
          <w:rFonts w:ascii="Times New Roman" w:hAnsi="Times New Roman" w:cs="Times New Roman"/>
          <w:lang w:val="en-GB"/>
        </w:rPr>
        <w:t>DNA damage (COMET assay)</w:t>
      </w:r>
      <w:r>
        <w:rPr>
          <w:rFonts w:ascii="Times New Roman" w:hAnsi="Times New Roman" w:cs="Times New Roman"/>
          <w:lang w:val="en-GB"/>
        </w:rPr>
        <w:t xml:space="preserve"> (regression analysis value (R</w:t>
      </w:r>
      <w:r w:rsidRPr="007723DD">
        <w:rPr>
          <w:rFonts w:ascii="Times New Roman" w:hAnsi="Times New Roman" w:cs="Times New Roman"/>
          <w:vertAlign w:val="superscript"/>
          <w:lang w:val="en-GB"/>
        </w:rPr>
        <w:t>2</w:t>
      </w:r>
      <w:r>
        <w:rPr>
          <w:rFonts w:ascii="Times New Roman" w:hAnsi="Times New Roman" w:cs="Times New Roman"/>
          <w:lang w:val="en-GB"/>
        </w:rPr>
        <w:t xml:space="preserve">): 0.87) </w:t>
      </w:r>
      <w:r w:rsidRPr="003B12CA">
        <w:rPr>
          <w:rFonts w:ascii="Times New Roman" w:hAnsi="Times New Roman" w:cs="Times New Roman"/>
          <w:lang w:val="en-GB"/>
        </w:rPr>
        <w:t xml:space="preserve">in </w:t>
      </w:r>
      <w:r>
        <w:rPr>
          <w:rFonts w:ascii="Times New Roman" w:hAnsi="Times New Roman" w:cs="Times New Roman"/>
          <w:lang w:val="en-GB"/>
        </w:rPr>
        <w:t>shoot tips in an experiment</w:t>
      </w:r>
      <w:r w:rsidRPr="003B12CA">
        <w:rPr>
          <w:rFonts w:ascii="Times New Roman" w:hAnsi="Times New Roman" w:cs="Times New Roman"/>
          <w:lang w:val="en-GB"/>
        </w:rPr>
        <w:t xml:space="preserve"> including 4 days UV-B pre-</w:t>
      </w:r>
      <w:r>
        <w:rPr>
          <w:rFonts w:ascii="Times New Roman" w:hAnsi="Times New Roman" w:cs="Times New Roman"/>
          <w:lang w:val="en-GB"/>
        </w:rPr>
        <w:t xml:space="preserve">treatment at </w:t>
      </w:r>
      <w:r w:rsidRPr="003B12CA">
        <w:rPr>
          <w:rFonts w:ascii="Times New Roman" w:hAnsi="Times New Roman" w:cs="Times New Roman"/>
          <w:lang w:val="en-GB"/>
        </w:rPr>
        <w:t>0.</w:t>
      </w:r>
      <w:r>
        <w:rPr>
          <w:rFonts w:ascii="Times New Roman" w:hAnsi="Times New Roman" w:cs="Times New Roman"/>
          <w:lang w:val="en-GB"/>
        </w:rPr>
        <w:t>52</w:t>
      </w:r>
      <w:r w:rsidRPr="003B12CA">
        <w:rPr>
          <w:rFonts w:ascii="Times New Roman" w:hAnsi="Times New Roman" w:cs="Times New Roman"/>
          <w:lang w:val="en-GB"/>
        </w:rPr>
        <w:t xml:space="preserve"> W m</w:t>
      </w:r>
      <w:r w:rsidRPr="003B12CA">
        <w:rPr>
          <w:rFonts w:ascii="Times New Roman" w:hAnsi="Times New Roman" w:cs="Times New Roman"/>
          <w:vertAlign w:val="superscript"/>
          <w:lang w:val="en-GB"/>
        </w:rPr>
        <w:t>-2</w:t>
      </w:r>
      <w:r>
        <w:rPr>
          <w:rFonts w:ascii="Times New Roman" w:hAnsi="Times New Roman" w:cs="Times New Roman"/>
          <w:lang w:val="en-GB"/>
        </w:rPr>
        <w:t xml:space="preserve">. Mean of 6 (A, B) or 3 (C, D) samples per treatment </w:t>
      </w:r>
      <w:r w:rsidRPr="003B12CA">
        <w:rPr>
          <w:rFonts w:ascii="Times New Roman" w:hAnsi="Times New Roman" w:cs="Times New Roman"/>
          <w:lang w:val="en-GB"/>
        </w:rPr>
        <w:t xml:space="preserve">with 3 technical replicates (gels) per sample with </w:t>
      </w:r>
      <w:r w:rsidRPr="008A648E">
        <w:rPr>
          <w:rFonts w:ascii="Times New Roman" w:hAnsi="Times New Roman" w:cs="Times New Roman"/>
          <w:lang w:val="en-GB"/>
        </w:rPr>
        <w:t>50-100 nuclei scored per gel.</w:t>
      </w:r>
      <w:r w:rsidRPr="003B12CA">
        <w:rPr>
          <w:rFonts w:ascii="Times New Roman" w:hAnsi="Times New Roman" w:cs="Times New Roman"/>
          <w:lang w:val="en-GB"/>
        </w:rPr>
        <w:t xml:space="preserve"> The treatments started when plants were 6 days old. Different letters indicate significant differences (p≤0.05) based on analysis of variance followed by Tukey`s test. </w:t>
      </w:r>
    </w:p>
    <w:p w14:paraId="3D8EC2F4" w14:textId="77777777" w:rsidR="00F92247" w:rsidRDefault="00F92247" w:rsidP="00F92247">
      <w:pPr>
        <w:spacing w:line="480" w:lineRule="auto"/>
        <w:jc w:val="both"/>
        <w:rPr>
          <w:rFonts w:ascii="Times New Roman" w:hAnsi="Times New Roman" w:cs="Times New Roman"/>
          <w:b/>
          <w:lang w:val="en-GB"/>
        </w:rPr>
      </w:pPr>
    </w:p>
    <w:p w14:paraId="28D9D2CC" w14:textId="77777777" w:rsidR="00F92247" w:rsidRPr="003B12CA"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 xml:space="preserve">Fig. </w:t>
      </w:r>
      <w:r>
        <w:rPr>
          <w:rFonts w:ascii="Times New Roman" w:hAnsi="Times New Roman" w:cs="Times New Roman"/>
          <w:b/>
          <w:lang w:val="en-GB"/>
        </w:rPr>
        <w:t>S3</w:t>
      </w:r>
      <w:r w:rsidRPr="003B12CA">
        <w:rPr>
          <w:rFonts w:ascii="Times New Roman" w:hAnsi="Times New Roman" w:cs="Times New Roman"/>
          <w:b/>
          <w:lang w:val="en-GB"/>
        </w:rPr>
        <w:t xml:space="preserve"> </w:t>
      </w:r>
      <w:r w:rsidRPr="003B12CA">
        <w:rPr>
          <w:rFonts w:ascii="Times New Roman" w:hAnsi="Times New Roman" w:cs="Times New Roman"/>
          <w:lang w:val="en-GB"/>
        </w:rPr>
        <w:t>Effect of 6 days gamma irradiation with (UV+) or without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on total antioxidant capacity (Ferric reducing antioxidant power (FRAP) assay) in A) entire Scots pine se</w:t>
      </w:r>
      <w:r>
        <w:rPr>
          <w:rFonts w:ascii="Times New Roman" w:hAnsi="Times New Roman" w:cs="Times New Roman"/>
          <w:lang w:val="en-GB"/>
        </w:rPr>
        <w:t xml:space="preserve">edlings (mean ± SE of 4 samples) or B) shoots </w:t>
      </w:r>
      <w:r w:rsidRPr="003B12CA">
        <w:rPr>
          <w:rFonts w:ascii="Times New Roman" w:hAnsi="Times New Roman" w:cs="Times New Roman"/>
          <w:lang w:val="en-GB"/>
        </w:rPr>
        <w:t>only (mean ± SE of 3 samples</w:t>
      </w:r>
      <w:r>
        <w:rPr>
          <w:rFonts w:ascii="Times New Roman" w:hAnsi="Times New Roman" w:cs="Times New Roman"/>
          <w:lang w:val="en-GB"/>
        </w:rPr>
        <w:t>)</w:t>
      </w:r>
      <w:r w:rsidRPr="003B12CA">
        <w:rPr>
          <w:rFonts w:ascii="Times New Roman" w:hAnsi="Times New Roman" w:cs="Times New Roman"/>
          <w:lang w:val="en-GB"/>
        </w:rPr>
        <w:t>. Three technical replicates were analysed per sample.</w:t>
      </w:r>
      <w:r w:rsidRPr="003B12CA" w:rsidDel="00E34BA6">
        <w:rPr>
          <w:rFonts w:ascii="Times New Roman" w:hAnsi="Times New Roman" w:cs="Times New Roman"/>
          <w:lang w:val="en-GB"/>
        </w:rPr>
        <w:t xml:space="preserve"> </w:t>
      </w:r>
      <w:r w:rsidRPr="003B12CA">
        <w:rPr>
          <w:rFonts w:ascii="Times New Roman" w:hAnsi="Times New Roman" w:cs="Times New Roman"/>
          <w:lang w:val="en-GB"/>
        </w:rPr>
        <w:t xml:space="preserve">The treatments started when the seedlings were 6 days old. Different letters within a </w:t>
      </w:r>
      <w:r>
        <w:rPr>
          <w:rFonts w:ascii="Times New Roman" w:hAnsi="Times New Roman" w:cs="Times New Roman"/>
          <w:lang w:val="en-GB"/>
        </w:rPr>
        <w:t>diagram</w:t>
      </w:r>
      <w:r w:rsidRPr="003B12CA">
        <w:rPr>
          <w:rFonts w:ascii="Times New Roman" w:hAnsi="Times New Roman" w:cs="Times New Roman"/>
          <w:lang w:val="en-GB"/>
        </w:rPr>
        <w:t xml:space="preserve"> indicate significant differences (p≤0.05) based on analysis of variance followed by Tukey`s test.</w:t>
      </w:r>
    </w:p>
    <w:p w14:paraId="4778B2E0" w14:textId="77777777" w:rsidR="00F92247" w:rsidRDefault="00F92247" w:rsidP="00F92247">
      <w:pPr>
        <w:spacing w:line="480" w:lineRule="auto"/>
        <w:jc w:val="both"/>
        <w:rPr>
          <w:rFonts w:ascii="Times New Roman" w:hAnsi="Times New Roman" w:cs="Times New Roman"/>
          <w:b/>
          <w:lang w:val="en-GB"/>
        </w:rPr>
      </w:pPr>
    </w:p>
    <w:p w14:paraId="7C732240" w14:textId="77777777" w:rsidR="00F92247" w:rsidRPr="00CD7710" w:rsidRDefault="00F92247" w:rsidP="00F92247">
      <w:pPr>
        <w:spacing w:line="480" w:lineRule="auto"/>
        <w:jc w:val="both"/>
        <w:rPr>
          <w:rFonts w:ascii="Times New Roman" w:hAnsi="Times New Roman" w:cs="Times New Roman"/>
          <w:lang w:val="en-GB"/>
        </w:rPr>
      </w:pPr>
      <w:r w:rsidRPr="003B12CA">
        <w:rPr>
          <w:rFonts w:ascii="Times New Roman" w:hAnsi="Times New Roman" w:cs="Times New Roman"/>
          <w:b/>
          <w:lang w:val="en-GB"/>
        </w:rPr>
        <w:t xml:space="preserve">Fig. </w:t>
      </w:r>
      <w:r>
        <w:rPr>
          <w:rFonts w:ascii="Times New Roman" w:hAnsi="Times New Roman" w:cs="Times New Roman"/>
          <w:b/>
          <w:lang w:val="en-GB"/>
        </w:rPr>
        <w:t xml:space="preserve">S4 </w:t>
      </w:r>
      <w:r w:rsidRPr="003B12CA">
        <w:rPr>
          <w:rFonts w:ascii="Times New Roman" w:hAnsi="Times New Roman" w:cs="Times New Roman"/>
          <w:lang w:val="en-GB"/>
        </w:rPr>
        <w:t xml:space="preserve">Post-irradiation effects of 6 days of gamma </w:t>
      </w:r>
      <w:r>
        <w:rPr>
          <w:rFonts w:ascii="Times New Roman" w:hAnsi="Times New Roman" w:cs="Times New Roman"/>
          <w:lang w:val="en-GB"/>
        </w:rPr>
        <w:t>ir</w:t>
      </w:r>
      <w:r w:rsidRPr="003B12CA">
        <w:rPr>
          <w:rFonts w:ascii="Times New Roman" w:hAnsi="Times New Roman" w:cs="Times New Roman"/>
          <w:lang w:val="en-GB"/>
        </w:rPr>
        <w:t>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in Scots pine </w:t>
      </w:r>
      <w:r>
        <w:rPr>
          <w:rFonts w:ascii="Times New Roman" w:hAnsi="Times New Roman" w:cs="Times New Roman"/>
          <w:lang w:val="en-GB"/>
        </w:rPr>
        <w:t xml:space="preserve">seedlings; </w:t>
      </w:r>
      <w:r w:rsidRPr="003B12CA">
        <w:rPr>
          <w:rFonts w:ascii="Times New Roman" w:hAnsi="Times New Roman" w:cs="Times New Roman"/>
          <w:lang w:val="en-GB"/>
        </w:rPr>
        <w:t>A) Cumulative shoot elongation</w:t>
      </w:r>
      <w:r>
        <w:rPr>
          <w:rFonts w:ascii="Times New Roman" w:hAnsi="Times New Roman" w:cs="Times New Roman"/>
          <w:lang w:val="en-GB"/>
        </w:rPr>
        <w:t>,</w:t>
      </w:r>
      <w:r w:rsidRPr="003B12CA">
        <w:rPr>
          <w:rFonts w:ascii="Times New Roman" w:hAnsi="Times New Roman" w:cs="Times New Roman"/>
          <w:lang w:val="en-GB"/>
        </w:rPr>
        <w:t xml:space="preserve"> B) </w:t>
      </w:r>
      <w:r>
        <w:rPr>
          <w:rFonts w:ascii="Times New Roman" w:hAnsi="Times New Roman" w:cs="Times New Roman"/>
          <w:lang w:val="en-GB"/>
        </w:rPr>
        <w:t>s</w:t>
      </w:r>
      <w:r w:rsidRPr="003B12CA">
        <w:rPr>
          <w:rFonts w:ascii="Times New Roman" w:hAnsi="Times New Roman" w:cs="Times New Roman"/>
          <w:lang w:val="en-GB"/>
        </w:rPr>
        <w:t>hoot diameter (needle tip to needle tip)</w:t>
      </w:r>
      <w:r>
        <w:rPr>
          <w:rFonts w:ascii="Times New Roman" w:hAnsi="Times New Roman" w:cs="Times New Roman"/>
          <w:lang w:val="en-GB"/>
        </w:rPr>
        <w:t xml:space="preserve"> and</w:t>
      </w:r>
      <w:r w:rsidRPr="003B12CA">
        <w:rPr>
          <w:rFonts w:ascii="Times New Roman" w:hAnsi="Times New Roman" w:cs="Times New Roman"/>
          <w:lang w:val="en-GB"/>
        </w:rPr>
        <w:t xml:space="preserve"> C) </w:t>
      </w:r>
      <w:r>
        <w:rPr>
          <w:rFonts w:ascii="Times New Roman" w:hAnsi="Times New Roman" w:cs="Times New Roman"/>
          <w:lang w:val="en-GB"/>
        </w:rPr>
        <w:t>n</w:t>
      </w:r>
      <w:r w:rsidRPr="003B12CA">
        <w:rPr>
          <w:rFonts w:ascii="Times New Roman" w:hAnsi="Times New Roman" w:cs="Times New Roman"/>
          <w:lang w:val="en-GB"/>
        </w:rPr>
        <w:t>umber of needles</w:t>
      </w:r>
      <w:r>
        <w:rPr>
          <w:rFonts w:ascii="Times New Roman" w:hAnsi="Times New Roman" w:cs="Times New Roman"/>
          <w:lang w:val="en-GB"/>
        </w:rPr>
        <w:t xml:space="preserve"> relative to the unexposed control</w:t>
      </w:r>
      <w:r w:rsidRPr="003B12CA">
        <w:rPr>
          <w:rFonts w:ascii="Times New Roman" w:hAnsi="Times New Roman" w:cs="Times New Roman"/>
          <w:lang w:val="en-GB"/>
        </w:rPr>
        <w:t xml:space="preserve">. D) </w:t>
      </w:r>
      <w:r w:rsidRPr="003B12CA">
        <w:rPr>
          <w:rFonts w:ascii="Times New Roman" w:hAnsi="Times New Roman" w:cs="Times New Roman"/>
          <w:lang w:val="en-GB"/>
        </w:rPr>
        <w:lastRenderedPageBreak/>
        <w:t xml:space="preserve">Cumulative shoot elongation, E) shoot diameter and F) number of needles </w:t>
      </w:r>
      <w:r>
        <w:rPr>
          <w:rFonts w:ascii="Times New Roman" w:hAnsi="Times New Roman" w:cs="Times New Roman"/>
          <w:lang w:val="en-GB"/>
        </w:rPr>
        <w:t xml:space="preserve">relative to the unexposed control </w:t>
      </w:r>
      <w:r w:rsidRPr="003B12CA">
        <w:rPr>
          <w:rFonts w:ascii="Times New Roman" w:hAnsi="Times New Roman" w:cs="Times New Roman"/>
          <w:lang w:val="en-GB"/>
        </w:rPr>
        <w:t>in experiments including also 4 days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pre-treatment of the UV-B exposed plants.</w:t>
      </w:r>
      <w:r>
        <w:rPr>
          <w:rFonts w:ascii="Times New Roman" w:hAnsi="Times New Roman" w:cs="Times New Roman"/>
          <w:lang w:val="en-GB"/>
        </w:rPr>
        <w:t xml:space="preserve"> (The actual values are shown in Fig. 4). The irradiation treatments started when the seedlings were 6 days old, and time 0 corresponds to the day the irradiation treatments ended.</w:t>
      </w:r>
      <w:r w:rsidRPr="003B12CA">
        <w:rPr>
          <w:rFonts w:ascii="Times New Roman" w:hAnsi="Times New Roman" w:cs="Times New Roman"/>
          <w:lang w:val="en-GB"/>
        </w:rPr>
        <w:t xml:space="preserve"> The results are mean ± SE of 24 plants per </w:t>
      </w:r>
      <w:r w:rsidRPr="00097A77">
        <w:rPr>
          <w:rFonts w:ascii="Times New Roman" w:hAnsi="Times New Roman" w:cs="Times New Roman"/>
          <w:lang w:val="en-GB"/>
        </w:rPr>
        <w:t>treatment</w:t>
      </w:r>
      <w:r w:rsidRPr="003B12CA">
        <w:rPr>
          <w:rFonts w:ascii="Times New Roman" w:hAnsi="Times New Roman" w:cs="Times New Roman"/>
          <w:lang w:val="en-GB"/>
        </w:rPr>
        <w:t xml:space="preserve">. </w:t>
      </w:r>
    </w:p>
    <w:p w14:paraId="67F5DA26" w14:textId="77777777" w:rsidR="00F92247" w:rsidRDefault="00F92247" w:rsidP="00F92247">
      <w:pPr>
        <w:spacing w:line="480" w:lineRule="auto"/>
        <w:jc w:val="both"/>
        <w:rPr>
          <w:rFonts w:ascii="Times New Roman" w:hAnsi="Times New Roman" w:cs="Times New Roman"/>
          <w:b/>
          <w:lang w:val="en-GB"/>
        </w:rPr>
      </w:pPr>
    </w:p>
    <w:p w14:paraId="5DBEC908" w14:textId="77777777" w:rsidR="00F92247" w:rsidRPr="003B12CA" w:rsidRDefault="00F92247" w:rsidP="00F92247">
      <w:pPr>
        <w:spacing w:line="480" w:lineRule="auto"/>
        <w:jc w:val="both"/>
        <w:rPr>
          <w:rFonts w:ascii="Times New Roman" w:hAnsi="Times New Roman" w:cs="Times New Roman"/>
          <w:lang w:val="en-GB"/>
        </w:rPr>
      </w:pPr>
      <w:r>
        <w:rPr>
          <w:rFonts w:ascii="Times New Roman" w:hAnsi="Times New Roman" w:cs="Times New Roman"/>
          <w:b/>
          <w:lang w:val="en-GB"/>
        </w:rPr>
        <w:t xml:space="preserve">Fig. S5 </w:t>
      </w:r>
      <w:r w:rsidRPr="00A45222">
        <w:rPr>
          <w:rFonts w:ascii="Times New Roman" w:hAnsi="Times New Roman" w:cs="Times New Roman"/>
          <w:lang w:val="en-GB"/>
        </w:rPr>
        <w:t xml:space="preserve">Post-irradiation </w:t>
      </w:r>
      <w:r>
        <w:rPr>
          <w:rFonts w:ascii="Times New Roman" w:hAnsi="Times New Roman" w:cs="Times New Roman"/>
          <w:lang w:val="en-GB"/>
        </w:rPr>
        <w:t>effect 44 days after</w:t>
      </w:r>
      <w:r w:rsidRPr="003B12CA">
        <w:rPr>
          <w:rFonts w:ascii="Times New Roman" w:hAnsi="Times New Roman" w:cs="Times New Roman"/>
          <w:lang w:val="en-GB"/>
        </w:rPr>
        <w:t xml:space="preserve"> 6 days of gamma </w:t>
      </w:r>
      <w:r>
        <w:rPr>
          <w:rFonts w:ascii="Times New Roman" w:hAnsi="Times New Roman" w:cs="Times New Roman"/>
          <w:lang w:val="en-GB"/>
        </w:rPr>
        <w:t>ir</w:t>
      </w:r>
      <w:r w:rsidRPr="003B12CA">
        <w:rPr>
          <w:rFonts w:ascii="Times New Roman" w:hAnsi="Times New Roman" w:cs="Times New Roman"/>
          <w:lang w:val="en-GB"/>
        </w:rPr>
        <w:t>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w:t>
      </w:r>
      <w:r>
        <w:rPr>
          <w:rFonts w:ascii="Times New Roman" w:hAnsi="Times New Roman" w:cs="Times New Roman"/>
          <w:lang w:val="en-GB"/>
        </w:rPr>
        <w:t>on DNA damage (COMET assay)</w:t>
      </w:r>
      <w:r w:rsidRPr="00F518EF">
        <w:rPr>
          <w:rFonts w:ascii="Times New Roman" w:hAnsi="Times New Roman" w:cs="Times New Roman"/>
          <w:lang w:val="en-GB"/>
        </w:rPr>
        <w:t xml:space="preserve"> </w:t>
      </w:r>
      <w:r>
        <w:rPr>
          <w:rFonts w:ascii="Times New Roman" w:hAnsi="Times New Roman" w:cs="Times New Roman"/>
          <w:lang w:val="en-GB"/>
        </w:rPr>
        <w:t xml:space="preserve">relative to the unexposed control </w:t>
      </w:r>
      <w:r w:rsidRPr="003B12CA">
        <w:rPr>
          <w:rFonts w:ascii="Times New Roman" w:hAnsi="Times New Roman" w:cs="Times New Roman"/>
          <w:lang w:val="en-GB"/>
        </w:rPr>
        <w:t xml:space="preserve">in </w:t>
      </w:r>
      <w:r>
        <w:rPr>
          <w:rFonts w:ascii="Times New Roman" w:hAnsi="Times New Roman" w:cs="Times New Roman"/>
          <w:lang w:val="en-GB"/>
        </w:rPr>
        <w:t xml:space="preserve">A) shoot and B) root tips of </w:t>
      </w:r>
      <w:r w:rsidRPr="003B12CA">
        <w:rPr>
          <w:rFonts w:ascii="Times New Roman" w:hAnsi="Times New Roman" w:cs="Times New Roman"/>
          <w:lang w:val="en-GB"/>
        </w:rPr>
        <w:t xml:space="preserve">Scots pine </w:t>
      </w:r>
      <w:r>
        <w:rPr>
          <w:rFonts w:ascii="Times New Roman" w:hAnsi="Times New Roman" w:cs="Times New Roman"/>
          <w:lang w:val="en-GB"/>
        </w:rPr>
        <w:t xml:space="preserve">seedlings. </w:t>
      </w:r>
      <w:r w:rsidRPr="003B12CA">
        <w:rPr>
          <w:rFonts w:ascii="Times New Roman" w:hAnsi="Times New Roman" w:cs="Times New Roman"/>
          <w:lang w:val="en-GB"/>
        </w:rPr>
        <w:t xml:space="preserve">The </w:t>
      </w:r>
      <w:r>
        <w:rPr>
          <w:rFonts w:ascii="Times New Roman" w:hAnsi="Times New Roman" w:cs="Times New Roman"/>
          <w:lang w:val="en-GB"/>
        </w:rPr>
        <w:t xml:space="preserve">irradiation </w:t>
      </w:r>
      <w:r w:rsidRPr="003B12CA">
        <w:rPr>
          <w:rFonts w:ascii="Times New Roman" w:hAnsi="Times New Roman" w:cs="Times New Roman"/>
          <w:lang w:val="en-GB"/>
        </w:rPr>
        <w:t>treatments started when plants were 6 days old</w:t>
      </w:r>
      <w:r>
        <w:rPr>
          <w:rFonts w:ascii="Times New Roman" w:hAnsi="Times New Roman" w:cs="Times New Roman"/>
          <w:lang w:val="en-GB"/>
        </w:rPr>
        <w:t>.</w:t>
      </w:r>
      <w:r w:rsidRPr="003B12CA" w:rsidDel="003176CE">
        <w:rPr>
          <w:rFonts w:ascii="Times New Roman" w:hAnsi="Times New Roman" w:cs="Times New Roman"/>
          <w:lang w:val="en-GB"/>
        </w:rPr>
        <w:t xml:space="preserve"> </w:t>
      </w:r>
      <w:r>
        <w:rPr>
          <w:rFonts w:ascii="Times New Roman" w:hAnsi="Times New Roman" w:cs="Times New Roman"/>
          <w:lang w:val="en-GB"/>
        </w:rPr>
        <w:t>The results are mean of</w:t>
      </w:r>
      <w:r w:rsidRPr="003B12CA">
        <w:rPr>
          <w:rFonts w:ascii="Times New Roman" w:hAnsi="Times New Roman" w:cs="Times New Roman"/>
          <w:lang w:val="en-GB"/>
        </w:rPr>
        <w:t xml:space="preserve"> 6 samples per </w:t>
      </w:r>
      <w:r w:rsidRPr="00D342E7">
        <w:rPr>
          <w:rFonts w:ascii="Times New Roman" w:hAnsi="Times New Roman" w:cs="Times New Roman"/>
          <w:lang w:val="en-GB"/>
        </w:rPr>
        <w:t>treatment</w:t>
      </w:r>
      <w:r w:rsidRPr="003B12CA">
        <w:rPr>
          <w:rFonts w:ascii="Times New Roman" w:hAnsi="Times New Roman" w:cs="Times New Roman"/>
          <w:lang w:val="en-GB"/>
        </w:rPr>
        <w:t xml:space="preserve"> with 3 technical replicates (gels) per sample with 50-100 nuclei scored per</w:t>
      </w:r>
      <w:r>
        <w:rPr>
          <w:rFonts w:ascii="Times New Roman" w:hAnsi="Times New Roman" w:cs="Times New Roman"/>
          <w:lang w:val="en-GB"/>
        </w:rPr>
        <w:t xml:space="preserve"> gel</w:t>
      </w:r>
      <w:r w:rsidRPr="003B12CA">
        <w:rPr>
          <w:rFonts w:ascii="Times New Roman" w:hAnsi="Times New Roman" w:cs="Times New Roman"/>
          <w:lang w:val="en-GB"/>
        </w:rPr>
        <w:t>.</w:t>
      </w:r>
    </w:p>
    <w:p w14:paraId="7B3320F4" w14:textId="77777777" w:rsidR="00F92247" w:rsidRDefault="00F92247" w:rsidP="00F92247">
      <w:pPr>
        <w:spacing w:line="480" w:lineRule="auto"/>
        <w:jc w:val="both"/>
        <w:rPr>
          <w:rFonts w:ascii="Times New Roman" w:hAnsi="Times New Roman" w:cs="Times New Roman"/>
          <w:lang w:val="en-GB"/>
        </w:rPr>
      </w:pPr>
    </w:p>
    <w:p w14:paraId="738423CD" w14:textId="77777777" w:rsidR="00F92247" w:rsidRPr="003B12CA" w:rsidRDefault="00F92247" w:rsidP="00F92247">
      <w:pPr>
        <w:spacing w:line="480" w:lineRule="auto"/>
        <w:jc w:val="both"/>
        <w:rPr>
          <w:rFonts w:ascii="Times New Roman" w:hAnsi="Times New Roman" w:cs="Times New Roman"/>
          <w:lang w:val="en-GB"/>
        </w:rPr>
      </w:pPr>
      <w:r>
        <w:rPr>
          <w:rFonts w:ascii="Times New Roman" w:hAnsi="Times New Roman" w:cs="Times New Roman"/>
          <w:b/>
          <w:lang w:val="en-GB"/>
        </w:rPr>
        <w:t xml:space="preserve">Fig. S6 </w:t>
      </w:r>
      <w:r w:rsidRPr="003B12CA">
        <w:rPr>
          <w:rFonts w:ascii="Times New Roman" w:hAnsi="Times New Roman" w:cs="Times New Roman"/>
          <w:lang w:val="en-GB"/>
        </w:rPr>
        <w:t>Post-irradiation effect 7 months after 6 days of gamma irradiation without (UV-) or with (UV+) UV-B (0.35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w:t>
      </w:r>
      <w:r w:rsidRPr="00F25F48">
        <w:rPr>
          <w:rFonts w:ascii="Times New Roman" w:hAnsi="Times New Roman" w:cs="Times New Roman"/>
          <w:lang w:val="en-GB"/>
        </w:rPr>
        <w:t xml:space="preserve"> </w:t>
      </w:r>
      <w:r>
        <w:rPr>
          <w:rFonts w:ascii="Times New Roman" w:hAnsi="Times New Roman" w:cs="Times New Roman"/>
          <w:lang w:val="en-GB"/>
        </w:rPr>
        <w:t>in</w:t>
      </w:r>
      <w:r w:rsidRPr="003B12CA">
        <w:rPr>
          <w:rFonts w:ascii="Times New Roman" w:hAnsi="Times New Roman" w:cs="Times New Roman"/>
          <w:lang w:val="en-GB"/>
        </w:rPr>
        <w:t xml:space="preserve"> Scots pine</w:t>
      </w:r>
      <w:r>
        <w:rPr>
          <w:rFonts w:ascii="Times New Roman" w:hAnsi="Times New Roman" w:cs="Times New Roman"/>
          <w:lang w:val="en-GB"/>
        </w:rPr>
        <w:t xml:space="preserve"> seedlings</w:t>
      </w:r>
      <w:r w:rsidRPr="003B12CA">
        <w:rPr>
          <w:rFonts w:ascii="Times New Roman" w:hAnsi="Times New Roman" w:cs="Times New Roman"/>
          <w:lang w:val="en-GB"/>
        </w:rPr>
        <w:t>, including also 4 days UV-B (0.52 W m</w:t>
      </w:r>
      <w:r w:rsidRPr="003B12CA">
        <w:rPr>
          <w:rFonts w:ascii="Times New Roman" w:hAnsi="Times New Roman" w:cs="Times New Roman"/>
          <w:vertAlign w:val="superscript"/>
          <w:lang w:val="en-GB"/>
        </w:rPr>
        <w:t>-2</w:t>
      </w:r>
      <w:r w:rsidRPr="003B12CA">
        <w:rPr>
          <w:rFonts w:ascii="Times New Roman" w:hAnsi="Times New Roman" w:cs="Times New Roman"/>
          <w:lang w:val="en-GB"/>
        </w:rPr>
        <w:t xml:space="preserve">) pre-treatment of UV-B exposed seedlings. A) Plant </w:t>
      </w:r>
      <w:r>
        <w:rPr>
          <w:rFonts w:ascii="Times New Roman" w:hAnsi="Times New Roman" w:cs="Times New Roman"/>
          <w:lang w:val="en-GB"/>
        </w:rPr>
        <w:t>phenotype. DNA damage in shoot tips B) relative to the unexposed control and C) actual DNA damage values (regression analysis value R</w:t>
      </w:r>
      <w:r w:rsidRPr="008C668E">
        <w:rPr>
          <w:rFonts w:ascii="Times New Roman" w:hAnsi="Times New Roman" w:cs="Times New Roman"/>
          <w:vertAlign w:val="superscript"/>
          <w:lang w:val="en-GB"/>
        </w:rPr>
        <w:t>2</w:t>
      </w:r>
      <w:r>
        <w:rPr>
          <w:rFonts w:ascii="Times New Roman" w:hAnsi="Times New Roman" w:cs="Times New Roman"/>
          <w:lang w:val="en-GB"/>
        </w:rPr>
        <w:t>: 0.33).</w:t>
      </w:r>
      <w:r w:rsidRPr="003B12CA">
        <w:rPr>
          <w:rFonts w:ascii="Times New Roman" w:hAnsi="Times New Roman" w:cs="Times New Roman"/>
          <w:lang w:val="en-GB"/>
        </w:rPr>
        <w:t xml:space="preserve"> The line in each box = the mean of the median values for 3 repeated samples per treatment with 3 technical replicates (gels) per sample with 50-100 nuclei scored per gel. Lower and upper box boundaries</w:t>
      </w:r>
      <w:r>
        <w:rPr>
          <w:rFonts w:ascii="Times New Roman" w:hAnsi="Times New Roman" w:cs="Times New Roman"/>
          <w:lang w:val="en-GB"/>
        </w:rPr>
        <w:t xml:space="preserve"> </w:t>
      </w:r>
      <w:r w:rsidRPr="003B12CA">
        <w:rPr>
          <w:rFonts w:ascii="Times New Roman" w:hAnsi="Times New Roman" w:cs="Times New Roman"/>
          <w:lang w:val="en-GB"/>
        </w:rPr>
        <w:t>=</w:t>
      </w:r>
      <w:r>
        <w:rPr>
          <w:rFonts w:ascii="Times New Roman" w:hAnsi="Times New Roman" w:cs="Times New Roman"/>
          <w:lang w:val="en-GB"/>
        </w:rPr>
        <w:t xml:space="preserve"> </w:t>
      </w:r>
      <w:r w:rsidRPr="003B12CA">
        <w:rPr>
          <w:rFonts w:ascii="Times New Roman" w:hAnsi="Times New Roman" w:cs="Times New Roman"/>
          <w:lang w:val="en-GB"/>
        </w:rPr>
        <w:t>25 and 75% percentiles, error bars</w:t>
      </w:r>
      <w:r>
        <w:rPr>
          <w:rFonts w:ascii="Times New Roman" w:hAnsi="Times New Roman" w:cs="Times New Roman"/>
          <w:lang w:val="en-GB"/>
        </w:rPr>
        <w:t xml:space="preserve"> </w:t>
      </w:r>
      <w:r w:rsidRPr="003B12CA">
        <w:rPr>
          <w:rFonts w:ascii="Times New Roman" w:hAnsi="Times New Roman" w:cs="Times New Roman"/>
          <w:lang w:val="en-GB"/>
        </w:rPr>
        <w:t>=</w:t>
      </w:r>
      <w:r>
        <w:rPr>
          <w:rFonts w:ascii="Times New Roman" w:hAnsi="Times New Roman" w:cs="Times New Roman"/>
          <w:lang w:val="en-GB"/>
        </w:rPr>
        <w:t xml:space="preserve"> </w:t>
      </w:r>
      <w:r w:rsidRPr="003B12CA">
        <w:rPr>
          <w:rFonts w:ascii="Times New Roman" w:hAnsi="Times New Roman" w:cs="Times New Roman"/>
          <w:lang w:val="en-GB"/>
        </w:rPr>
        <w:t xml:space="preserve">10 and 90% percentiles with data points outside these shown as dots. Different letters indicate significant differences (p≤0.05) based on analysis of variance followed by Tukey`s test. </w:t>
      </w:r>
    </w:p>
    <w:p w14:paraId="2F5E76B8" w14:textId="77777777" w:rsidR="00F92247" w:rsidRPr="003B12CA" w:rsidRDefault="00F92247" w:rsidP="00F92247">
      <w:pPr>
        <w:spacing w:line="480" w:lineRule="auto"/>
        <w:jc w:val="both"/>
        <w:rPr>
          <w:rFonts w:ascii="Times New Roman" w:hAnsi="Times New Roman" w:cs="Times New Roman"/>
          <w:b/>
          <w:lang w:val="en-GB"/>
        </w:rPr>
      </w:pPr>
    </w:p>
    <w:p w14:paraId="6185BE33" w14:textId="77777777" w:rsidR="00526AAD" w:rsidRDefault="00526AAD" w:rsidP="005410BD">
      <w:pPr>
        <w:spacing w:line="480" w:lineRule="auto"/>
        <w:jc w:val="both"/>
        <w:rPr>
          <w:rFonts w:ascii="Times New Roman" w:hAnsi="Times New Roman" w:cs="Times New Roman"/>
          <w:b/>
          <w:lang w:val="en-GB"/>
        </w:rPr>
        <w:sectPr w:rsidR="00526AAD" w:rsidSect="008B2759">
          <w:headerReference w:type="even" r:id="rId10"/>
          <w:headerReference w:type="default" r:id="rId11"/>
          <w:footerReference w:type="even" r:id="rId12"/>
          <w:footerReference w:type="default" r:id="rId13"/>
          <w:headerReference w:type="first" r:id="rId14"/>
          <w:footerReference w:type="first" r:id="rId15"/>
          <w:pgSz w:w="11900" w:h="16840"/>
          <w:pgMar w:top="1440" w:right="1440" w:bottom="1440" w:left="1440" w:header="709" w:footer="709" w:gutter="0"/>
          <w:cols w:space="708"/>
          <w:docGrid w:linePitch="360"/>
        </w:sectPr>
      </w:pPr>
    </w:p>
    <w:p w14:paraId="3F7AB9F8" w14:textId="79237D2A" w:rsidR="00A50971" w:rsidRDefault="00A50971" w:rsidP="005410BD">
      <w:pPr>
        <w:spacing w:line="480" w:lineRule="auto"/>
        <w:jc w:val="both"/>
        <w:rPr>
          <w:rFonts w:ascii="Times New Roman" w:hAnsi="Times New Roman" w:cs="Times New Roman"/>
          <w:b/>
          <w:lang w:val="en-GB"/>
        </w:rPr>
      </w:pPr>
      <w:r>
        <w:rPr>
          <w:rFonts w:ascii="Times New Roman" w:hAnsi="Times New Roman" w:cs="Times New Roman"/>
          <w:b/>
          <w:lang w:val="en-GB"/>
        </w:rPr>
        <w:lastRenderedPageBreak/>
        <w:t>Table 1</w:t>
      </w:r>
    </w:p>
    <w:tbl>
      <w:tblPr>
        <w:tblStyle w:val="TableGrid"/>
        <w:tblW w:w="0" w:type="auto"/>
        <w:tblLook w:val="04A0" w:firstRow="1" w:lastRow="0" w:firstColumn="1" w:lastColumn="0" w:noHBand="0" w:noVBand="1"/>
      </w:tblPr>
      <w:tblGrid>
        <w:gridCol w:w="1433"/>
        <w:gridCol w:w="1256"/>
        <w:gridCol w:w="1302"/>
        <w:gridCol w:w="1782"/>
        <w:gridCol w:w="1310"/>
        <w:gridCol w:w="1276"/>
        <w:gridCol w:w="1720"/>
        <w:gridCol w:w="1256"/>
        <w:gridCol w:w="1276"/>
      </w:tblGrid>
      <w:tr w:rsidR="00A50971" w14:paraId="586F8FC9" w14:textId="77777777" w:rsidTr="002B3838">
        <w:tc>
          <w:tcPr>
            <w:tcW w:w="1433" w:type="dxa"/>
            <w:vMerge w:val="restart"/>
          </w:tcPr>
          <w:p w14:paraId="33ACF817" w14:textId="5418C6E0"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 xml:space="preserve">Average dose rate air </w:t>
            </w:r>
            <w:proofErr w:type="spellStart"/>
            <w:r w:rsidRPr="00C13EFD">
              <w:rPr>
                <w:rFonts w:ascii="Times New Roman" w:hAnsi="Times New Roman" w:cs="Times New Roman"/>
              </w:rPr>
              <w:t>kerma</w:t>
            </w:r>
            <w:r w:rsidR="00BF4057" w:rsidRPr="00BF4057">
              <w:rPr>
                <w:rFonts w:ascii="Times New Roman" w:hAnsi="Times New Roman" w:cs="Times New Roman"/>
                <w:i/>
                <w:iCs/>
                <w:vertAlign w:val="superscript"/>
              </w:rPr>
              <w:t>a</w:t>
            </w:r>
            <w:proofErr w:type="spellEnd"/>
            <w:r w:rsidRPr="00C13EFD">
              <w:rPr>
                <w:rFonts w:ascii="Times New Roman" w:hAnsi="Times New Roman" w:cs="Times New Roman"/>
              </w:rPr>
              <w:t xml:space="preserve"> </w:t>
            </w:r>
          </w:p>
          <w:p w14:paraId="0DB66087"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(mGy h</w:t>
            </w:r>
            <w:r w:rsidRPr="00C13EFD">
              <w:rPr>
                <w:rFonts w:ascii="Times New Roman" w:hAnsi="Times New Roman" w:cs="Times New Roman"/>
                <w:vertAlign w:val="superscript"/>
              </w:rPr>
              <w:t>-1</w:t>
            </w:r>
            <w:r w:rsidRPr="00C13EFD">
              <w:rPr>
                <w:rFonts w:ascii="Times New Roman" w:hAnsi="Times New Roman" w:cs="Times New Roman"/>
              </w:rPr>
              <w:t>)</w:t>
            </w:r>
          </w:p>
        </w:tc>
        <w:tc>
          <w:tcPr>
            <w:tcW w:w="2558" w:type="dxa"/>
            <w:gridSpan w:val="2"/>
          </w:tcPr>
          <w:p w14:paraId="28A1CA2D" w14:textId="3A9C188E" w:rsidR="00A50971" w:rsidRPr="00C13EFD" w:rsidRDefault="00A50971" w:rsidP="002B3838">
            <w:pPr>
              <w:spacing w:line="480" w:lineRule="auto"/>
              <w:jc w:val="center"/>
              <w:rPr>
                <w:rFonts w:ascii="Times New Roman" w:eastAsia="Times New Roman" w:hAnsi="Times New Roman" w:cs="Times New Roman"/>
                <w:color w:val="000000" w:themeColor="text1"/>
                <w:kern w:val="24"/>
              </w:rPr>
            </w:pPr>
            <w:r w:rsidRPr="00C13EFD">
              <w:rPr>
                <w:rFonts w:ascii="Times New Roman" w:eastAsia="Times New Roman" w:hAnsi="Times New Roman" w:cs="Times New Roman"/>
                <w:color w:val="000000" w:themeColor="text1"/>
                <w:kern w:val="24"/>
              </w:rPr>
              <w:t>Dose rate air kerma</w:t>
            </w:r>
            <w:r w:rsidRPr="00C13EFD">
              <w:rPr>
                <w:rFonts w:ascii="Times New Roman" w:hAnsi="Times New Roman" w:cs="Times New Roman"/>
              </w:rPr>
              <w:t xml:space="preserve"> </w:t>
            </w:r>
            <w:r w:rsidRPr="00C13EFD">
              <w:rPr>
                <w:rFonts w:ascii="Times New Roman" w:eastAsia="Times New Roman" w:hAnsi="Times New Roman" w:cs="Times New Roman"/>
                <w:color w:val="000000" w:themeColor="text1"/>
                <w:kern w:val="24"/>
              </w:rPr>
              <w:t>interval</w:t>
            </w:r>
          </w:p>
          <w:p w14:paraId="61D5DD7D"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eastAsia="Times New Roman" w:hAnsi="Times New Roman" w:cs="Times New Roman"/>
                <w:color w:val="000000" w:themeColor="text1"/>
                <w:kern w:val="24"/>
              </w:rPr>
              <w:t>(mGy h</w:t>
            </w:r>
            <w:r w:rsidRPr="00C13EFD">
              <w:rPr>
                <w:rFonts w:ascii="Times New Roman" w:eastAsia="Times New Roman" w:hAnsi="Times New Roman" w:cs="Times New Roman"/>
                <w:color w:val="000000" w:themeColor="text1"/>
                <w:kern w:val="24"/>
                <w:vertAlign w:val="superscript"/>
              </w:rPr>
              <w:t>-1</w:t>
            </w:r>
            <w:r w:rsidRPr="00C13EFD">
              <w:rPr>
                <w:rFonts w:ascii="Times New Roman" w:eastAsia="Times New Roman" w:hAnsi="Times New Roman" w:cs="Times New Roman"/>
                <w:color w:val="000000" w:themeColor="text1"/>
                <w:kern w:val="24"/>
              </w:rPr>
              <w:t>)</w:t>
            </w:r>
          </w:p>
        </w:tc>
        <w:tc>
          <w:tcPr>
            <w:tcW w:w="1782" w:type="dxa"/>
            <w:vMerge w:val="restart"/>
          </w:tcPr>
          <w:p w14:paraId="649EE6A4"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eastAsia="Times New Roman" w:hAnsi="Times New Roman" w:cs="Times New Roman"/>
                <w:color w:val="000000" w:themeColor="text1"/>
                <w:kern w:val="24"/>
              </w:rPr>
              <w:t>Average dose rate to water (mGy h</w:t>
            </w:r>
            <w:r w:rsidRPr="00C13EFD">
              <w:rPr>
                <w:rFonts w:ascii="Times New Roman" w:eastAsia="Times New Roman" w:hAnsi="Times New Roman" w:cs="Times New Roman"/>
                <w:color w:val="000000" w:themeColor="text1"/>
                <w:kern w:val="24"/>
                <w:vertAlign w:val="superscript"/>
              </w:rPr>
              <w:t>-1</w:t>
            </w:r>
            <w:r w:rsidRPr="00C13EFD">
              <w:rPr>
                <w:rFonts w:ascii="Times New Roman" w:eastAsia="Times New Roman" w:hAnsi="Times New Roman" w:cs="Times New Roman"/>
                <w:color w:val="000000" w:themeColor="text1"/>
                <w:kern w:val="24"/>
              </w:rPr>
              <w:t>)</w:t>
            </w:r>
          </w:p>
        </w:tc>
        <w:tc>
          <w:tcPr>
            <w:tcW w:w="2586" w:type="dxa"/>
            <w:gridSpan w:val="2"/>
          </w:tcPr>
          <w:p w14:paraId="3F030070" w14:textId="77777777" w:rsidR="00A50971" w:rsidRPr="00C13EFD" w:rsidRDefault="00A50971" w:rsidP="002B3838">
            <w:pPr>
              <w:spacing w:line="480" w:lineRule="auto"/>
              <w:jc w:val="center"/>
              <w:rPr>
                <w:rFonts w:ascii="Times New Roman" w:eastAsia="Times New Roman" w:hAnsi="Times New Roman" w:cs="Times New Roman"/>
                <w:color w:val="000000" w:themeColor="text1"/>
                <w:kern w:val="24"/>
              </w:rPr>
            </w:pPr>
            <w:r w:rsidRPr="00C13EFD">
              <w:rPr>
                <w:rFonts w:ascii="Times New Roman" w:eastAsia="Times New Roman" w:hAnsi="Times New Roman" w:cs="Times New Roman"/>
                <w:color w:val="000000" w:themeColor="text1"/>
                <w:kern w:val="24"/>
              </w:rPr>
              <w:t>Dose rate to water interval</w:t>
            </w:r>
          </w:p>
          <w:p w14:paraId="7134A0E0"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eastAsia="Times New Roman" w:hAnsi="Times New Roman" w:cs="Times New Roman"/>
                <w:color w:val="000000" w:themeColor="text1"/>
                <w:kern w:val="24"/>
              </w:rPr>
              <w:t>(mGy h</w:t>
            </w:r>
            <w:r w:rsidRPr="00C13EFD">
              <w:rPr>
                <w:rFonts w:ascii="Times New Roman" w:eastAsia="Times New Roman" w:hAnsi="Times New Roman" w:cs="Times New Roman"/>
                <w:color w:val="000000" w:themeColor="text1"/>
                <w:kern w:val="24"/>
                <w:vertAlign w:val="superscript"/>
              </w:rPr>
              <w:t>-1</w:t>
            </w:r>
            <w:r w:rsidRPr="00C13EFD">
              <w:rPr>
                <w:rFonts w:ascii="Times New Roman" w:eastAsia="Times New Roman" w:hAnsi="Times New Roman" w:cs="Times New Roman"/>
                <w:color w:val="000000" w:themeColor="text1"/>
                <w:kern w:val="24"/>
              </w:rPr>
              <w:t>)</w:t>
            </w:r>
          </w:p>
        </w:tc>
        <w:tc>
          <w:tcPr>
            <w:tcW w:w="1720" w:type="dxa"/>
            <w:vMerge w:val="restart"/>
          </w:tcPr>
          <w:p w14:paraId="0B0CA990" w14:textId="77777777" w:rsidR="00A50971" w:rsidRPr="00C13EFD" w:rsidRDefault="00A50971" w:rsidP="002B3838">
            <w:pPr>
              <w:spacing w:line="480" w:lineRule="auto"/>
              <w:jc w:val="center"/>
              <w:rPr>
                <w:rFonts w:ascii="Times New Roman" w:eastAsia="Times New Roman" w:hAnsi="Times New Roman" w:cs="Times New Roman"/>
                <w:color w:val="000000" w:themeColor="text1"/>
                <w:kern w:val="24"/>
              </w:rPr>
            </w:pPr>
            <w:r w:rsidRPr="00C13EFD">
              <w:rPr>
                <w:rFonts w:ascii="Times New Roman" w:eastAsia="Times New Roman" w:hAnsi="Times New Roman" w:cs="Times New Roman"/>
                <w:color w:val="000000" w:themeColor="text1"/>
                <w:kern w:val="24"/>
              </w:rPr>
              <w:t>Average total dose (Gy)</w:t>
            </w:r>
          </w:p>
          <w:p w14:paraId="7FD1BA46"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eastAsia="Times New Roman" w:hAnsi="Times New Roman" w:cs="Times New Roman"/>
                <w:color w:val="000000" w:themeColor="text1"/>
                <w:kern w:val="24"/>
              </w:rPr>
              <w:t>144 h (6 days) exposure</w:t>
            </w:r>
          </w:p>
        </w:tc>
        <w:tc>
          <w:tcPr>
            <w:tcW w:w="2532" w:type="dxa"/>
            <w:gridSpan w:val="2"/>
          </w:tcPr>
          <w:p w14:paraId="2BE3FBC7" w14:textId="6C38B059"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 xml:space="preserve">Total dose </w:t>
            </w:r>
            <w:proofErr w:type="spellStart"/>
            <w:r w:rsidRPr="00C13EFD">
              <w:rPr>
                <w:rFonts w:ascii="Times New Roman" w:hAnsi="Times New Roman" w:cs="Times New Roman"/>
              </w:rPr>
              <w:t>interval</w:t>
            </w:r>
            <w:r w:rsidR="00BF4057" w:rsidRPr="00BF4057">
              <w:rPr>
                <w:rFonts w:ascii="Times New Roman" w:hAnsi="Times New Roman" w:cs="Times New Roman"/>
                <w:i/>
                <w:iCs/>
                <w:vertAlign w:val="superscript"/>
              </w:rPr>
              <w:t>b</w:t>
            </w:r>
            <w:proofErr w:type="spellEnd"/>
          </w:p>
          <w:p w14:paraId="643ECDF1"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144 h (6 days) exposure (Gy)</w:t>
            </w:r>
          </w:p>
        </w:tc>
      </w:tr>
      <w:tr w:rsidR="00A50971" w14:paraId="4A71FD6D" w14:textId="77777777" w:rsidTr="002B3838">
        <w:tc>
          <w:tcPr>
            <w:tcW w:w="1433" w:type="dxa"/>
            <w:vMerge/>
          </w:tcPr>
          <w:p w14:paraId="4AEBE7D0" w14:textId="77777777" w:rsidR="00A50971" w:rsidRPr="00C13EFD" w:rsidRDefault="00A50971" w:rsidP="002B3838">
            <w:pPr>
              <w:spacing w:line="480" w:lineRule="auto"/>
              <w:jc w:val="center"/>
              <w:rPr>
                <w:rFonts w:ascii="Times New Roman" w:hAnsi="Times New Roman" w:cs="Times New Roman"/>
              </w:rPr>
            </w:pPr>
          </w:p>
        </w:tc>
        <w:tc>
          <w:tcPr>
            <w:tcW w:w="1256" w:type="dxa"/>
          </w:tcPr>
          <w:p w14:paraId="5728EF94"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Minimum</w:t>
            </w:r>
          </w:p>
        </w:tc>
        <w:tc>
          <w:tcPr>
            <w:tcW w:w="1302" w:type="dxa"/>
          </w:tcPr>
          <w:p w14:paraId="587BD283"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Maximum</w:t>
            </w:r>
          </w:p>
        </w:tc>
        <w:tc>
          <w:tcPr>
            <w:tcW w:w="1782" w:type="dxa"/>
            <w:vMerge/>
          </w:tcPr>
          <w:p w14:paraId="2147CBF3" w14:textId="77777777" w:rsidR="00A50971" w:rsidRPr="00C13EFD" w:rsidRDefault="00A50971" w:rsidP="002B3838">
            <w:pPr>
              <w:spacing w:line="480" w:lineRule="auto"/>
              <w:jc w:val="center"/>
              <w:rPr>
                <w:rFonts w:ascii="Times New Roman" w:hAnsi="Times New Roman" w:cs="Times New Roman"/>
              </w:rPr>
            </w:pPr>
          </w:p>
        </w:tc>
        <w:tc>
          <w:tcPr>
            <w:tcW w:w="1310" w:type="dxa"/>
          </w:tcPr>
          <w:p w14:paraId="5A67F361"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Minimum</w:t>
            </w:r>
          </w:p>
        </w:tc>
        <w:tc>
          <w:tcPr>
            <w:tcW w:w="1276" w:type="dxa"/>
          </w:tcPr>
          <w:p w14:paraId="60F0C2BA"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Maximum</w:t>
            </w:r>
          </w:p>
        </w:tc>
        <w:tc>
          <w:tcPr>
            <w:tcW w:w="1720" w:type="dxa"/>
            <w:vMerge/>
          </w:tcPr>
          <w:p w14:paraId="0F6B4864" w14:textId="77777777" w:rsidR="00A50971" w:rsidRPr="00C13EFD" w:rsidRDefault="00A50971" w:rsidP="002B3838">
            <w:pPr>
              <w:spacing w:line="480" w:lineRule="auto"/>
              <w:jc w:val="center"/>
              <w:rPr>
                <w:rFonts w:ascii="Times New Roman" w:hAnsi="Times New Roman" w:cs="Times New Roman"/>
              </w:rPr>
            </w:pPr>
          </w:p>
        </w:tc>
        <w:tc>
          <w:tcPr>
            <w:tcW w:w="1256" w:type="dxa"/>
          </w:tcPr>
          <w:p w14:paraId="21C4F09B"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Minimum</w:t>
            </w:r>
          </w:p>
        </w:tc>
        <w:tc>
          <w:tcPr>
            <w:tcW w:w="1276" w:type="dxa"/>
          </w:tcPr>
          <w:p w14:paraId="1B4F40B4"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Maximum</w:t>
            </w:r>
          </w:p>
        </w:tc>
      </w:tr>
      <w:tr w:rsidR="00A50971" w14:paraId="36580240" w14:textId="77777777" w:rsidTr="002B3838">
        <w:tc>
          <w:tcPr>
            <w:tcW w:w="1433" w:type="dxa"/>
          </w:tcPr>
          <w:p w14:paraId="121415BE" w14:textId="2FAFF156"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112</w:t>
            </w:r>
            <w:r w:rsidR="00BF4057" w:rsidRPr="00BF4057">
              <w:rPr>
                <w:rFonts w:ascii="Times New Roman" w:hAnsi="Times New Roman" w:cs="Times New Roman"/>
                <w:i/>
                <w:iCs/>
                <w:vertAlign w:val="superscript"/>
              </w:rPr>
              <w:t>c</w:t>
            </w:r>
          </w:p>
        </w:tc>
        <w:tc>
          <w:tcPr>
            <w:tcW w:w="1256" w:type="dxa"/>
          </w:tcPr>
          <w:p w14:paraId="2792D704"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102.3</w:t>
            </w:r>
          </w:p>
        </w:tc>
        <w:tc>
          <w:tcPr>
            <w:tcW w:w="1302" w:type="dxa"/>
          </w:tcPr>
          <w:p w14:paraId="474F88BF"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131.7</w:t>
            </w:r>
          </w:p>
        </w:tc>
        <w:tc>
          <w:tcPr>
            <w:tcW w:w="1782" w:type="dxa"/>
          </w:tcPr>
          <w:p w14:paraId="513DEE7D"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125</w:t>
            </w:r>
          </w:p>
        </w:tc>
        <w:tc>
          <w:tcPr>
            <w:tcW w:w="1310" w:type="dxa"/>
          </w:tcPr>
          <w:p w14:paraId="4FF308DA"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113.7</w:t>
            </w:r>
          </w:p>
        </w:tc>
        <w:tc>
          <w:tcPr>
            <w:tcW w:w="1276" w:type="dxa"/>
          </w:tcPr>
          <w:p w14:paraId="39A76C10"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146.5</w:t>
            </w:r>
          </w:p>
        </w:tc>
        <w:tc>
          <w:tcPr>
            <w:tcW w:w="1720" w:type="dxa"/>
          </w:tcPr>
          <w:p w14:paraId="66E9659F"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18.01</w:t>
            </w:r>
          </w:p>
        </w:tc>
        <w:tc>
          <w:tcPr>
            <w:tcW w:w="1256" w:type="dxa"/>
          </w:tcPr>
          <w:p w14:paraId="22EC6D5D"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17.29</w:t>
            </w:r>
          </w:p>
        </w:tc>
        <w:tc>
          <w:tcPr>
            <w:tcW w:w="1276" w:type="dxa"/>
          </w:tcPr>
          <w:p w14:paraId="632C5223"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18.73</w:t>
            </w:r>
          </w:p>
        </w:tc>
      </w:tr>
      <w:tr w:rsidR="00A50971" w14:paraId="5EE9D27E" w14:textId="77777777" w:rsidTr="002B3838">
        <w:tc>
          <w:tcPr>
            <w:tcW w:w="1433" w:type="dxa"/>
          </w:tcPr>
          <w:p w14:paraId="695B1C8D"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38.5</w:t>
            </w:r>
          </w:p>
        </w:tc>
        <w:tc>
          <w:tcPr>
            <w:tcW w:w="1256" w:type="dxa"/>
          </w:tcPr>
          <w:p w14:paraId="67633C1D"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35.6</w:t>
            </w:r>
          </w:p>
        </w:tc>
        <w:tc>
          <w:tcPr>
            <w:tcW w:w="1302" w:type="dxa"/>
          </w:tcPr>
          <w:p w14:paraId="65061E24"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41.5</w:t>
            </w:r>
          </w:p>
        </w:tc>
        <w:tc>
          <w:tcPr>
            <w:tcW w:w="1782" w:type="dxa"/>
          </w:tcPr>
          <w:p w14:paraId="36BF43B7"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42.9</w:t>
            </w:r>
          </w:p>
        </w:tc>
        <w:tc>
          <w:tcPr>
            <w:tcW w:w="1310" w:type="dxa"/>
          </w:tcPr>
          <w:p w14:paraId="629587E3"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39.6</w:t>
            </w:r>
          </w:p>
        </w:tc>
        <w:tc>
          <w:tcPr>
            <w:tcW w:w="1276" w:type="dxa"/>
          </w:tcPr>
          <w:p w14:paraId="1D8B0973"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46.1</w:t>
            </w:r>
          </w:p>
        </w:tc>
        <w:tc>
          <w:tcPr>
            <w:tcW w:w="1720" w:type="dxa"/>
          </w:tcPr>
          <w:p w14:paraId="79F64F86"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6.17</w:t>
            </w:r>
          </w:p>
        </w:tc>
        <w:tc>
          <w:tcPr>
            <w:tcW w:w="1256" w:type="dxa"/>
          </w:tcPr>
          <w:p w14:paraId="7955C435"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5.93</w:t>
            </w:r>
          </w:p>
        </w:tc>
        <w:tc>
          <w:tcPr>
            <w:tcW w:w="1276" w:type="dxa"/>
          </w:tcPr>
          <w:p w14:paraId="6A552142"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6.41</w:t>
            </w:r>
          </w:p>
        </w:tc>
      </w:tr>
      <w:tr w:rsidR="00A50971" w14:paraId="2A01650A" w14:textId="77777777" w:rsidTr="002B3838">
        <w:tc>
          <w:tcPr>
            <w:tcW w:w="1433" w:type="dxa"/>
          </w:tcPr>
          <w:p w14:paraId="4B3D0CBB"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18.6</w:t>
            </w:r>
          </w:p>
        </w:tc>
        <w:tc>
          <w:tcPr>
            <w:tcW w:w="1256" w:type="dxa"/>
          </w:tcPr>
          <w:p w14:paraId="001E3D6D"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17.6</w:t>
            </w:r>
          </w:p>
        </w:tc>
        <w:tc>
          <w:tcPr>
            <w:tcW w:w="1302" w:type="dxa"/>
          </w:tcPr>
          <w:p w14:paraId="232729C2"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19.6</w:t>
            </w:r>
          </w:p>
        </w:tc>
        <w:tc>
          <w:tcPr>
            <w:tcW w:w="1782" w:type="dxa"/>
          </w:tcPr>
          <w:p w14:paraId="3079C2EF"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20.7</w:t>
            </w:r>
          </w:p>
        </w:tc>
        <w:tc>
          <w:tcPr>
            <w:tcW w:w="1310" w:type="dxa"/>
          </w:tcPr>
          <w:p w14:paraId="4A380950"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19.6</w:t>
            </w:r>
          </w:p>
        </w:tc>
        <w:tc>
          <w:tcPr>
            <w:tcW w:w="1276" w:type="dxa"/>
          </w:tcPr>
          <w:p w14:paraId="62CA2EA2"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21.8</w:t>
            </w:r>
          </w:p>
        </w:tc>
        <w:tc>
          <w:tcPr>
            <w:tcW w:w="1720" w:type="dxa"/>
          </w:tcPr>
          <w:p w14:paraId="016BDE43"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2.98</w:t>
            </w:r>
          </w:p>
        </w:tc>
        <w:tc>
          <w:tcPr>
            <w:tcW w:w="1256" w:type="dxa"/>
          </w:tcPr>
          <w:p w14:paraId="223A68EA"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2.86</w:t>
            </w:r>
          </w:p>
        </w:tc>
        <w:tc>
          <w:tcPr>
            <w:tcW w:w="1276" w:type="dxa"/>
          </w:tcPr>
          <w:p w14:paraId="35D791CE"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3.10</w:t>
            </w:r>
          </w:p>
        </w:tc>
      </w:tr>
      <w:tr w:rsidR="00A50971" w14:paraId="7612F06F" w14:textId="77777777" w:rsidTr="002B3838">
        <w:tc>
          <w:tcPr>
            <w:tcW w:w="1433" w:type="dxa"/>
          </w:tcPr>
          <w:p w14:paraId="128E00A9"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9.7</w:t>
            </w:r>
          </w:p>
        </w:tc>
        <w:tc>
          <w:tcPr>
            <w:tcW w:w="1256" w:type="dxa"/>
          </w:tcPr>
          <w:p w14:paraId="6CBC0691"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9.2</w:t>
            </w:r>
          </w:p>
        </w:tc>
        <w:tc>
          <w:tcPr>
            <w:tcW w:w="1302" w:type="dxa"/>
          </w:tcPr>
          <w:p w14:paraId="0454EB34"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10.2</w:t>
            </w:r>
          </w:p>
        </w:tc>
        <w:tc>
          <w:tcPr>
            <w:tcW w:w="1782" w:type="dxa"/>
          </w:tcPr>
          <w:p w14:paraId="48CFED8D"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10.8</w:t>
            </w:r>
          </w:p>
        </w:tc>
        <w:tc>
          <w:tcPr>
            <w:tcW w:w="1310" w:type="dxa"/>
          </w:tcPr>
          <w:p w14:paraId="6BD914E2"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10.2</w:t>
            </w:r>
          </w:p>
        </w:tc>
        <w:tc>
          <w:tcPr>
            <w:tcW w:w="1276" w:type="dxa"/>
          </w:tcPr>
          <w:p w14:paraId="02031A11"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11.4</w:t>
            </w:r>
          </w:p>
        </w:tc>
        <w:tc>
          <w:tcPr>
            <w:tcW w:w="1720" w:type="dxa"/>
          </w:tcPr>
          <w:p w14:paraId="4C0BAA4F"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1.55</w:t>
            </w:r>
          </w:p>
        </w:tc>
        <w:tc>
          <w:tcPr>
            <w:tcW w:w="1256" w:type="dxa"/>
          </w:tcPr>
          <w:p w14:paraId="76917203"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1.49</w:t>
            </w:r>
          </w:p>
        </w:tc>
        <w:tc>
          <w:tcPr>
            <w:tcW w:w="1276" w:type="dxa"/>
          </w:tcPr>
          <w:p w14:paraId="44CFE1B7"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1.61</w:t>
            </w:r>
          </w:p>
        </w:tc>
      </w:tr>
      <w:tr w:rsidR="00A50971" w14:paraId="0AC0FBB9" w14:textId="77777777" w:rsidTr="002B3838">
        <w:tc>
          <w:tcPr>
            <w:tcW w:w="1433" w:type="dxa"/>
          </w:tcPr>
          <w:p w14:paraId="4F9ED30D" w14:textId="6A9178E9"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0.004</w:t>
            </w:r>
            <w:r w:rsidR="00BF4057" w:rsidRPr="00BF4057">
              <w:rPr>
                <w:rFonts w:ascii="Times New Roman" w:hAnsi="Times New Roman" w:cs="Times New Roman"/>
                <w:i/>
                <w:iCs/>
                <w:vertAlign w:val="superscript"/>
              </w:rPr>
              <w:t>d</w:t>
            </w:r>
          </w:p>
        </w:tc>
        <w:tc>
          <w:tcPr>
            <w:tcW w:w="1256" w:type="dxa"/>
          </w:tcPr>
          <w:p w14:paraId="1B1375F6"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0.005</w:t>
            </w:r>
          </w:p>
        </w:tc>
        <w:tc>
          <w:tcPr>
            <w:tcW w:w="1302" w:type="dxa"/>
          </w:tcPr>
          <w:p w14:paraId="54A128D8"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0.003</w:t>
            </w:r>
          </w:p>
        </w:tc>
        <w:tc>
          <w:tcPr>
            <w:tcW w:w="1782" w:type="dxa"/>
          </w:tcPr>
          <w:p w14:paraId="45A8D570"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0.005</w:t>
            </w:r>
          </w:p>
        </w:tc>
        <w:tc>
          <w:tcPr>
            <w:tcW w:w="1310" w:type="dxa"/>
          </w:tcPr>
          <w:p w14:paraId="791103E6"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0.006</w:t>
            </w:r>
          </w:p>
        </w:tc>
        <w:tc>
          <w:tcPr>
            <w:tcW w:w="1276" w:type="dxa"/>
          </w:tcPr>
          <w:p w14:paraId="1CCF8312"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0.004</w:t>
            </w:r>
          </w:p>
        </w:tc>
        <w:tc>
          <w:tcPr>
            <w:tcW w:w="1720" w:type="dxa"/>
          </w:tcPr>
          <w:p w14:paraId="5FE40E66"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0.00072</w:t>
            </w:r>
          </w:p>
        </w:tc>
        <w:tc>
          <w:tcPr>
            <w:tcW w:w="1256" w:type="dxa"/>
          </w:tcPr>
          <w:p w14:paraId="4B09361F"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0.0009</w:t>
            </w:r>
          </w:p>
        </w:tc>
        <w:tc>
          <w:tcPr>
            <w:tcW w:w="1276" w:type="dxa"/>
          </w:tcPr>
          <w:p w14:paraId="3B6E1FA6" w14:textId="77777777" w:rsidR="00A50971" w:rsidRPr="00C13EFD" w:rsidRDefault="00A50971" w:rsidP="002B3838">
            <w:pPr>
              <w:spacing w:line="480" w:lineRule="auto"/>
              <w:jc w:val="center"/>
              <w:rPr>
                <w:rFonts w:ascii="Times New Roman" w:hAnsi="Times New Roman" w:cs="Times New Roman"/>
              </w:rPr>
            </w:pPr>
            <w:r w:rsidRPr="00C13EFD">
              <w:rPr>
                <w:rFonts w:ascii="Times New Roman" w:hAnsi="Times New Roman" w:cs="Times New Roman"/>
              </w:rPr>
              <w:t>0.0006</w:t>
            </w:r>
          </w:p>
        </w:tc>
      </w:tr>
    </w:tbl>
    <w:p w14:paraId="2885A892" w14:textId="77777777" w:rsidR="00A50971" w:rsidRPr="00BF4057" w:rsidRDefault="00A50971" w:rsidP="00A50971">
      <w:pPr>
        <w:rPr>
          <w:rFonts w:ascii="Times New Roman" w:hAnsi="Times New Roman" w:cs="Times New Roman"/>
          <w:vertAlign w:val="superscript"/>
        </w:rPr>
      </w:pPr>
    </w:p>
    <w:p w14:paraId="207C850A" w14:textId="0716A2C6" w:rsidR="00A50971" w:rsidRDefault="00BF4057" w:rsidP="00A50971">
      <w:pPr>
        <w:rPr>
          <w:rFonts w:ascii="Times New Roman" w:hAnsi="Times New Roman" w:cs="Times New Roman"/>
        </w:rPr>
      </w:pPr>
      <w:proofErr w:type="spellStart"/>
      <w:proofErr w:type="gramStart"/>
      <w:r w:rsidRPr="00BF4057">
        <w:rPr>
          <w:rFonts w:ascii="Times New Roman" w:hAnsi="Times New Roman" w:cs="Times New Roman"/>
          <w:i/>
          <w:iCs/>
          <w:vertAlign w:val="superscript"/>
        </w:rPr>
        <w:t>a</w:t>
      </w:r>
      <w:proofErr w:type="gramEnd"/>
      <w:r w:rsidR="00A50971" w:rsidRPr="00BF4057">
        <w:rPr>
          <w:rFonts w:ascii="Times New Roman" w:hAnsi="Times New Roman" w:cs="Times New Roman"/>
        </w:rPr>
        <w:t xml:space="preserve"> Ai</w:t>
      </w:r>
      <w:proofErr w:type="spellEnd"/>
      <w:r w:rsidR="00A50971" w:rsidRPr="00BF4057">
        <w:rPr>
          <w:rFonts w:ascii="Times New Roman" w:hAnsi="Times New Roman" w:cs="Times New Roman"/>
        </w:rPr>
        <w:t>r kerma rates represent the averages of four nanodot measurements per treatment</w:t>
      </w:r>
      <w:r>
        <w:rPr>
          <w:rFonts w:ascii="Times New Roman" w:hAnsi="Times New Roman" w:cs="Times New Roman"/>
        </w:rPr>
        <w:t xml:space="preserve">. </w:t>
      </w:r>
      <w:r w:rsidRPr="00BF4057">
        <w:rPr>
          <w:rFonts w:ascii="Times New Roman" w:hAnsi="Times New Roman" w:cs="Times New Roman"/>
          <w:i/>
          <w:iCs/>
          <w:vertAlign w:val="superscript"/>
        </w:rPr>
        <w:t>b</w:t>
      </w:r>
      <w:r>
        <w:rPr>
          <w:rFonts w:ascii="Times New Roman" w:hAnsi="Times New Roman" w:cs="Times New Roman"/>
          <w:vertAlign w:val="superscript"/>
        </w:rPr>
        <w:t xml:space="preserve"> </w:t>
      </w:r>
      <w:proofErr w:type="gramStart"/>
      <w:r w:rsidR="00A50971" w:rsidRPr="00BF4057">
        <w:rPr>
          <w:rFonts w:ascii="Times New Roman" w:hAnsi="Times New Roman" w:cs="Times New Roman"/>
        </w:rPr>
        <w:t>The</w:t>
      </w:r>
      <w:proofErr w:type="gramEnd"/>
      <w:r w:rsidR="00A50971" w:rsidRPr="00BF4057">
        <w:rPr>
          <w:rFonts w:ascii="Times New Roman" w:hAnsi="Times New Roman" w:cs="Times New Roman"/>
        </w:rPr>
        <w:t xml:space="preserve"> interval represents the weighted minimum and maximum dose rates taking into account rotation of the samples.</w:t>
      </w:r>
      <w:r>
        <w:rPr>
          <w:rFonts w:ascii="Times New Roman" w:hAnsi="Times New Roman" w:cs="Times New Roman"/>
        </w:rPr>
        <w:t xml:space="preserve"> </w:t>
      </w:r>
      <w:r w:rsidRPr="00BF4057">
        <w:rPr>
          <w:rFonts w:ascii="Times New Roman" w:hAnsi="Times New Roman" w:cs="Times New Roman"/>
          <w:i/>
          <w:iCs/>
          <w:vertAlign w:val="superscript"/>
        </w:rPr>
        <w:t>c</w:t>
      </w:r>
      <w:r w:rsidR="00A50971" w:rsidRPr="00BF4057">
        <w:rPr>
          <w:rFonts w:ascii="Times New Roman" w:hAnsi="Times New Roman" w:cs="Times New Roman"/>
          <w:vertAlign w:val="superscript"/>
        </w:rPr>
        <w:t xml:space="preserve"> </w:t>
      </w:r>
      <w:r w:rsidR="00A50971" w:rsidRPr="00BF4057">
        <w:rPr>
          <w:rFonts w:ascii="Times New Roman" w:hAnsi="Times New Roman" w:cs="Times New Roman"/>
        </w:rPr>
        <w:t>Measured between the two rows of petri dishes</w:t>
      </w:r>
      <w:r>
        <w:rPr>
          <w:rFonts w:ascii="Times New Roman" w:hAnsi="Times New Roman" w:cs="Times New Roman"/>
        </w:rPr>
        <w:t xml:space="preserve">. </w:t>
      </w:r>
      <w:r w:rsidRPr="00BF4057">
        <w:rPr>
          <w:rFonts w:ascii="Times New Roman" w:hAnsi="Times New Roman" w:cs="Times New Roman"/>
          <w:i/>
          <w:iCs/>
          <w:vertAlign w:val="superscript"/>
        </w:rPr>
        <w:t>d</w:t>
      </w:r>
      <w:r w:rsidR="00A50971" w:rsidRPr="00BF4057">
        <w:rPr>
          <w:rFonts w:ascii="Times New Roman" w:hAnsi="Times New Roman" w:cs="Times New Roman"/>
        </w:rPr>
        <w:t xml:space="preserve"> Dose rate in lead-shielded control zone</w:t>
      </w:r>
      <w:r>
        <w:rPr>
          <w:rFonts w:ascii="Times New Roman" w:hAnsi="Times New Roman" w:cs="Times New Roman"/>
        </w:rPr>
        <w:t>.</w:t>
      </w:r>
    </w:p>
    <w:p w14:paraId="0A6F2EEB" w14:textId="77777777" w:rsidR="00BF4057" w:rsidRPr="00BF4057" w:rsidRDefault="00BF4057" w:rsidP="00A50971">
      <w:pPr>
        <w:rPr>
          <w:rFonts w:ascii="Times New Roman" w:hAnsi="Times New Roman" w:cs="Times New Roman"/>
        </w:rPr>
      </w:pPr>
    </w:p>
    <w:p w14:paraId="16E3E595" w14:textId="42AC671C" w:rsidR="00703F2B" w:rsidRDefault="00703F2B" w:rsidP="001B18C9">
      <w:pPr>
        <w:jc w:val="both"/>
        <w:rPr>
          <w:rFonts w:ascii="Times New Roman" w:hAnsi="Times New Roman" w:cs="Times New Roman"/>
          <w:b/>
        </w:rPr>
      </w:pPr>
    </w:p>
    <w:p w14:paraId="6AFC6FF7" w14:textId="155D489E" w:rsidR="001B18C9" w:rsidRDefault="001B18C9" w:rsidP="001B18C9">
      <w:pPr>
        <w:jc w:val="both"/>
        <w:rPr>
          <w:rFonts w:ascii="Times New Roman" w:hAnsi="Times New Roman" w:cs="Times New Roman"/>
          <w:b/>
        </w:rPr>
      </w:pPr>
    </w:p>
    <w:p w14:paraId="36B77F49" w14:textId="53B202CF" w:rsidR="001B18C9" w:rsidRDefault="001B18C9" w:rsidP="001B18C9">
      <w:pPr>
        <w:jc w:val="both"/>
        <w:rPr>
          <w:rFonts w:ascii="Times New Roman" w:hAnsi="Times New Roman" w:cs="Times New Roman"/>
          <w:b/>
        </w:rPr>
      </w:pPr>
    </w:p>
    <w:p w14:paraId="6F22A852" w14:textId="78AB83E9" w:rsidR="001B18C9" w:rsidRDefault="001B18C9" w:rsidP="001B18C9">
      <w:pPr>
        <w:jc w:val="both"/>
        <w:rPr>
          <w:rFonts w:ascii="Times New Roman" w:hAnsi="Times New Roman" w:cs="Times New Roman"/>
          <w:b/>
        </w:rPr>
      </w:pPr>
    </w:p>
    <w:p w14:paraId="66F07029" w14:textId="77777777" w:rsidR="00BF4057" w:rsidRDefault="00BF4057" w:rsidP="001B18C9">
      <w:pPr>
        <w:jc w:val="both"/>
        <w:rPr>
          <w:rFonts w:ascii="Times New Roman" w:hAnsi="Times New Roman" w:cs="Times New Roman"/>
          <w:b/>
        </w:rPr>
      </w:pPr>
    </w:p>
    <w:p w14:paraId="5F32949D" w14:textId="4319865C" w:rsidR="001B18C9" w:rsidRDefault="001B18C9" w:rsidP="001B18C9">
      <w:pPr>
        <w:jc w:val="both"/>
        <w:rPr>
          <w:rFonts w:ascii="Times New Roman" w:hAnsi="Times New Roman" w:cs="Times New Roman"/>
          <w:b/>
        </w:rPr>
      </w:pPr>
    </w:p>
    <w:p w14:paraId="45444EF0" w14:textId="73901039" w:rsidR="001B18C9" w:rsidRDefault="001B18C9" w:rsidP="001B18C9">
      <w:pPr>
        <w:jc w:val="both"/>
        <w:rPr>
          <w:rFonts w:ascii="Times New Roman" w:hAnsi="Times New Roman" w:cs="Times New Roman"/>
          <w:b/>
        </w:rPr>
      </w:pPr>
    </w:p>
    <w:p w14:paraId="78CB4926" w14:textId="77777777" w:rsidR="001B18C9" w:rsidRDefault="001B18C9" w:rsidP="001B18C9">
      <w:pPr>
        <w:jc w:val="both"/>
        <w:rPr>
          <w:rFonts w:ascii="Times New Roman" w:hAnsi="Times New Roman" w:cs="Times New Roman"/>
          <w:b/>
        </w:rPr>
      </w:pPr>
    </w:p>
    <w:p w14:paraId="64C8193B" w14:textId="313E4C28" w:rsidR="001B18C9" w:rsidRDefault="001B18C9" w:rsidP="001B18C9">
      <w:pPr>
        <w:jc w:val="both"/>
        <w:rPr>
          <w:rFonts w:ascii="Times New Roman" w:hAnsi="Times New Roman" w:cs="Times New Roman"/>
          <w:b/>
        </w:rPr>
      </w:pPr>
      <w:r>
        <w:rPr>
          <w:rFonts w:ascii="Times New Roman" w:hAnsi="Times New Roman" w:cs="Times New Roman"/>
          <w:b/>
        </w:rPr>
        <w:lastRenderedPageBreak/>
        <w:t>Table 2</w:t>
      </w:r>
    </w:p>
    <w:tbl>
      <w:tblPr>
        <w:tblStyle w:val="TableGrid"/>
        <w:tblW w:w="12950" w:type="dxa"/>
        <w:tblLayout w:type="fixed"/>
        <w:tblLook w:val="04A0" w:firstRow="1" w:lastRow="0" w:firstColumn="1" w:lastColumn="0" w:noHBand="0" w:noVBand="1"/>
      </w:tblPr>
      <w:tblGrid>
        <w:gridCol w:w="1403"/>
        <w:gridCol w:w="1834"/>
        <w:gridCol w:w="1619"/>
        <w:gridCol w:w="1619"/>
        <w:gridCol w:w="1618"/>
        <w:gridCol w:w="1619"/>
        <w:gridCol w:w="1619"/>
        <w:gridCol w:w="1619"/>
      </w:tblGrid>
      <w:tr w:rsidR="001B18C9" w:rsidRPr="00665970" w14:paraId="4AE3E85F" w14:textId="77777777" w:rsidTr="002B3838">
        <w:tc>
          <w:tcPr>
            <w:tcW w:w="3237" w:type="dxa"/>
            <w:gridSpan w:val="2"/>
            <w:vMerge w:val="restart"/>
            <w:tcBorders>
              <w:top w:val="single" w:sz="12" w:space="0" w:color="auto"/>
              <w:left w:val="single" w:sz="12" w:space="0" w:color="auto"/>
              <w:right w:val="single" w:sz="12" w:space="0" w:color="auto"/>
            </w:tcBorders>
          </w:tcPr>
          <w:p w14:paraId="5AF986A7" w14:textId="77777777" w:rsidR="001B18C9" w:rsidRPr="00AC3475" w:rsidRDefault="001B18C9" w:rsidP="001B18C9">
            <w:pPr>
              <w:spacing w:line="220" w:lineRule="exact"/>
              <w:jc w:val="center"/>
              <w:rPr>
                <w:rFonts w:ascii="Times New Roman" w:hAnsi="Times New Roman" w:cs="Times New Roman"/>
                <w:b/>
              </w:rPr>
            </w:pPr>
          </w:p>
        </w:tc>
        <w:tc>
          <w:tcPr>
            <w:tcW w:w="4856" w:type="dxa"/>
            <w:gridSpan w:val="3"/>
            <w:tcBorders>
              <w:top w:val="single" w:sz="12" w:space="0" w:color="auto"/>
              <w:left w:val="single" w:sz="12" w:space="0" w:color="auto"/>
              <w:right w:val="single" w:sz="12" w:space="0" w:color="auto"/>
            </w:tcBorders>
          </w:tcPr>
          <w:p w14:paraId="31AF8957" w14:textId="77777777" w:rsidR="001B18C9" w:rsidRPr="00AC3475" w:rsidRDefault="001B18C9" w:rsidP="001B18C9">
            <w:pPr>
              <w:spacing w:line="220" w:lineRule="exact"/>
              <w:jc w:val="center"/>
              <w:rPr>
                <w:rFonts w:ascii="Times New Roman" w:hAnsi="Times New Roman" w:cs="Times New Roman"/>
                <w:b/>
              </w:rPr>
            </w:pPr>
            <w:r w:rsidRPr="00AC3475">
              <w:rPr>
                <w:rFonts w:ascii="Times New Roman" w:hAnsi="Times New Roman" w:cs="Times New Roman"/>
                <w:b/>
              </w:rPr>
              <w:t>UV-B+gamma</w:t>
            </w:r>
          </w:p>
          <w:p w14:paraId="36348BD3" w14:textId="77777777" w:rsidR="001B18C9" w:rsidRPr="00AC3475" w:rsidRDefault="001B18C9" w:rsidP="001B18C9">
            <w:pPr>
              <w:spacing w:line="220" w:lineRule="exact"/>
              <w:jc w:val="center"/>
              <w:rPr>
                <w:rFonts w:ascii="Times New Roman" w:hAnsi="Times New Roman" w:cs="Times New Roman"/>
                <w:b/>
              </w:rPr>
            </w:pPr>
          </w:p>
        </w:tc>
        <w:tc>
          <w:tcPr>
            <w:tcW w:w="4857" w:type="dxa"/>
            <w:gridSpan w:val="3"/>
            <w:tcBorders>
              <w:top w:val="single" w:sz="12" w:space="0" w:color="auto"/>
              <w:left w:val="single" w:sz="12" w:space="0" w:color="auto"/>
              <w:right w:val="single" w:sz="12" w:space="0" w:color="auto"/>
            </w:tcBorders>
          </w:tcPr>
          <w:p w14:paraId="18E4E07E" w14:textId="77777777" w:rsidR="001B18C9" w:rsidRPr="00AC3475" w:rsidRDefault="001B18C9" w:rsidP="001B18C9">
            <w:pPr>
              <w:spacing w:line="220" w:lineRule="exact"/>
              <w:jc w:val="center"/>
              <w:rPr>
                <w:rFonts w:ascii="Times New Roman" w:hAnsi="Times New Roman" w:cs="Times New Roman"/>
                <w:b/>
                <w:lang w:val="nb-NO"/>
              </w:rPr>
            </w:pPr>
            <w:r w:rsidRPr="00AC3475">
              <w:rPr>
                <w:rFonts w:ascii="Times New Roman" w:hAnsi="Times New Roman" w:cs="Times New Roman"/>
                <w:b/>
                <w:lang w:val="nb-NO"/>
              </w:rPr>
              <w:t xml:space="preserve">UV-B </w:t>
            </w:r>
            <w:proofErr w:type="spellStart"/>
            <w:r w:rsidRPr="00AC3475">
              <w:rPr>
                <w:rFonts w:ascii="Times New Roman" w:hAnsi="Times New Roman" w:cs="Times New Roman"/>
                <w:b/>
                <w:lang w:val="nb-NO"/>
              </w:rPr>
              <w:t>pre-treatment→UV-B+gamma</w:t>
            </w:r>
            <w:proofErr w:type="spellEnd"/>
          </w:p>
          <w:p w14:paraId="1F84F627" w14:textId="77777777" w:rsidR="001B18C9" w:rsidRPr="00AC3475" w:rsidRDefault="001B18C9" w:rsidP="001B18C9">
            <w:pPr>
              <w:spacing w:line="220" w:lineRule="exact"/>
              <w:jc w:val="center"/>
              <w:rPr>
                <w:rFonts w:ascii="Times New Roman" w:hAnsi="Times New Roman" w:cs="Times New Roman"/>
                <w:b/>
                <w:lang w:val="nb-NO"/>
              </w:rPr>
            </w:pPr>
          </w:p>
        </w:tc>
      </w:tr>
      <w:tr w:rsidR="001B18C9" w14:paraId="05D92423" w14:textId="77777777" w:rsidTr="002B3838">
        <w:tc>
          <w:tcPr>
            <w:tcW w:w="3237" w:type="dxa"/>
            <w:gridSpan w:val="2"/>
            <w:vMerge/>
            <w:tcBorders>
              <w:left w:val="single" w:sz="12" w:space="0" w:color="auto"/>
              <w:right w:val="single" w:sz="12" w:space="0" w:color="auto"/>
            </w:tcBorders>
          </w:tcPr>
          <w:p w14:paraId="245652D0" w14:textId="77777777" w:rsidR="001B18C9" w:rsidRPr="00AC3475" w:rsidRDefault="001B18C9" w:rsidP="001B18C9">
            <w:pPr>
              <w:spacing w:line="220" w:lineRule="exact"/>
              <w:jc w:val="center"/>
              <w:rPr>
                <w:rFonts w:ascii="Times New Roman" w:hAnsi="Times New Roman" w:cs="Times New Roman"/>
                <w:lang w:val="nb-NO"/>
              </w:rPr>
            </w:pPr>
          </w:p>
        </w:tc>
        <w:tc>
          <w:tcPr>
            <w:tcW w:w="4856" w:type="dxa"/>
            <w:gridSpan w:val="3"/>
            <w:tcBorders>
              <w:left w:val="single" w:sz="12" w:space="0" w:color="auto"/>
              <w:right w:val="single" w:sz="12" w:space="0" w:color="auto"/>
            </w:tcBorders>
          </w:tcPr>
          <w:p w14:paraId="1EB3C84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Experimental factors</w:t>
            </w:r>
          </w:p>
        </w:tc>
        <w:tc>
          <w:tcPr>
            <w:tcW w:w="4857" w:type="dxa"/>
            <w:gridSpan w:val="3"/>
            <w:tcBorders>
              <w:left w:val="single" w:sz="12" w:space="0" w:color="auto"/>
              <w:right w:val="single" w:sz="12" w:space="0" w:color="auto"/>
            </w:tcBorders>
          </w:tcPr>
          <w:p w14:paraId="7217605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Experimental factors</w:t>
            </w:r>
          </w:p>
        </w:tc>
      </w:tr>
      <w:tr w:rsidR="001B18C9" w14:paraId="0BBC5FF2" w14:textId="77777777" w:rsidTr="002B3838">
        <w:tc>
          <w:tcPr>
            <w:tcW w:w="1403" w:type="dxa"/>
            <w:tcBorders>
              <w:left w:val="single" w:sz="12" w:space="0" w:color="auto"/>
            </w:tcBorders>
          </w:tcPr>
          <w:p w14:paraId="764BFD7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Chamber</w:t>
            </w:r>
          </w:p>
        </w:tc>
        <w:tc>
          <w:tcPr>
            <w:tcW w:w="1834" w:type="dxa"/>
            <w:tcBorders>
              <w:right w:val="single" w:sz="12" w:space="0" w:color="auto"/>
            </w:tcBorders>
          </w:tcPr>
          <w:p w14:paraId="5C48E67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Treatment</w:t>
            </w:r>
          </w:p>
        </w:tc>
        <w:tc>
          <w:tcPr>
            <w:tcW w:w="1619" w:type="dxa"/>
            <w:tcBorders>
              <w:left w:val="single" w:sz="12" w:space="0" w:color="auto"/>
            </w:tcBorders>
          </w:tcPr>
          <w:p w14:paraId="73BE9B2D"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UV-B pre-treatment</w:t>
            </w:r>
          </w:p>
        </w:tc>
        <w:tc>
          <w:tcPr>
            <w:tcW w:w="1619" w:type="dxa"/>
          </w:tcPr>
          <w:p w14:paraId="72540AC6"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Gamma</w:t>
            </w:r>
          </w:p>
        </w:tc>
        <w:tc>
          <w:tcPr>
            <w:tcW w:w="1618" w:type="dxa"/>
            <w:tcBorders>
              <w:right w:val="single" w:sz="12" w:space="0" w:color="auto"/>
            </w:tcBorders>
          </w:tcPr>
          <w:p w14:paraId="1D2E50D5"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UV-B</w:t>
            </w:r>
          </w:p>
        </w:tc>
        <w:tc>
          <w:tcPr>
            <w:tcW w:w="1619" w:type="dxa"/>
            <w:tcBorders>
              <w:left w:val="single" w:sz="12" w:space="0" w:color="auto"/>
            </w:tcBorders>
          </w:tcPr>
          <w:p w14:paraId="14DFBB7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UV-B pre-treatment</w:t>
            </w:r>
          </w:p>
        </w:tc>
        <w:tc>
          <w:tcPr>
            <w:tcW w:w="1619" w:type="dxa"/>
          </w:tcPr>
          <w:p w14:paraId="6626C380"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Gamma</w:t>
            </w:r>
          </w:p>
        </w:tc>
        <w:tc>
          <w:tcPr>
            <w:tcW w:w="1619" w:type="dxa"/>
            <w:tcBorders>
              <w:right w:val="single" w:sz="12" w:space="0" w:color="auto"/>
            </w:tcBorders>
          </w:tcPr>
          <w:p w14:paraId="78270374"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UV-B</w:t>
            </w:r>
          </w:p>
        </w:tc>
      </w:tr>
      <w:tr w:rsidR="001B18C9" w14:paraId="6E505262" w14:textId="77777777" w:rsidTr="002B3838">
        <w:tc>
          <w:tcPr>
            <w:tcW w:w="1403" w:type="dxa"/>
            <w:vMerge w:val="restart"/>
            <w:tcBorders>
              <w:left w:val="single" w:sz="12" w:space="0" w:color="auto"/>
            </w:tcBorders>
          </w:tcPr>
          <w:p w14:paraId="54B9827B"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w:t>
            </w:r>
          </w:p>
        </w:tc>
        <w:tc>
          <w:tcPr>
            <w:tcW w:w="1834" w:type="dxa"/>
            <w:tcBorders>
              <w:right w:val="single" w:sz="12" w:space="0" w:color="auto"/>
            </w:tcBorders>
          </w:tcPr>
          <w:p w14:paraId="6BCF9208"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Control</w:t>
            </w:r>
          </w:p>
        </w:tc>
        <w:tc>
          <w:tcPr>
            <w:tcW w:w="1619" w:type="dxa"/>
            <w:tcBorders>
              <w:left w:val="single" w:sz="12" w:space="0" w:color="auto"/>
            </w:tcBorders>
          </w:tcPr>
          <w:p w14:paraId="15222596"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5A089587"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8" w:type="dxa"/>
            <w:tcBorders>
              <w:right w:val="single" w:sz="12" w:space="0" w:color="auto"/>
            </w:tcBorders>
          </w:tcPr>
          <w:p w14:paraId="165D3210"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left w:val="single" w:sz="12" w:space="0" w:color="auto"/>
            </w:tcBorders>
          </w:tcPr>
          <w:p w14:paraId="1056575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5B629CE5"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right w:val="single" w:sz="12" w:space="0" w:color="auto"/>
            </w:tcBorders>
          </w:tcPr>
          <w:p w14:paraId="7129DEAC"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r>
      <w:tr w:rsidR="001B18C9" w14:paraId="4C2E38AB" w14:textId="77777777" w:rsidTr="002B3838">
        <w:tc>
          <w:tcPr>
            <w:tcW w:w="1403" w:type="dxa"/>
            <w:vMerge/>
            <w:tcBorders>
              <w:left w:val="single" w:sz="12" w:space="0" w:color="auto"/>
            </w:tcBorders>
          </w:tcPr>
          <w:p w14:paraId="1A757B01" w14:textId="77777777" w:rsidR="001B18C9" w:rsidRPr="00AC3475" w:rsidRDefault="001B18C9" w:rsidP="001B18C9">
            <w:pPr>
              <w:spacing w:line="220" w:lineRule="exact"/>
              <w:jc w:val="center"/>
              <w:rPr>
                <w:rFonts w:ascii="Times New Roman" w:hAnsi="Times New Roman" w:cs="Times New Roman"/>
              </w:rPr>
            </w:pPr>
          </w:p>
        </w:tc>
        <w:tc>
          <w:tcPr>
            <w:tcW w:w="1834" w:type="dxa"/>
            <w:tcBorders>
              <w:right w:val="single" w:sz="12" w:space="0" w:color="auto"/>
            </w:tcBorders>
          </w:tcPr>
          <w:p w14:paraId="27FCA384"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UV-B</w:t>
            </w:r>
          </w:p>
        </w:tc>
        <w:tc>
          <w:tcPr>
            <w:tcW w:w="1619" w:type="dxa"/>
            <w:tcBorders>
              <w:left w:val="single" w:sz="12" w:space="0" w:color="auto"/>
            </w:tcBorders>
          </w:tcPr>
          <w:p w14:paraId="2219C3BD"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5176F9C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8" w:type="dxa"/>
            <w:tcBorders>
              <w:right w:val="single" w:sz="12" w:space="0" w:color="auto"/>
            </w:tcBorders>
          </w:tcPr>
          <w:p w14:paraId="5C5867FC"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left w:val="single" w:sz="12" w:space="0" w:color="auto"/>
            </w:tcBorders>
          </w:tcPr>
          <w:p w14:paraId="469A0696"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1DFB92BE"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right w:val="single" w:sz="12" w:space="0" w:color="auto"/>
            </w:tcBorders>
          </w:tcPr>
          <w:p w14:paraId="57394C3A"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r>
      <w:tr w:rsidR="001B18C9" w14:paraId="3603D8FD" w14:textId="77777777" w:rsidTr="002B3838">
        <w:tc>
          <w:tcPr>
            <w:tcW w:w="1403" w:type="dxa"/>
            <w:vMerge w:val="restart"/>
            <w:tcBorders>
              <w:left w:val="single" w:sz="12" w:space="0" w:color="auto"/>
            </w:tcBorders>
          </w:tcPr>
          <w:p w14:paraId="2440CBAB"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2</w:t>
            </w:r>
          </w:p>
        </w:tc>
        <w:tc>
          <w:tcPr>
            <w:tcW w:w="1834" w:type="dxa"/>
            <w:tcBorders>
              <w:right w:val="single" w:sz="12" w:space="0" w:color="auto"/>
            </w:tcBorders>
          </w:tcPr>
          <w:p w14:paraId="64D226E7"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Gamma</w:t>
            </w:r>
          </w:p>
        </w:tc>
        <w:tc>
          <w:tcPr>
            <w:tcW w:w="1619" w:type="dxa"/>
            <w:tcBorders>
              <w:left w:val="single" w:sz="12" w:space="0" w:color="auto"/>
            </w:tcBorders>
          </w:tcPr>
          <w:p w14:paraId="6D2B4634"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30313460"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8" w:type="dxa"/>
            <w:tcBorders>
              <w:right w:val="single" w:sz="12" w:space="0" w:color="auto"/>
            </w:tcBorders>
          </w:tcPr>
          <w:p w14:paraId="6AB3078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left w:val="single" w:sz="12" w:space="0" w:color="auto"/>
            </w:tcBorders>
          </w:tcPr>
          <w:p w14:paraId="7135099A"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1ABE5C4C"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right w:val="single" w:sz="12" w:space="0" w:color="auto"/>
            </w:tcBorders>
          </w:tcPr>
          <w:p w14:paraId="13E7931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r>
      <w:tr w:rsidR="001B18C9" w14:paraId="64689B14" w14:textId="77777777" w:rsidTr="002B3838">
        <w:trPr>
          <w:trHeight w:val="333"/>
        </w:trPr>
        <w:tc>
          <w:tcPr>
            <w:tcW w:w="1403" w:type="dxa"/>
            <w:vMerge/>
            <w:tcBorders>
              <w:left w:val="single" w:sz="12" w:space="0" w:color="auto"/>
            </w:tcBorders>
          </w:tcPr>
          <w:p w14:paraId="4CA83BC0" w14:textId="77777777" w:rsidR="001B18C9" w:rsidRPr="00AC3475" w:rsidRDefault="001B18C9" w:rsidP="001B18C9">
            <w:pPr>
              <w:spacing w:line="220" w:lineRule="exact"/>
              <w:jc w:val="center"/>
              <w:rPr>
                <w:rFonts w:ascii="Times New Roman" w:hAnsi="Times New Roman" w:cs="Times New Roman"/>
              </w:rPr>
            </w:pPr>
          </w:p>
        </w:tc>
        <w:tc>
          <w:tcPr>
            <w:tcW w:w="1834" w:type="dxa"/>
            <w:tcBorders>
              <w:right w:val="single" w:sz="12" w:space="0" w:color="auto"/>
            </w:tcBorders>
          </w:tcPr>
          <w:p w14:paraId="6D09066B"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UV-B+gamma</w:t>
            </w:r>
          </w:p>
        </w:tc>
        <w:tc>
          <w:tcPr>
            <w:tcW w:w="1619" w:type="dxa"/>
            <w:tcBorders>
              <w:left w:val="single" w:sz="12" w:space="0" w:color="auto"/>
            </w:tcBorders>
          </w:tcPr>
          <w:p w14:paraId="0E4836A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0364666E"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8" w:type="dxa"/>
            <w:tcBorders>
              <w:right w:val="single" w:sz="12" w:space="0" w:color="auto"/>
            </w:tcBorders>
          </w:tcPr>
          <w:p w14:paraId="3DBA365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left w:val="single" w:sz="12" w:space="0" w:color="auto"/>
            </w:tcBorders>
          </w:tcPr>
          <w:p w14:paraId="2BC2AFA6"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66D92E3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right w:val="single" w:sz="12" w:space="0" w:color="auto"/>
            </w:tcBorders>
          </w:tcPr>
          <w:p w14:paraId="34CE2B87"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r>
      <w:tr w:rsidR="001B18C9" w14:paraId="7913D89C" w14:textId="77777777" w:rsidTr="002B3838">
        <w:trPr>
          <w:trHeight w:val="333"/>
        </w:trPr>
        <w:tc>
          <w:tcPr>
            <w:tcW w:w="3237" w:type="dxa"/>
            <w:gridSpan w:val="2"/>
            <w:tcBorders>
              <w:left w:val="single" w:sz="12" w:space="0" w:color="auto"/>
              <w:right w:val="single" w:sz="12" w:space="0" w:color="auto"/>
            </w:tcBorders>
          </w:tcPr>
          <w:p w14:paraId="1C124195"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Treatment levels</w:t>
            </w:r>
          </w:p>
        </w:tc>
        <w:tc>
          <w:tcPr>
            <w:tcW w:w="1619" w:type="dxa"/>
            <w:tcBorders>
              <w:left w:val="single" w:sz="12" w:space="0" w:color="auto"/>
            </w:tcBorders>
          </w:tcPr>
          <w:p w14:paraId="036AB983"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305B9BE6"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0, 20.7, 42,9, 125 mGy h</w:t>
            </w:r>
            <w:r w:rsidRPr="00AC3475">
              <w:rPr>
                <w:rFonts w:ascii="Times New Roman" w:hAnsi="Times New Roman" w:cs="Times New Roman"/>
                <w:vertAlign w:val="superscript"/>
              </w:rPr>
              <w:t>-1</w:t>
            </w:r>
          </w:p>
        </w:tc>
        <w:tc>
          <w:tcPr>
            <w:tcW w:w="1618" w:type="dxa"/>
            <w:tcBorders>
              <w:right w:val="single" w:sz="12" w:space="0" w:color="auto"/>
            </w:tcBorders>
          </w:tcPr>
          <w:p w14:paraId="4578A11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0.35 W m</w:t>
            </w:r>
            <w:r w:rsidRPr="00AC3475">
              <w:rPr>
                <w:rFonts w:ascii="Times New Roman" w:hAnsi="Times New Roman" w:cs="Times New Roman"/>
                <w:vertAlign w:val="superscript"/>
              </w:rPr>
              <w:t>-2</w:t>
            </w:r>
          </w:p>
        </w:tc>
        <w:tc>
          <w:tcPr>
            <w:tcW w:w="1619" w:type="dxa"/>
            <w:tcBorders>
              <w:left w:val="single" w:sz="12" w:space="0" w:color="auto"/>
            </w:tcBorders>
          </w:tcPr>
          <w:p w14:paraId="3FC7F333" w14:textId="77777777" w:rsidR="001B18C9" w:rsidRPr="00AC3475" w:rsidRDefault="001B18C9" w:rsidP="001B18C9">
            <w:pPr>
              <w:spacing w:line="220" w:lineRule="exact"/>
              <w:jc w:val="center"/>
              <w:rPr>
                <w:rFonts w:ascii="Times New Roman" w:hAnsi="Times New Roman" w:cs="Times New Roman"/>
                <w:vertAlign w:val="superscript"/>
              </w:rPr>
            </w:pPr>
            <w:r w:rsidRPr="00AC3475">
              <w:rPr>
                <w:rFonts w:ascii="Times New Roman" w:hAnsi="Times New Roman" w:cs="Times New Roman"/>
              </w:rPr>
              <w:t>0.35 W m</w:t>
            </w:r>
            <w:r w:rsidRPr="00AC3475">
              <w:rPr>
                <w:rFonts w:ascii="Times New Roman" w:hAnsi="Times New Roman" w:cs="Times New Roman"/>
                <w:vertAlign w:val="superscript"/>
              </w:rPr>
              <w:t>-2</w:t>
            </w:r>
          </w:p>
          <w:p w14:paraId="74C9C630" w14:textId="77777777" w:rsidR="001B18C9" w:rsidRPr="00AC3475" w:rsidRDefault="001B18C9" w:rsidP="001B18C9">
            <w:pPr>
              <w:spacing w:line="220" w:lineRule="exact"/>
              <w:jc w:val="center"/>
              <w:rPr>
                <w:rFonts w:ascii="Times New Roman" w:hAnsi="Times New Roman" w:cs="Times New Roman"/>
              </w:rPr>
            </w:pPr>
          </w:p>
        </w:tc>
        <w:tc>
          <w:tcPr>
            <w:tcW w:w="1619" w:type="dxa"/>
          </w:tcPr>
          <w:p w14:paraId="7BC51765"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0, 10.8, 20.7, 42.9 mGy h</w:t>
            </w:r>
            <w:r w:rsidRPr="00AC3475">
              <w:rPr>
                <w:rFonts w:ascii="Times New Roman" w:hAnsi="Times New Roman" w:cs="Times New Roman"/>
                <w:vertAlign w:val="superscript"/>
              </w:rPr>
              <w:t>-1</w:t>
            </w:r>
          </w:p>
        </w:tc>
        <w:tc>
          <w:tcPr>
            <w:tcW w:w="1619" w:type="dxa"/>
            <w:tcBorders>
              <w:right w:val="single" w:sz="12" w:space="0" w:color="auto"/>
            </w:tcBorders>
          </w:tcPr>
          <w:p w14:paraId="531F768D"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0.35 W m</w:t>
            </w:r>
            <w:r w:rsidRPr="00AC3475">
              <w:rPr>
                <w:rFonts w:ascii="Times New Roman" w:hAnsi="Times New Roman" w:cs="Times New Roman"/>
                <w:vertAlign w:val="superscript"/>
              </w:rPr>
              <w:t>-2</w:t>
            </w:r>
          </w:p>
        </w:tc>
      </w:tr>
      <w:tr w:rsidR="001B18C9" w14:paraId="27114493" w14:textId="77777777" w:rsidTr="002B3838">
        <w:trPr>
          <w:trHeight w:val="333"/>
        </w:trPr>
        <w:tc>
          <w:tcPr>
            <w:tcW w:w="3237" w:type="dxa"/>
            <w:gridSpan w:val="2"/>
            <w:tcBorders>
              <w:left w:val="single" w:sz="12" w:space="0" w:color="auto"/>
              <w:bottom w:val="single" w:sz="12" w:space="0" w:color="auto"/>
              <w:right w:val="single" w:sz="12" w:space="0" w:color="auto"/>
            </w:tcBorders>
          </w:tcPr>
          <w:p w14:paraId="0969CD44"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Treatment duration (days)</w:t>
            </w:r>
          </w:p>
        </w:tc>
        <w:tc>
          <w:tcPr>
            <w:tcW w:w="1619" w:type="dxa"/>
            <w:tcBorders>
              <w:left w:val="single" w:sz="12" w:space="0" w:color="auto"/>
              <w:bottom w:val="single" w:sz="12" w:space="0" w:color="auto"/>
            </w:tcBorders>
          </w:tcPr>
          <w:p w14:paraId="3AF44F18"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bottom w:val="single" w:sz="12" w:space="0" w:color="auto"/>
            </w:tcBorders>
          </w:tcPr>
          <w:p w14:paraId="498B17B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w:t>
            </w:r>
          </w:p>
        </w:tc>
        <w:tc>
          <w:tcPr>
            <w:tcW w:w="1618" w:type="dxa"/>
            <w:tcBorders>
              <w:bottom w:val="single" w:sz="12" w:space="0" w:color="auto"/>
              <w:right w:val="single" w:sz="12" w:space="0" w:color="auto"/>
            </w:tcBorders>
          </w:tcPr>
          <w:p w14:paraId="7818E88B"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w:t>
            </w:r>
          </w:p>
        </w:tc>
        <w:tc>
          <w:tcPr>
            <w:tcW w:w="1619" w:type="dxa"/>
            <w:tcBorders>
              <w:left w:val="single" w:sz="12" w:space="0" w:color="auto"/>
            </w:tcBorders>
          </w:tcPr>
          <w:p w14:paraId="6E9E1760"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4</w:t>
            </w:r>
          </w:p>
        </w:tc>
        <w:tc>
          <w:tcPr>
            <w:tcW w:w="1619" w:type="dxa"/>
          </w:tcPr>
          <w:p w14:paraId="41F3B9E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w:t>
            </w:r>
          </w:p>
        </w:tc>
        <w:tc>
          <w:tcPr>
            <w:tcW w:w="1619" w:type="dxa"/>
            <w:tcBorders>
              <w:right w:val="single" w:sz="12" w:space="0" w:color="auto"/>
            </w:tcBorders>
          </w:tcPr>
          <w:p w14:paraId="3E2EDE4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w:t>
            </w:r>
          </w:p>
        </w:tc>
      </w:tr>
      <w:tr w:rsidR="001B18C9" w:rsidRPr="00665970" w14:paraId="33511275" w14:textId="77777777" w:rsidTr="002B3838">
        <w:tc>
          <w:tcPr>
            <w:tcW w:w="3237" w:type="dxa"/>
            <w:gridSpan w:val="2"/>
            <w:tcBorders>
              <w:top w:val="single" w:sz="12" w:space="0" w:color="auto"/>
              <w:left w:val="single" w:sz="12" w:space="0" w:color="auto"/>
              <w:right w:val="single" w:sz="12" w:space="0" w:color="auto"/>
            </w:tcBorders>
          </w:tcPr>
          <w:p w14:paraId="5C807086" w14:textId="77777777" w:rsidR="001B18C9" w:rsidRPr="00AC3475" w:rsidRDefault="001B18C9" w:rsidP="001B18C9">
            <w:pPr>
              <w:spacing w:line="220" w:lineRule="exact"/>
              <w:jc w:val="center"/>
              <w:rPr>
                <w:rFonts w:ascii="Times New Roman" w:hAnsi="Times New Roman" w:cs="Times New Roman"/>
              </w:rPr>
            </w:pPr>
          </w:p>
        </w:tc>
        <w:tc>
          <w:tcPr>
            <w:tcW w:w="4856" w:type="dxa"/>
            <w:gridSpan w:val="3"/>
            <w:tcBorders>
              <w:left w:val="single" w:sz="12" w:space="0" w:color="auto"/>
              <w:right w:val="single" w:sz="12" w:space="0" w:color="auto"/>
            </w:tcBorders>
          </w:tcPr>
          <w:p w14:paraId="4669BC91" w14:textId="77777777" w:rsidR="001B18C9" w:rsidRPr="00AC3475" w:rsidRDefault="001B18C9" w:rsidP="001B18C9">
            <w:pPr>
              <w:spacing w:line="220" w:lineRule="exact"/>
              <w:jc w:val="center"/>
              <w:rPr>
                <w:rFonts w:ascii="Times New Roman" w:hAnsi="Times New Roman" w:cs="Times New Roman"/>
                <w:b/>
              </w:rPr>
            </w:pPr>
            <w:r w:rsidRPr="00AC3475">
              <w:rPr>
                <w:rFonts w:ascii="Times New Roman" w:hAnsi="Times New Roman" w:cs="Times New Roman"/>
                <w:b/>
              </w:rPr>
              <w:t>UV-B+gamma</w:t>
            </w:r>
          </w:p>
        </w:tc>
        <w:tc>
          <w:tcPr>
            <w:tcW w:w="4857" w:type="dxa"/>
            <w:gridSpan w:val="3"/>
            <w:tcBorders>
              <w:top w:val="single" w:sz="12" w:space="0" w:color="auto"/>
              <w:left w:val="single" w:sz="12" w:space="0" w:color="auto"/>
              <w:right w:val="single" w:sz="12" w:space="0" w:color="auto"/>
            </w:tcBorders>
          </w:tcPr>
          <w:p w14:paraId="6173D220" w14:textId="77777777" w:rsidR="001B18C9" w:rsidRPr="00AC3475" w:rsidRDefault="001B18C9" w:rsidP="001B18C9">
            <w:pPr>
              <w:spacing w:line="220" w:lineRule="exact"/>
              <w:jc w:val="center"/>
              <w:rPr>
                <w:rFonts w:ascii="Times New Roman" w:hAnsi="Times New Roman" w:cs="Times New Roman"/>
                <w:b/>
                <w:lang w:val="nb-NO"/>
              </w:rPr>
            </w:pPr>
            <w:r w:rsidRPr="00AC3475">
              <w:rPr>
                <w:rFonts w:ascii="Times New Roman" w:hAnsi="Times New Roman" w:cs="Times New Roman"/>
                <w:b/>
                <w:lang w:val="nb-NO"/>
              </w:rPr>
              <w:t xml:space="preserve">UV-B </w:t>
            </w:r>
            <w:proofErr w:type="spellStart"/>
            <w:r w:rsidRPr="00AC3475">
              <w:rPr>
                <w:rFonts w:ascii="Times New Roman" w:hAnsi="Times New Roman" w:cs="Times New Roman"/>
                <w:b/>
                <w:lang w:val="nb-NO"/>
              </w:rPr>
              <w:t>pre-treatment→UV-B+gamma</w:t>
            </w:r>
            <w:proofErr w:type="spellEnd"/>
          </w:p>
        </w:tc>
      </w:tr>
      <w:tr w:rsidR="001B18C9" w14:paraId="01191C8C" w14:textId="77777777" w:rsidTr="002B3838">
        <w:tc>
          <w:tcPr>
            <w:tcW w:w="1403" w:type="dxa"/>
            <w:tcBorders>
              <w:left w:val="single" w:sz="12" w:space="0" w:color="auto"/>
            </w:tcBorders>
          </w:tcPr>
          <w:p w14:paraId="483DDD82"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 xml:space="preserve">Time point </w:t>
            </w:r>
          </w:p>
          <w:p w14:paraId="08679740" w14:textId="77777777" w:rsidR="001B18C9" w:rsidRPr="00AC3475" w:rsidRDefault="001B18C9" w:rsidP="001B18C9">
            <w:pPr>
              <w:spacing w:line="220" w:lineRule="exact"/>
              <w:rPr>
                <w:rFonts w:ascii="Times New Roman" w:hAnsi="Times New Roman" w:cs="Times New Roman"/>
              </w:rPr>
            </w:pPr>
          </w:p>
        </w:tc>
        <w:tc>
          <w:tcPr>
            <w:tcW w:w="1834" w:type="dxa"/>
            <w:tcBorders>
              <w:right w:val="single" w:sz="12" w:space="0" w:color="auto"/>
            </w:tcBorders>
          </w:tcPr>
          <w:p w14:paraId="09222F9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Parameter</w:t>
            </w:r>
          </w:p>
        </w:tc>
        <w:tc>
          <w:tcPr>
            <w:tcW w:w="1619" w:type="dxa"/>
            <w:tcBorders>
              <w:left w:val="single" w:sz="12" w:space="0" w:color="auto"/>
            </w:tcBorders>
          </w:tcPr>
          <w:p w14:paraId="7F89912B"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Number of Experiments</w:t>
            </w:r>
          </w:p>
        </w:tc>
        <w:tc>
          <w:tcPr>
            <w:tcW w:w="1619" w:type="dxa"/>
          </w:tcPr>
          <w:p w14:paraId="5B93177B"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 xml:space="preserve">Number of replicates </w:t>
            </w:r>
            <w:proofErr w:type="gramStart"/>
            <w:r w:rsidRPr="00AC3475">
              <w:rPr>
                <w:rFonts w:ascii="Times New Roman" w:hAnsi="Times New Roman" w:cs="Times New Roman"/>
              </w:rPr>
              <w:t>treatment</w:t>
            </w:r>
            <w:r w:rsidRPr="00AC3475">
              <w:rPr>
                <w:rFonts w:ascii="Times New Roman" w:hAnsi="Times New Roman" w:cs="Times New Roman"/>
                <w:vertAlign w:val="superscript"/>
              </w:rPr>
              <w:t>-1</w:t>
            </w:r>
            <w:proofErr w:type="gramEnd"/>
          </w:p>
          <w:p w14:paraId="34F8A313" w14:textId="77777777" w:rsidR="001B18C9" w:rsidRPr="00AC3475" w:rsidRDefault="001B18C9" w:rsidP="001B18C9">
            <w:pPr>
              <w:spacing w:line="220" w:lineRule="exact"/>
              <w:jc w:val="center"/>
              <w:rPr>
                <w:rFonts w:ascii="Times New Roman" w:hAnsi="Times New Roman" w:cs="Times New Roman"/>
              </w:rPr>
            </w:pPr>
            <w:proofErr w:type="gramStart"/>
            <w:r w:rsidRPr="00AC3475">
              <w:rPr>
                <w:rFonts w:ascii="Times New Roman" w:hAnsi="Times New Roman" w:cs="Times New Roman"/>
              </w:rPr>
              <w:t>experiment</w:t>
            </w:r>
            <w:r w:rsidRPr="00AC3475">
              <w:rPr>
                <w:rFonts w:ascii="Times New Roman" w:hAnsi="Times New Roman" w:cs="Times New Roman"/>
                <w:vertAlign w:val="superscript"/>
              </w:rPr>
              <w:t>-1</w:t>
            </w:r>
            <w:proofErr w:type="gramEnd"/>
          </w:p>
        </w:tc>
        <w:tc>
          <w:tcPr>
            <w:tcW w:w="1618" w:type="dxa"/>
            <w:tcBorders>
              <w:right w:val="single" w:sz="12" w:space="0" w:color="auto"/>
            </w:tcBorders>
          </w:tcPr>
          <w:p w14:paraId="4194DE2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Total number of replicates</w:t>
            </w:r>
          </w:p>
          <w:p w14:paraId="071A63BF" w14:textId="77777777" w:rsidR="001B18C9" w:rsidRPr="00AC3475" w:rsidRDefault="001B18C9" w:rsidP="001B18C9">
            <w:pPr>
              <w:spacing w:line="220" w:lineRule="exact"/>
              <w:jc w:val="center"/>
              <w:rPr>
                <w:rFonts w:ascii="Times New Roman" w:hAnsi="Times New Roman" w:cs="Times New Roman"/>
                <w:vertAlign w:val="superscript"/>
              </w:rPr>
            </w:pPr>
            <w:proofErr w:type="gramStart"/>
            <w:r w:rsidRPr="00AC3475">
              <w:rPr>
                <w:rFonts w:ascii="Times New Roman" w:hAnsi="Times New Roman" w:cs="Times New Roman"/>
              </w:rPr>
              <w:t>treatment</w:t>
            </w:r>
            <w:r w:rsidRPr="00AC3475">
              <w:rPr>
                <w:rFonts w:ascii="Times New Roman" w:hAnsi="Times New Roman" w:cs="Times New Roman"/>
                <w:vertAlign w:val="superscript"/>
              </w:rPr>
              <w:t>-1</w:t>
            </w:r>
            <w:proofErr w:type="gramEnd"/>
          </w:p>
          <w:p w14:paraId="1A713C0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(total all exp.)</w:t>
            </w:r>
          </w:p>
          <w:p w14:paraId="0517ACE3" w14:textId="77777777" w:rsidR="001B18C9" w:rsidRPr="00AC3475" w:rsidRDefault="001B18C9" w:rsidP="001B18C9">
            <w:pPr>
              <w:spacing w:line="220" w:lineRule="exact"/>
              <w:jc w:val="center"/>
              <w:rPr>
                <w:rFonts w:ascii="Times New Roman" w:hAnsi="Times New Roman" w:cs="Times New Roman"/>
              </w:rPr>
            </w:pPr>
          </w:p>
        </w:tc>
        <w:tc>
          <w:tcPr>
            <w:tcW w:w="1619" w:type="dxa"/>
            <w:tcBorders>
              <w:left w:val="single" w:sz="12" w:space="0" w:color="auto"/>
            </w:tcBorders>
          </w:tcPr>
          <w:p w14:paraId="78502E9E"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Number of Experiments</w:t>
            </w:r>
          </w:p>
        </w:tc>
        <w:tc>
          <w:tcPr>
            <w:tcW w:w="1619" w:type="dxa"/>
          </w:tcPr>
          <w:p w14:paraId="37195F68"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Number of replicates</w:t>
            </w:r>
          </w:p>
          <w:p w14:paraId="636DE3E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treatment</w:t>
            </w:r>
            <w:r w:rsidRPr="00AC3475">
              <w:rPr>
                <w:rFonts w:ascii="Times New Roman" w:hAnsi="Times New Roman" w:cs="Times New Roman"/>
                <w:vertAlign w:val="superscript"/>
              </w:rPr>
              <w:t>-1</w:t>
            </w:r>
            <w:r w:rsidRPr="00AC3475">
              <w:rPr>
                <w:rFonts w:ascii="Times New Roman" w:hAnsi="Times New Roman" w:cs="Times New Roman"/>
              </w:rPr>
              <w:t xml:space="preserve"> experiment</w:t>
            </w:r>
            <w:r w:rsidRPr="00AC3475">
              <w:rPr>
                <w:rFonts w:ascii="Times New Roman" w:hAnsi="Times New Roman" w:cs="Times New Roman"/>
                <w:vertAlign w:val="superscript"/>
              </w:rPr>
              <w:t>-1</w:t>
            </w:r>
          </w:p>
        </w:tc>
        <w:tc>
          <w:tcPr>
            <w:tcW w:w="1619" w:type="dxa"/>
            <w:tcBorders>
              <w:right w:val="single" w:sz="12" w:space="0" w:color="auto"/>
            </w:tcBorders>
          </w:tcPr>
          <w:p w14:paraId="09CE28C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Total number replicates</w:t>
            </w:r>
          </w:p>
          <w:p w14:paraId="44FF5C25" w14:textId="77777777" w:rsidR="001B18C9" w:rsidRPr="00AC3475" w:rsidRDefault="001B18C9" w:rsidP="001B18C9">
            <w:pPr>
              <w:spacing w:line="220" w:lineRule="exact"/>
              <w:jc w:val="center"/>
              <w:rPr>
                <w:rFonts w:ascii="Times New Roman" w:hAnsi="Times New Roman" w:cs="Times New Roman"/>
              </w:rPr>
            </w:pPr>
            <w:proofErr w:type="gramStart"/>
            <w:r w:rsidRPr="00AC3475">
              <w:rPr>
                <w:rFonts w:ascii="Times New Roman" w:hAnsi="Times New Roman" w:cs="Times New Roman"/>
              </w:rPr>
              <w:t>treatment</w:t>
            </w:r>
            <w:r w:rsidRPr="00AC3475">
              <w:rPr>
                <w:rFonts w:ascii="Times New Roman" w:hAnsi="Times New Roman" w:cs="Times New Roman"/>
                <w:vertAlign w:val="superscript"/>
              </w:rPr>
              <w:t>-1</w:t>
            </w:r>
            <w:proofErr w:type="gramEnd"/>
          </w:p>
          <w:p w14:paraId="137EC8F7"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(total all exp.)</w:t>
            </w:r>
          </w:p>
          <w:p w14:paraId="01F07730" w14:textId="77777777" w:rsidR="001B18C9" w:rsidRPr="00AC3475" w:rsidRDefault="001B18C9" w:rsidP="001B18C9">
            <w:pPr>
              <w:spacing w:line="220" w:lineRule="exact"/>
              <w:jc w:val="center"/>
              <w:rPr>
                <w:rFonts w:ascii="Times New Roman" w:hAnsi="Times New Roman" w:cs="Times New Roman"/>
              </w:rPr>
            </w:pPr>
          </w:p>
        </w:tc>
      </w:tr>
      <w:tr w:rsidR="001B18C9" w14:paraId="6C965A6B" w14:textId="77777777" w:rsidTr="002B3838">
        <w:tc>
          <w:tcPr>
            <w:tcW w:w="1403" w:type="dxa"/>
            <w:vMerge w:val="restart"/>
            <w:tcBorders>
              <w:left w:val="single" w:sz="12" w:space="0" w:color="auto"/>
            </w:tcBorders>
          </w:tcPr>
          <w:p w14:paraId="3B68CB81" w14:textId="77777777" w:rsidR="001B18C9" w:rsidRPr="00AC3475" w:rsidRDefault="001B18C9" w:rsidP="001B18C9">
            <w:pPr>
              <w:spacing w:line="220" w:lineRule="exact"/>
              <w:jc w:val="center"/>
              <w:rPr>
                <w:rFonts w:ascii="Times New Roman" w:hAnsi="Times New Roman" w:cs="Times New Roman"/>
              </w:rPr>
            </w:pPr>
          </w:p>
          <w:p w14:paraId="3E53D785" w14:textId="77777777" w:rsidR="001B18C9" w:rsidRPr="00AC3475" w:rsidRDefault="001B18C9" w:rsidP="001B18C9">
            <w:pPr>
              <w:spacing w:line="220" w:lineRule="exact"/>
              <w:jc w:val="center"/>
              <w:rPr>
                <w:rFonts w:ascii="Times New Roman" w:hAnsi="Times New Roman" w:cs="Times New Roman"/>
              </w:rPr>
            </w:pPr>
          </w:p>
          <w:p w14:paraId="317FD0E0" w14:textId="77777777" w:rsidR="001B18C9" w:rsidRPr="00AC3475" w:rsidRDefault="001B18C9" w:rsidP="001B18C9">
            <w:pPr>
              <w:spacing w:line="220" w:lineRule="exact"/>
              <w:jc w:val="center"/>
              <w:rPr>
                <w:rFonts w:ascii="Times New Roman" w:hAnsi="Times New Roman" w:cs="Times New Roman"/>
              </w:rPr>
            </w:pPr>
          </w:p>
          <w:p w14:paraId="0F7CE6C3" w14:textId="77777777" w:rsidR="001B18C9" w:rsidRPr="00AC3475" w:rsidRDefault="001B18C9" w:rsidP="001B18C9">
            <w:pPr>
              <w:spacing w:line="220" w:lineRule="exact"/>
              <w:jc w:val="center"/>
              <w:rPr>
                <w:rFonts w:ascii="Times New Roman" w:hAnsi="Times New Roman" w:cs="Times New Roman"/>
              </w:rPr>
            </w:pPr>
          </w:p>
          <w:p w14:paraId="45AD81F5"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At the end of irradiation</w:t>
            </w:r>
          </w:p>
        </w:tc>
        <w:tc>
          <w:tcPr>
            <w:tcW w:w="1834" w:type="dxa"/>
            <w:tcBorders>
              <w:right w:val="single" w:sz="12" w:space="0" w:color="auto"/>
            </w:tcBorders>
          </w:tcPr>
          <w:p w14:paraId="2C5F79E8"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Shoot and root length</w:t>
            </w:r>
          </w:p>
        </w:tc>
        <w:tc>
          <w:tcPr>
            <w:tcW w:w="1619" w:type="dxa"/>
            <w:tcBorders>
              <w:left w:val="single" w:sz="12" w:space="0" w:color="auto"/>
            </w:tcBorders>
          </w:tcPr>
          <w:p w14:paraId="65D4945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w:t>
            </w:r>
          </w:p>
        </w:tc>
        <w:tc>
          <w:tcPr>
            <w:tcW w:w="1619" w:type="dxa"/>
          </w:tcPr>
          <w:p w14:paraId="274ADBDE"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8-15</w:t>
            </w:r>
          </w:p>
        </w:tc>
        <w:tc>
          <w:tcPr>
            <w:tcW w:w="1618" w:type="dxa"/>
            <w:tcBorders>
              <w:right w:val="single" w:sz="12" w:space="0" w:color="auto"/>
            </w:tcBorders>
          </w:tcPr>
          <w:p w14:paraId="7DE19176"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48-90</w:t>
            </w:r>
          </w:p>
        </w:tc>
        <w:tc>
          <w:tcPr>
            <w:tcW w:w="1619" w:type="dxa"/>
            <w:tcBorders>
              <w:left w:val="single" w:sz="12" w:space="0" w:color="auto"/>
            </w:tcBorders>
          </w:tcPr>
          <w:p w14:paraId="51965673"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w:t>
            </w:r>
          </w:p>
          <w:p w14:paraId="0F7F59EA" w14:textId="77777777" w:rsidR="001B18C9" w:rsidRPr="00AC3475" w:rsidRDefault="001B18C9" w:rsidP="001B18C9">
            <w:pPr>
              <w:spacing w:line="220" w:lineRule="exact"/>
              <w:jc w:val="center"/>
              <w:rPr>
                <w:rFonts w:ascii="Times New Roman" w:hAnsi="Times New Roman" w:cs="Times New Roman"/>
              </w:rPr>
            </w:pPr>
          </w:p>
        </w:tc>
        <w:tc>
          <w:tcPr>
            <w:tcW w:w="1619" w:type="dxa"/>
          </w:tcPr>
          <w:p w14:paraId="23A91B35"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9-17</w:t>
            </w:r>
          </w:p>
          <w:p w14:paraId="298598BF" w14:textId="77777777" w:rsidR="001B18C9" w:rsidRPr="00AC3475" w:rsidRDefault="001B18C9" w:rsidP="001B18C9">
            <w:pPr>
              <w:spacing w:line="220" w:lineRule="exact"/>
              <w:rPr>
                <w:rFonts w:ascii="Times New Roman" w:hAnsi="Times New Roman" w:cs="Times New Roman"/>
              </w:rPr>
            </w:pPr>
          </w:p>
        </w:tc>
        <w:tc>
          <w:tcPr>
            <w:tcW w:w="1619" w:type="dxa"/>
            <w:tcBorders>
              <w:right w:val="single" w:sz="12" w:space="0" w:color="auto"/>
            </w:tcBorders>
          </w:tcPr>
          <w:p w14:paraId="05419EB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27-51</w:t>
            </w:r>
          </w:p>
          <w:p w14:paraId="4172CFB0" w14:textId="77777777" w:rsidR="001B18C9" w:rsidRPr="00AC3475" w:rsidRDefault="001B18C9" w:rsidP="001B18C9">
            <w:pPr>
              <w:spacing w:line="220" w:lineRule="exact"/>
              <w:rPr>
                <w:rFonts w:ascii="Times New Roman" w:hAnsi="Times New Roman" w:cs="Times New Roman"/>
              </w:rPr>
            </w:pPr>
          </w:p>
        </w:tc>
      </w:tr>
      <w:tr w:rsidR="001B18C9" w14:paraId="0EA9964B" w14:textId="77777777" w:rsidTr="002B3838">
        <w:tc>
          <w:tcPr>
            <w:tcW w:w="1403" w:type="dxa"/>
            <w:vMerge/>
            <w:tcBorders>
              <w:left w:val="single" w:sz="12" w:space="0" w:color="auto"/>
            </w:tcBorders>
          </w:tcPr>
          <w:p w14:paraId="5F179FA6" w14:textId="77777777" w:rsidR="001B18C9" w:rsidRPr="00AC3475" w:rsidRDefault="001B18C9" w:rsidP="001B18C9">
            <w:pPr>
              <w:spacing w:line="220" w:lineRule="exact"/>
              <w:jc w:val="center"/>
              <w:rPr>
                <w:rFonts w:ascii="Times New Roman" w:hAnsi="Times New Roman" w:cs="Times New Roman"/>
              </w:rPr>
            </w:pPr>
          </w:p>
        </w:tc>
        <w:tc>
          <w:tcPr>
            <w:tcW w:w="1834" w:type="dxa"/>
            <w:tcBorders>
              <w:right w:val="single" w:sz="12" w:space="0" w:color="auto"/>
            </w:tcBorders>
          </w:tcPr>
          <w:p w14:paraId="285488FC"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Histology</w:t>
            </w:r>
          </w:p>
        </w:tc>
        <w:tc>
          <w:tcPr>
            <w:tcW w:w="1619" w:type="dxa"/>
            <w:tcBorders>
              <w:left w:val="single" w:sz="12" w:space="0" w:color="auto"/>
            </w:tcBorders>
          </w:tcPr>
          <w:p w14:paraId="4E17F1AE"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w:t>
            </w:r>
          </w:p>
        </w:tc>
        <w:tc>
          <w:tcPr>
            <w:tcW w:w="1619" w:type="dxa"/>
          </w:tcPr>
          <w:p w14:paraId="079F7AA7"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5</w:t>
            </w:r>
          </w:p>
        </w:tc>
        <w:tc>
          <w:tcPr>
            <w:tcW w:w="1618" w:type="dxa"/>
            <w:tcBorders>
              <w:right w:val="single" w:sz="12" w:space="0" w:color="auto"/>
            </w:tcBorders>
          </w:tcPr>
          <w:p w14:paraId="0C31155D"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5</w:t>
            </w:r>
          </w:p>
        </w:tc>
        <w:tc>
          <w:tcPr>
            <w:tcW w:w="1619" w:type="dxa"/>
            <w:tcBorders>
              <w:left w:val="single" w:sz="12" w:space="0" w:color="auto"/>
            </w:tcBorders>
          </w:tcPr>
          <w:p w14:paraId="520D4935"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62BE477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right w:val="single" w:sz="12" w:space="0" w:color="auto"/>
            </w:tcBorders>
          </w:tcPr>
          <w:p w14:paraId="38C8E944"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bookmarkStart w:id="4" w:name="_GoBack"/>
        <w:bookmarkEnd w:id="4"/>
      </w:tr>
      <w:tr w:rsidR="001B18C9" w14:paraId="09146756" w14:textId="77777777" w:rsidTr="002B3838">
        <w:tc>
          <w:tcPr>
            <w:tcW w:w="1403" w:type="dxa"/>
            <w:vMerge/>
            <w:tcBorders>
              <w:left w:val="single" w:sz="12" w:space="0" w:color="auto"/>
            </w:tcBorders>
          </w:tcPr>
          <w:p w14:paraId="1AF784C1" w14:textId="77777777" w:rsidR="001B18C9" w:rsidRPr="00AC3475" w:rsidRDefault="001B18C9" w:rsidP="001B18C9">
            <w:pPr>
              <w:spacing w:line="220" w:lineRule="exact"/>
              <w:jc w:val="center"/>
              <w:rPr>
                <w:rFonts w:ascii="Times New Roman" w:hAnsi="Times New Roman" w:cs="Times New Roman"/>
              </w:rPr>
            </w:pPr>
          </w:p>
        </w:tc>
        <w:tc>
          <w:tcPr>
            <w:tcW w:w="1834" w:type="dxa"/>
            <w:tcBorders>
              <w:right w:val="single" w:sz="12" w:space="0" w:color="auto"/>
            </w:tcBorders>
          </w:tcPr>
          <w:p w14:paraId="24AC9ADC"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DNA damage</w:t>
            </w:r>
          </w:p>
        </w:tc>
        <w:tc>
          <w:tcPr>
            <w:tcW w:w="1619" w:type="dxa"/>
            <w:tcBorders>
              <w:left w:val="single" w:sz="12" w:space="0" w:color="auto"/>
            </w:tcBorders>
          </w:tcPr>
          <w:p w14:paraId="0CBDACFC"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2</w:t>
            </w:r>
          </w:p>
        </w:tc>
        <w:tc>
          <w:tcPr>
            <w:tcW w:w="1619" w:type="dxa"/>
          </w:tcPr>
          <w:p w14:paraId="63A208D3"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 (3:3)</w:t>
            </w:r>
          </w:p>
        </w:tc>
        <w:tc>
          <w:tcPr>
            <w:tcW w:w="1618" w:type="dxa"/>
            <w:tcBorders>
              <w:right w:val="single" w:sz="12" w:space="0" w:color="auto"/>
            </w:tcBorders>
          </w:tcPr>
          <w:p w14:paraId="5A397937"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w:t>
            </w:r>
          </w:p>
        </w:tc>
        <w:tc>
          <w:tcPr>
            <w:tcW w:w="1619" w:type="dxa"/>
            <w:tcBorders>
              <w:left w:val="single" w:sz="12" w:space="0" w:color="auto"/>
            </w:tcBorders>
          </w:tcPr>
          <w:p w14:paraId="69EC28C4"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2</w:t>
            </w:r>
          </w:p>
        </w:tc>
        <w:tc>
          <w:tcPr>
            <w:tcW w:w="1619" w:type="dxa"/>
          </w:tcPr>
          <w:p w14:paraId="23E4D5B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 (3:3)</w:t>
            </w:r>
          </w:p>
        </w:tc>
        <w:tc>
          <w:tcPr>
            <w:tcW w:w="1619" w:type="dxa"/>
            <w:tcBorders>
              <w:right w:val="single" w:sz="12" w:space="0" w:color="auto"/>
            </w:tcBorders>
          </w:tcPr>
          <w:p w14:paraId="1CE7F0FA"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w:t>
            </w:r>
          </w:p>
        </w:tc>
      </w:tr>
      <w:tr w:rsidR="001B18C9" w14:paraId="136946AA" w14:textId="77777777" w:rsidTr="002B3838">
        <w:tc>
          <w:tcPr>
            <w:tcW w:w="1403" w:type="dxa"/>
            <w:vMerge/>
            <w:tcBorders>
              <w:left w:val="single" w:sz="12" w:space="0" w:color="auto"/>
            </w:tcBorders>
          </w:tcPr>
          <w:p w14:paraId="6ECD10C7" w14:textId="77777777" w:rsidR="001B18C9" w:rsidRPr="00AC3475" w:rsidRDefault="001B18C9" w:rsidP="001B18C9">
            <w:pPr>
              <w:spacing w:line="220" w:lineRule="exact"/>
              <w:jc w:val="center"/>
              <w:rPr>
                <w:rFonts w:ascii="Times New Roman" w:hAnsi="Times New Roman" w:cs="Times New Roman"/>
              </w:rPr>
            </w:pPr>
          </w:p>
        </w:tc>
        <w:tc>
          <w:tcPr>
            <w:tcW w:w="1834" w:type="dxa"/>
            <w:tcBorders>
              <w:right w:val="single" w:sz="12" w:space="0" w:color="auto"/>
            </w:tcBorders>
          </w:tcPr>
          <w:p w14:paraId="4C098785"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ROS</w:t>
            </w:r>
          </w:p>
        </w:tc>
        <w:tc>
          <w:tcPr>
            <w:tcW w:w="1619" w:type="dxa"/>
            <w:tcBorders>
              <w:left w:val="single" w:sz="12" w:space="0" w:color="auto"/>
            </w:tcBorders>
          </w:tcPr>
          <w:p w14:paraId="24A0E27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2</w:t>
            </w:r>
          </w:p>
        </w:tc>
        <w:tc>
          <w:tcPr>
            <w:tcW w:w="1619" w:type="dxa"/>
          </w:tcPr>
          <w:p w14:paraId="4B1BDCD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 xml:space="preserve">4 </w:t>
            </w:r>
          </w:p>
        </w:tc>
        <w:tc>
          <w:tcPr>
            <w:tcW w:w="1618" w:type="dxa"/>
            <w:tcBorders>
              <w:right w:val="single" w:sz="12" w:space="0" w:color="auto"/>
            </w:tcBorders>
          </w:tcPr>
          <w:p w14:paraId="06F340FB"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8</w:t>
            </w:r>
          </w:p>
        </w:tc>
        <w:tc>
          <w:tcPr>
            <w:tcW w:w="1619" w:type="dxa"/>
            <w:tcBorders>
              <w:left w:val="single" w:sz="12" w:space="0" w:color="auto"/>
            </w:tcBorders>
          </w:tcPr>
          <w:p w14:paraId="3D1084B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w:t>
            </w:r>
          </w:p>
        </w:tc>
        <w:tc>
          <w:tcPr>
            <w:tcW w:w="1619" w:type="dxa"/>
          </w:tcPr>
          <w:p w14:paraId="3DC169A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4</w:t>
            </w:r>
          </w:p>
        </w:tc>
        <w:tc>
          <w:tcPr>
            <w:tcW w:w="1619" w:type="dxa"/>
            <w:tcBorders>
              <w:right w:val="single" w:sz="12" w:space="0" w:color="auto"/>
            </w:tcBorders>
          </w:tcPr>
          <w:p w14:paraId="3FFE21F3"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4</w:t>
            </w:r>
          </w:p>
        </w:tc>
      </w:tr>
      <w:tr w:rsidR="001B18C9" w14:paraId="72560E23" w14:textId="77777777" w:rsidTr="002B3838">
        <w:tc>
          <w:tcPr>
            <w:tcW w:w="1403" w:type="dxa"/>
            <w:vMerge/>
            <w:tcBorders>
              <w:left w:val="single" w:sz="12" w:space="0" w:color="auto"/>
            </w:tcBorders>
          </w:tcPr>
          <w:p w14:paraId="48C8A400" w14:textId="77777777" w:rsidR="001B18C9" w:rsidRPr="00AC3475" w:rsidRDefault="001B18C9" w:rsidP="001B18C9">
            <w:pPr>
              <w:spacing w:line="220" w:lineRule="exact"/>
              <w:jc w:val="center"/>
              <w:rPr>
                <w:rFonts w:ascii="Times New Roman" w:hAnsi="Times New Roman" w:cs="Times New Roman"/>
              </w:rPr>
            </w:pPr>
          </w:p>
        </w:tc>
        <w:tc>
          <w:tcPr>
            <w:tcW w:w="1834" w:type="dxa"/>
            <w:tcBorders>
              <w:right w:val="single" w:sz="12" w:space="0" w:color="auto"/>
            </w:tcBorders>
          </w:tcPr>
          <w:p w14:paraId="54486F56"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Antioxidant capacity</w:t>
            </w:r>
          </w:p>
        </w:tc>
        <w:tc>
          <w:tcPr>
            <w:tcW w:w="1619" w:type="dxa"/>
            <w:tcBorders>
              <w:left w:val="single" w:sz="12" w:space="0" w:color="auto"/>
            </w:tcBorders>
          </w:tcPr>
          <w:p w14:paraId="79E42030" w14:textId="04693C94"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 (seedlings)</w:t>
            </w:r>
          </w:p>
          <w:p w14:paraId="3FB3CB7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 (shoots only)</w:t>
            </w:r>
          </w:p>
        </w:tc>
        <w:tc>
          <w:tcPr>
            <w:tcW w:w="1619" w:type="dxa"/>
          </w:tcPr>
          <w:p w14:paraId="6F929CED"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4 (1: 3)</w:t>
            </w:r>
          </w:p>
          <w:p w14:paraId="669B2F7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 (3: 3)</w:t>
            </w:r>
          </w:p>
        </w:tc>
        <w:tc>
          <w:tcPr>
            <w:tcW w:w="1618" w:type="dxa"/>
            <w:tcBorders>
              <w:right w:val="single" w:sz="12" w:space="0" w:color="auto"/>
            </w:tcBorders>
          </w:tcPr>
          <w:p w14:paraId="6A792D1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4</w:t>
            </w:r>
          </w:p>
          <w:p w14:paraId="45C2C58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w:t>
            </w:r>
          </w:p>
        </w:tc>
        <w:tc>
          <w:tcPr>
            <w:tcW w:w="1619" w:type="dxa"/>
            <w:tcBorders>
              <w:left w:val="single" w:sz="12" w:space="0" w:color="auto"/>
            </w:tcBorders>
          </w:tcPr>
          <w:p w14:paraId="5C20E2D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74AC7780"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right w:val="single" w:sz="12" w:space="0" w:color="auto"/>
            </w:tcBorders>
          </w:tcPr>
          <w:p w14:paraId="1771585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r>
      <w:tr w:rsidR="001B18C9" w14:paraId="0EFBBCE9" w14:textId="77777777" w:rsidTr="002B3838">
        <w:tc>
          <w:tcPr>
            <w:tcW w:w="1403" w:type="dxa"/>
            <w:vMerge/>
            <w:tcBorders>
              <w:left w:val="single" w:sz="12" w:space="0" w:color="auto"/>
            </w:tcBorders>
          </w:tcPr>
          <w:p w14:paraId="6A695870" w14:textId="77777777" w:rsidR="001B18C9" w:rsidRPr="00AC3475" w:rsidRDefault="001B18C9" w:rsidP="001B18C9">
            <w:pPr>
              <w:spacing w:line="220" w:lineRule="exact"/>
              <w:jc w:val="center"/>
              <w:rPr>
                <w:rFonts w:ascii="Times New Roman" w:hAnsi="Times New Roman" w:cs="Times New Roman"/>
              </w:rPr>
            </w:pPr>
          </w:p>
        </w:tc>
        <w:tc>
          <w:tcPr>
            <w:tcW w:w="1834" w:type="dxa"/>
            <w:tcBorders>
              <w:right w:val="single" w:sz="12" w:space="0" w:color="auto"/>
            </w:tcBorders>
          </w:tcPr>
          <w:p w14:paraId="6672A71D"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Phenolic compounds</w:t>
            </w:r>
          </w:p>
        </w:tc>
        <w:tc>
          <w:tcPr>
            <w:tcW w:w="1619" w:type="dxa"/>
            <w:tcBorders>
              <w:left w:val="single" w:sz="12" w:space="0" w:color="auto"/>
            </w:tcBorders>
          </w:tcPr>
          <w:p w14:paraId="5781E8FD"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2DD4098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8" w:type="dxa"/>
            <w:tcBorders>
              <w:right w:val="single" w:sz="12" w:space="0" w:color="auto"/>
            </w:tcBorders>
          </w:tcPr>
          <w:p w14:paraId="3A7D5A4D"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left w:val="single" w:sz="12" w:space="0" w:color="auto"/>
            </w:tcBorders>
          </w:tcPr>
          <w:p w14:paraId="75FE1DE7"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w:t>
            </w:r>
          </w:p>
          <w:p w14:paraId="30CE1045" w14:textId="77777777" w:rsidR="001B18C9" w:rsidRPr="00AC3475" w:rsidRDefault="001B18C9" w:rsidP="001B18C9">
            <w:pPr>
              <w:spacing w:line="220" w:lineRule="exact"/>
              <w:jc w:val="center"/>
              <w:rPr>
                <w:rFonts w:ascii="Times New Roman" w:hAnsi="Times New Roman" w:cs="Times New Roman"/>
              </w:rPr>
            </w:pPr>
          </w:p>
        </w:tc>
        <w:tc>
          <w:tcPr>
            <w:tcW w:w="1619" w:type="dxa"/>
          </w:tcPr>
          <w:p w14:paraId="6C52E987"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8 (7-8)</w:t>
            </w:r>
          </w:p>
          <w:p w14:paraId="43D5BE4E" w14:textId="77777777" w:rsidR="001B18C9" w:rsidRPr="00AC3475" w:rsidRDefault="001B18C9" w:rsidP="001B18C9">
            <w:pPr>
              <w:spacing w:line="220" w:lineRule="exact"/>
              <w:jc w:val="center"/>
              <w:rPr>
                <w:rFonts w:ascii="Times New Roman" w:hAnsi="Times New Roman" w:cs="Times New Roman"/>
              </w:rPr>
            </w:pPr>
          </w:p>
        </w:tc>
        <w:tc>
          <w:tcPr>
            <w:tcW w:w="1619" w:type="dxa"/>
            <w:tcBorders>
              <w:right w:val="single" w:sz="12" w:space="0" w:color="auto"/>
            </w:tcBorders>
          </w:tcPr>
          <w:p w14:paraId="79F27D4A"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8</w:t>
            </w:r>
          </w:p>
          <w:p w14:paraId="66BD809C" w14:textId="77777777" w:rsidR="001B18C9" w:rsidRPr="00AC3475" w:rsidRDefault="001B18C9" w:rsidP="001B18C9">
            <w:pPr>
              <w:spacing w:line="220" w:lineRule="exact"/>
              <w:jc w:val="center"/>
              <w:rPr>
                <w:rFonts w:ascii="Times New Roman" w:hAnsi="Times New Roman" w:cs="Times New Roman"/>
              </w:rPr>
            </w:pPr>
          </w:p>
        </w:tc>
      </w:tr>
      <w:tr w:rsidR="001B18C9" w14:paraId="4FAE1D48" w14:textId="77777777" w:rsidTr="002B3838">
        <w:tc>
          <w:tcPr>
            <w:tcW w:w="1403" w:type="dxa"/>
            <w:vMerge w:val="restart"/>
            <w:tcBorders>
              <w:left w:val="single" w:sz="12" w:space="0" w:color="auto"/>
            </w:tcBorders>
          </w:tcPr>
          <w:p w14:paraId="6A8B011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Post-irradiation (44 days if otherwise not mentioned)</w:t>
            </w:r>
          </w:p>
        </w:tc>
        <w:tc>
          <w:tcPr>
            <w:tcW w:w="1834" w:type="dxa"/>
            <w:tcBorders>
              <w:right w:val="single" w:sz="12" w:space="0" w:color="auto"/>
            </w:tcBorders>
          </w:tcPr>
          <w:p w14:paraId="71B6F13A"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 xml:space="preserve">Growth parameters </w:t>
            </w:r>
          </w:p>
          <w:p w14:paraId="12513EA6" w14:textId="77777777" w:rsidR="001B18C9" w:rsidRPr="00AC3475" w:rsidRDefault="001B18C9" w:rsidP="001B18C9">
            <w:pPr>
              <w:spacing w:line="220" w:lineRule="exact"/>
              <w:rPr>
                <w:rFonts w:ascii="Times New Roman" w:hAnsi="Times New Roman" w:cs="Times New Roman"/>
              </w:rPr>
            </w:pPr>
          </w:p>
        </w:tc>
        <w:tc>
          <w:tcPr>
            <w:tcW w:w="1619" w:type="dxa"/>
            <w:tcBorders>
              <w:left w:val="single" w:sz="12" w:space="0" w:color="auto"/>
            </w:tcBorders>
          </w:tcPr>
          <w:p w14:paraId="51DD3474"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2</w:t>
            </w:r>
          </w:p>
        </w:tc>
        <w:tc>
          <w:tcPr>
            <w:tcW w:w="1619" w:type="dxa"/>
          </w:tcPr>
          <w:p w14:paraId="2E32314A"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12</w:t>
            </w:r>
          </w:p>
        </w:tc>
        <w:tc>
          <w:tcPr>
            <w:tcW w:w="1618" w:type="dxa"/>
            <w:tcBorders>
              <w:right w:val="single" w:sz="12" w:space="0" w:color="auto"/>
            </w:tcBorders>
          </w:tcPr>
          <w:p w14:paraId="5699B3FB"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24</w:t>
            </w:r>
          </w:p>
        </w:tc>
        <w:tc>
          <w:tcPr>
            <w:tcW w:w="1619" w:type="dxa"/>
            <w:tcBorders>
              <w:left w:val="single" w:sz="12" w:space="0" w:color="auto"/>
            </w:tcBorders>
          </w:tcPr>
          <w:p w14:paraId="619A84B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 xml:space="preserve">2 </w:t>
            </w:r>
          </w:p>
          <w:p w14:paraId="7FE15257" w14:textId="5445A479"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 (8 months)</w:t>
            </w:r>
          </w:p>
        </w:tc>
        <w:tc>
          <w:tcPr>
            <w:tcW w:w="1619" w:type="dxa"/>
          </w:tcPr>
          <w:p w14:paraId="0220BDDC"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10-15</w:t>
            </w:r>
          </w:p>
          <w:p w14:paraId="3D2043EA"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6-10</w:t>
            </w:r>
          </w:p>
        </w:tc>
        <w:tc>
          <w:tcPr>
            <w:tcW w:w="1619" w:type="dxa"/>
            <w:tcBorders>
              <w:right w:val="single" w:sz="12" w:space="0" w:color="auto"/>
            </w:tcBorders>
          </w:tcPr>
          <w:p w14:paraId="19DA3B2F"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20-30</w:t>
            </w:r>
          </w:p>
          <w:p w14:paraId="641D3604"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6-10</w:t>
            </w:r>
          </w:p>
        </w:tc>
      </w:tr>
      <w:tr w:rsidR="001B18C9" w14:paraId="46AC92A9" w14:textId="77777777" w:rsidTr="002B3838">
        <w:tc>
          <w:tcPr>
            <w:tcW w:w="1403" w:type="dxa"/>
            <w:vMerge/>
            <w:tcBorders>
              <w:left w:val="single" w:sz="12" w:space="0" w:color="auto"/>
            </w:tcBorders>
          </w:tcPr>
          <w:p w14:paraId="65A62739" w14:textId="77777777" w:rsidR="001B18C9" w:rsidRPr="00AC3475" w:rsidRDefault="001B18C9" w:rsidP="001B18C9">
            <w:pPr>
              <w:spacing w:line="220" w:lineRule="exact"/>
              <w:jc w:val="center"/>
              <w:rPr>
                <w:rFonts w:ascii="Times New Roman" w:hAnsi="Times New Roman" w:cs="Times New Roman"/>
              </w:rPr>
            </w:pPr>
          </w:p>
        </w:tc>
        <w:tc>
          <w:tcPr>
            <w:tcW w:w="1834" w:type="dxa"/>
            <w:tcBorders>
              <w:right w:val="single" w:sz="12" w:space="0" w:color="auto"/>
            </w:tcBorders>
          </w:tcPr>
          <w:p w14:paraId="323BAE45"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Histology</w:t>
            </w:r>
          </w:p>
        </w:tc>
        <w:tc>
          <w:tcPr>
            <w:tcW w:w="1619" w:type="dxa"/>
            <w:tcBorders>
              <w:left w:val="single" w:sz="12" w:space="0" w:color="auto"/>
            </w:tcBorders>
          </w:tcPr>
          <w:p w14:paraId="36994A8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w:t>
            </w:r>
          </w:p>
        </w:tc>
        <w:tc>
          <w:tcPr>
            <w:tcW w:w="1619" w:type="dxa"/>
          </w:tcPr>
          <w:p w14:paraId="31CC34F8"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5</w:t>
            </w:r>
          </w:p>
        </w:tc>
        <w:tc>
          <w:tcPr>
            <w:tcW w:w="1618" w:type="dxa"/>
            <w:tcBorders>
              <w:right w:val="single" w:sz="12" w:space="0" w:color="auto"/>
            </w:tcBorders>
          </w:tcPr>
          <w:p w14:paraId="0218DC7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5</w:t>
            </w:r>
          </w:p>
        </w:tc>
        <w:tc>
          <w:tcPr>
            <w:tcW w:w="1619" w:type="dxa"/>
            <w:tcBorders>
              <w:left w:val="single" w:sz="12" w:space="0" w:color="auto"/>
            </w:tcBorders>
          </w:tcPr>
          <w:p w14:paraId="0ECEC14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Pr>
          <w:p w14:paraId="2CD9D142"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c>
          <w:tcPr>
            <w:tcW w:w="1619" w:type="dxa"/>
            <w:tcBorders>
              <w:right w:val="single" w:sz="12" w:space="0" w:color="auto"/>
            </w:tcBorders>
          </w:tcPr>
          <w:p w14:paraId="3B3DA340"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w:t>
            </w:r>
          </w:p>
        </w:tc>
      </w:tr>
      <w:tr w:rsidR="001B18C9" w14:paraId="19B3314A" w14:textId="77777777" w:rsidTr="002B3838">
        <w:tc>
          <w:tcPr>
            <w:tcW w:w="1403" w:type="dxa"/>
            <w:vMerge/>
            <w:tcBorders>
              <w:left w:val="single" w:sz="12" w:space="0" w:color="auto"/>
              <w:bottom w:val="single" w:sz="12" w:space="0" w:color="auto"/>
            </w:tcBorders>
          </w:tcPr>
          <w:p w14:paraId="65833103" w14:textId="77777777" w:rsidR="001B18C9" w:rsidRPr="00AC3475" w:rsidRDefault="001B18C9" w:rsidP="001B18C9">
            <w:pPr>
              <w:spacing w:line="220" w:lineRule="exact"/>
              <w:jc w:val="center"/>
              <w:rPr>
                <w:rFonts w:ascii="Times New Roman" w:hAnsi="Times New Roman" w:cs="Times New Roman"/>
              </w:rPr>
            </w:pPr>
          </w:p>
        </w:tc>
        <w:tc>
          <w:tcPr>
            <w:tcW w:w="1834" w:type="dxa"/>
            <w:tcBorders>
              <w:bottom w:val="single" w:sz="12" w:space="0" w:color="auto"/>
              <w:right w:val="single" w:sz="12" w:space="0" w:color="auto"/>
            </w:tcBorders>
          </w:tcPr>
          <w:p w14:paraId="74FC3533" w14:textId="77777777" w:rsidR="001B18C9" w:rsidRPr="00AC3475" w:rsidRDefault="001B18C9" w:rsidP="001B18C9">
            <w:pPr>
              <w:spacing w:line="220" w:lineRule="exact"/>
              <w:rPr>
                <w:rFonts w:ascii="Times New Roman" w:hAnsi="Times New Roman" w:cs="Times New Roman"/>
              </w:rPr>
            </w:pPr>
            <w:r w:rsidRPr="00AC3475">
              <w:rPr>
                <w:rFonts w:ascii="Times New Roman" w:hAnsi="Times New Roman" w:cs="Times New Roman"/>
              </w:rPr>
              <w:t>DNA damage</w:t>
            </w:r>
          </w:p>
        </w:tc>
        <w:tc>
          <w:tcPr>
            <w:tcW w:w="1619" w:type="dxa"/>
            <w:tcBorders>
              <w:left w:val="single" w:sz="12" w:space="0" w:color="auto"/>
              <w:bottom w:val="single" w:sz="12" w:space="0" w:color="auto"/>
            </w:tcBorders>
          </w:tcPr>
          <w:p w14:paraId="0A91E210"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2</w:t>
            </w:r>
          </w:p>
        </w:tc>
        <w:tc>
          <w:tcPr>
            <w:tcW w:w="1619" w:type="dxa"/>
            <w:tcBorders>
              <w:bottom w:val="single" w:sz="12" w:space="0" w:color="auto"/>
            </w:tcBorders>
          </w:tcPr>
          <w:p w14:paraId="199A2F18"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 (3: 3)</w:t>
            </w:r>
          </w:p>
        </w:tc>
        <w:tc>
          <w:tcPr>
            <w:tcW w:w="1618" w:type="dxa"/>
            <w:tcBorders>
              <w:bottom w:val="single" w:sz="12" w:space="0" w:color="auto"/>
              <w:right w:val="single" w:sz="12" w:space="0" w:color="auto"/>
            </w:tcBorders>
          </w:tcPr>
          <w:p w14:paraId="4B0D76CC"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6</w:t>
            </w:r>
          </w:p>
        </w:tc>
        <w:tc>
          <w:tcPr>
            <w:tcW w:w="1619" w:type="dxa"/>
            <w:tcBorders>
              <w:left w:val="single" w:sz="12" w:space="0" w:color="auto"/>
              <w:bottom w:val="single" w:sz="12" w:space="0" w:color="auto"/>
            </w:tcBorders>
          </w:tcPr>
          <w:p w14:paraId="5E934A1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w:t>
            </w:r>
          </w:p>
          <w:p w14:paraId="538E80B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1 (8 months)</w:t>
            </w:r>
          </w:p>
        </w:tc>
        <w:tc>
          <w:tcPr>
            <w:tcW w:w="1619" w:type="dxa"/>
            <w:tcBorders>
              <w:bottom w:val="single" w:sz="12" w:space="0" w:color="auto"/>
            </w:tcBorders>
          </w:tcPr>
          <w:p w14:paraId="1CEBD773"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 (3: 3)</w:t>
            </w:r>
          </w:p>
          <w:p w14:paraId="1EB525C1"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 (3: 3)</w:t>
            </w:r>
          </w:p>
        </w:tc>
        <w:tc>
          <w:tcPr>
            <w:tcW w:w="1619" w:type="dxa"/>
            <w:tcBorders>
              <w:bottom w:val="single" w:sz="12" w:space="0" w:color="auto"/>
              <w:right w:val="single" w:sz="12" w:space="0" w:color="auto"/>
            </w:tcBorders>
          </w:tcPr>
          <w:p w14:paraId="267621D3"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w:t>
            </w:r>
          </w:p>
          <w:p w14:paraId="1CFC64C9" w14:textId="77777777" w:rsidR="001B18C9" w:rsidRPr="00AC3475" w:rsidRDefault="001B18C9" w:rsidP="001B18C9">
            <w:pPr>
              <w:spacing w:line="220" w:lineRule="exact"/>
              <w:jc w:val="center"/>
              <w:rPr>
                <w:rFonts w:ascii="Times New Roman" w:hAnsi="Times New Roman" w:cs="Times New Roman"/>
              </w:rPr>
            </w:pPr>
            <w:r w:rsidRPr="00AC3475">
              <w:rPr>
                <w:rFonts w:ascii="Times New Roman" w:hAnsi="Times New Roman" w:cs="Times New Roman"/>
              </w:rPr>
              <w:t>3</w:t>
            </w:r>
          </w:p>
        </w:tc>
      </w:tr>
    </w:tbl>
    <w:p w14:paraId="0A769530" w14:textId="77777777" w:rsidR="001B18C9" w:rsidRDefault="001B18C9" w:rsidP="001B18C9">
      <w:pPr>
        <w:spacing w:line="480" w:lineRule="auto"/>
      </w:pPr>
    </w:p>
    <w:p w14:paraId="02C7CB71" w14:textId="77777777" w:rsidR="00564EAC" w:rsidRDefault="00564EAC" w:rsidP="001B18C9">
      <w:pPr>
        <w:spacing w:line="480" w:lineRule="auto"/>
        <w:jc w:val="both"/>
        <w:rPr>
          <w:rFonts w:ascii="Times New Roman" w:hAnsi="Times New Roman" w:cs="Times New Roman"/>
          <w:b/>
        </w:rPr>
        <w:sectPr w:rsidR="00564EAC" w:rsidSect="008B2759">
          <w:pgSz w:w="16840" w:h="11900" w:orient="landscape"/>
          <w:pgMar w:top="1440" w:right="1440" w:bottom="1440" w:left="1440" w:header="709" w:footer="709" w:gutter="0"/>
          <w:cols w:space="708"/>
          <w:docGrid w:linePitch="360"/>
        </w:sectPr>
      </w:pPr>
    </w:p>
    <w:p w14:paraId="642DAB2C" w14:textId="5A22C40B" w:rsidR="001B18C9" w:rsidRDefault="001B18C9" w:rsidP="001B18C9">
      <w:pPr>
        <w:spacing w:line="480" w:lineRule="auto"/>
        <w:jc w:val="both"/>
        <w:rPr>
          <w:rFonts w:ascii="Times New Roman" w:hAnsi="Times New Roman" w:cs="Times New Roman"/>
          <w:b/>
        </w:rPr>
      </w:pPr>
    </w:p>
    <w:p w14:paraId="1D647875" w14:textId="74735279" w:rsidR="007B3F99" w:rsidRDefault="007B3F99"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drawing>
          <wp:inline distT="0" distB="0" distL="0" distR="0" wp14:anchorId="072FCEDE" wp14:editId="2CE0D0EE">
            <wp:extent cx="5657088" cy="3617976"/>
            <wp:effectExtent l="0" t="0" r="127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57088" cy="3617976"/>
                    </a:xfrm>
                    <a:prstGeom prst="rect">
                      <a:avLst/>
                    </a:prstGeom>
                  </pic:spPr>
                </pic:pic>
              </a:graphicData>
            </a:graphic>
          </wp:inline>
        </w:drawing>
      </w:r>
    </w:p>
    <w:p w14:paraId="6BA2EB21" w14:textId="7702B12E" w:rsidR="007B3F99" w:rsidRDefault="007B3F99" w:rsidP="005410BD">
      <w:pPr>
        <w:spacing w:line="480" w:lineRule="auto"/>
        <w:jc w:val="both"/>
        <w:rPr>
          <w:rFonts w:ascii="Times New Roman" w:hAnsi="Times New Roman" w:cs="Times New Roman"/>
          <w:b/>
          <w:lang w:val="en-GB"/>
        </w:rPr>
      </w:pPr>
      <w:r>
        <w:rPr>
          <w:rFonts w:ascii="Times New Roman" w:hAnsi="Times New Roman" w:cs="Times New Roman"/>
          <w:b/>
          <w:lang w:val="en-GB"/>
        </w:rPr>
        <w:t>Fig. 1</w:t>
      </w:r>
    </w:p>
    <w:p w14:paraId="258E491E" w14:textId="6D2C1C48" w:rsidR="007B3F99" w:rsidRDefault="007B3F99" w:rsidP="005410BD">
      <w:pPr>
        <w:spacing w:line="480" w:lineRule="auto"/>
        <w:jc w:val="both"/>
        <w:rPr>
          <w:rFonts w:ascii="Times New Roman" w:hAnsi="Times New Roman" w:cs="Times New Roman"/>
          <w:b/>
          <w:lang w:val="en-GB"/>
        </w:rPr>
      </w:pPr>
    </w:p>
    <w:p w14:paraId="5045EBB8" w14:textId="3E59FCCB" w:rsidR="007B3F99" w:rsidRDefault="007B3F99" w:rsidP="005410BD">
      <w:pPr>
        <w:spacing w:line="480" w:lineRule="auto"/>
        <w:jc w:val="both"/>
        <w:rPr>
          <w:rFonts w:ascii="Times New Roman" w:hAnsi="Times New Roman" w:cs="Times New Roman"/>
          <w:b/>
          <w:lang w:val="en-GB"/>
        </w:rPr>
      </w:pPr>
    </w:p>
    <w:p w14:paraId="31B808C5" w14:textId="1801835B" w:rsidR="00703F2B" w:rsidRDefault="007B3F99"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lastRenderedPageBreak/>
        <w:drawing>
          <wp:inline distT="0" distB="0" distL="0" distR="0" wp14:anchorId="07FF6DD4" wp14:editId="32D832ED">
            <wp:extent cx="5319132" cy="483594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30424" cy="4846214"/>
                    </a:xfrm>
                    <a:prstGeom prst="rect">
                      <a:avLst/>
                    </a:prstGeom>
                  </pic:spPr>
                </pic:pic>
              </a:graphicData>
            </a:graphic>
          </wp:inline>
        </w:drawing>
      </w:r>
    </w:p>
    <w:p w14:paraId="26AC6E39" w14:textId="301506F1" w:rsidR="007B3F99" w:rsidRDefault="007B3F99" w:rsidP="005410BD">
      <w:pPr>
        <w:spacing w:line="480" w:lineRule="auto"/>
        <w:jc w:val="both"/>
        <w:rPr>
          <w:rFonts w:ascii="Times New Roman" w:hAnsi="Times New Roman" w:cs="Times New Roman"/>
          <w:b/>
          <w:lang w:val="en-GB"/>
        </w:rPr>
      </w:pPr>
      <w:r>
        <w:rPr>
          <w:rFonts w:ascii="Times New Roman" w:hAnsi="Times New Roman" w:cs="Times New Roman"/>
          <w:b/>
          <w:lang w:val="en-GB"/>
        </w:rPr>
        <w:t>Fig. 2</w:t>
      </w:r>
    </w:p>
    <w:p w14:paraId="36389E52" w14:textId="7D2DA535" w:rsidR="007B3F99" w:rsidRDefault="007B3F99" w:rsidP="005410BD">
      <w:pPr>
        <w:spacing w:line="480" w:lineRule="auto"/>
        <w:jc w:val="both"/>
        <w:rPr>
          <w:rFonts w:ascii="Times New Roman" w:hAnsi="Times New Roman" w:cs="Times New Roman"/>
          <w:b/>
          <w:lang w:val="en-GB"/>
        </w:rPr>
      </w:pPr>
    </w:p>
    <w:p w14:paraId="5B27E78D" w14:textId="2531D934" w:rsidR="007B3F99" w:rsidRDefault="007B3F99" w:rsidP="005410BD">
      <w:pPr>
        <w:spacing w:line="480" w:lineRule="auto"/>
        <w:jc w:val="both"/>
        <w:rPr>
          <w:rFonts w:ascii="Times New Roman" w:hAnsi="Times New Roman" w:cs="Times New Roman"/>
          <w:b/>
          <w:lang w:val="en-GB"/>
        </w:rPr>
      </w:pPr>
    </w:p>
    <w:p w14:paraId="04666C3F" w14:textId="5DF3C17D" w:rsidR="007B3F99" w:rsidRDefault="007B3F99"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lastRenderedPageBreak/>
        <w:drawing>
          <wp:inline distT="0" distB="0" distL="0" distR="0" wp14:anchorId="6B52C055" wp14:editId="2A2EE184">
            <wp:extent cx="5459427" cy="8207298"/>
            <wp:effectExtent l="0" t="0" r="8255"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9798" cy="8207856"/>
                    </a:xfrm>
                    <a:prstGeom prst="rect">
                      <a:avLst/>
                    </a:prstGeom>
                  </pic:spPr>
                </pic:pic>
              </a:graphicData>
            </a:graphic>
          </wp:inline>
        </w:drawing>
      </w:r>
    </w:p>
    <w:p w14:paraId="7709C77C" w14:textId="60619809" w:rsidR="007B3F99" w:rsidRDefault="007B3F99" w:rsidP="005410BD">
      <w:pPr>
        <w:spacing w:line="480" w:lineRule="auto"/>
        <w:jc w:val="both"/>
        <w:rPr>
          <w:rFonts w:ascii="Times New Roman" w:hAnsi="Times New Roman" w:cs="Times New Roman"/>
          <w:b/>
          <w:lang w:val="en-GB"/>
        </w:rPr>
      </w:pPr>
      <w:r>
        <w:rPr>
          <w:rFonts w:ascii="Times New Roman" w:hAnsi="Times New Roman" w:cs="Times New Roman"/>
          <w:b/>
          <w:lang w:val="en-GB"/>
        </w:rPr>
        <w:t>Fig. 3</w:t>
      </w:r>
    </w:p>
    <w:p w14:paraId="33DB0DFE" w14:textId="431193B3" w:rsidR="007B3F99" w:rsidRDefault="007B3F99" w:rsidP="005410BD">
      <w:pPr>
        <w:spacing w:line="480" w:lineRule="auto"/>
        <w:jc w:val="both"/>
        <w:rPr>
          <w:rFonts w:ascii="Times New Roman" w:hAnsi="Times New Roman" w:cs="Times New Roman"/>
          <w:b/>
          <w:lang w:val="en-GB"/>
        </w:rPr>
      </w:pPr>
    </w:p>
    <w:p w14:paraId="145C2314" w14:textId="49CB37C3" w:rsidR="007B3F99" w:rsidRDefault="007B3F99" w:rsidP="005410BD">
      <w:pPr>
        <w:spacing w:line="480" w:lineRule="auto"/>
        <w:jc w:val="both"/>
        <w:rPr>
          <w:rFonts w:ascii="Times New Roman" w:hAnsi="Times New Roman" w:cs="Times New Roman"/>
          <w:b/>
          <w:lang w:val="en-GB"/>
        </w:rPr>
      </w:pPr>
    </w:p>
    <w:p w14:paraId="14271254" w14:textId="3A8D4EDD" w:rsidR="00703F2B" w:rsidRDefault="00703F2B"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drawing>
          <wp:inline distT="0" distB="0" distL="0" distR="0" wp14:anchorId="5A17467B" wp14:editId="3BDAA953">
            <wp:extent cx="5727192" cy="4727448"/>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27192" cy="4727448"/>
                    </a:xfrm>
                    <a:prstGeom prst="rect">
                      <a:avLst/>
                    </a:prstGeom>
                  </pic:spPr>
                </pic:pic>
              </a:graphicData>
            </a:graphic>
          </wp:inline>
        </w:drawing>
      </w:r>
    </w:p>
    <w:p w14:paraId="0CE89137" w14:textId="446AF169" w:rsidR="00703F2B" w:rsidRDefault="00703F2B" w:rsidP="005410BD">
      <w:pPr>
        <w:spacing w:line="480" w:lineRule="auto"/>
        <w:jc w:val="both"/>
        <w:rPr>
          <w:rFonts w:ascii="Times New Roman" w:hAnsi="Times New Roman" w:cs="Times New Roman"/>
          <w:b/>
          <w:lang w:val="en-GB"/>
        </w:rPr>
      </w:pPr>
      <w:r>
        <w:rPr>
          <w:rFonts w:ascii="Times New Roman" w:hAnsi="Times New Roman" w:cs="Times New Roman"/>
          <w:b/>
          <w:lang w:val="en-GB"/>
        </w:rPr>
        <w:t>Fig. 4</w:t>
      </w:r>
    </w:p>
    <w:p w14:paraId="3AAD5336" w14:textId="1A656234" w:rsidR="00703F2B" w:rsidRDefault="00703F2B" w:rsidP="005410BD">
      <w:pPr>
        <w:spacing w:line="480" w:lineRule="auto"/>
        <w:jc w:val="both"/>
        <w:rPr>
          <w:rFonts w:ascii="Times New Roman" w:hAnsi="Times New Roman" w:cs="Times New Roman"/>
          <w:b/>
          <w:lang w:val="en-GB"/>
        </w:rPr>
      </w:pPr>
    </w:p>
    <w:p w14:paraId="3E75216F" w14:textId="7AD5CF3F" w:rsidR="00703F2B" w:rsidRDefault="00703F2B" w:rsidP="005410BD">
      <w:pPr>
        <w:spacing w:line="480" w:lineRule="auto"/>
        <w:jc w:val="both"/>
        <w:rPr>
          <w:rFonts w:ascii="Times New Roman" w:hAnsi="Times New Roman" w:cs="Times New Roman"/>
          <w:b/>
          <w:lang w:val="en-GB"/>
        </w:rPr>
      </w:pPr>
    </w:p>
    <w:p w14:paraId="777C9C25" w14:textId="50490B0D" w:rsidR="00703F2B" w:rsidRDefault="00703F2B"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lastRenderedPageBreak/>
        <w:drawing>
          <wp:inline distT="0" distB="0" distL="0" distR="0" wp14:anchorId="1D39C246" wp14:editId="5B395A8F">
            <wp:extent cx="5699760" cy="398373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5.ti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99760" cy="3983736"/>
                    </a:xfrm>
                    <a:prstGeom prst="rect">
                      <a:avLst/>
                    </a:prstGeom>
                  </pic:spPr>
                </pic:pic>
              </a:graphicData>
            </a:graphic>
          </wp:inline>
        </w:drawing>
      </w:r>
    </w:p>
    <w:p w14:paraId="29E4A321" w14:textId="6C525D5A" w:rsidR="00703F2B" w:rsidRDefault="00703F2B" w:rsidP="005410BD">
      <w:pPr>
        <w:spacing w:line="480" w:lineRule="auto"/>
        <w:jc w:val="both"/>
        <w:rPr>
          <w:rFonts w:ascii="Times New Roman" w:hAnsi="Times New Roman" w:cs="Times New Roman"/>
          <w:b/>
          <w:lang w:val="en-GB"/>
        </w:rPr>
      </w:pPr>
      <w:r>
        <w:rPr>
          <w:rFonts w:ascii="Times New Roman" w:hAnsi="Times New Roman" w:cs="Times New Roman"/>
          <w:b/>
          <w:lang w:val="en-GB"/>
        </w:rPr>
        <w:t>Fig. 5</w:t>
      </w:r>
    </w:p>
    <w:p w14:paraId="53AC5682" w14:textId="3A856DD9" w:rsidR="00703F2B" w:rsidRDefault="00703F2B" w:rsidP="005410BD">
      <w:pPr>
        <w:spacing w:line="480" w:lineRule="auto"/>
        <w:jc w:val="both"/>
        <w:rPr>
          <w:rFonts w:ascii="Times New Roman" w:hAnsi="Times New Roman" w:cs="Times New Roman"/>
          <w:b/>
          <w:lang w:val="en-GB"/>
        </w:rPr>
      </w:pPr>
    </w:p>
    <w:p w14:paraId="2BD3FEB7" w14:textId="46DA3881" w:rsidR="00703F2B" w:rsidRDefault="00703F2B" w:rsidP="005410BD">
      <w:pPr>
        <w:spacing w:line="480" w:lineRule="auto"/>
        <w:jc w:val="both"/>
        <w:rPr>
          <w:rFonts w:ascii="Times New Roman" w:hAnsi="Times New Roman" w:cs="Times New Roman"/>
          <w:b/>
          <w:lang w:val="en-GB"/>
        </w:rPr>
      </w:pPr>
    </w:p>
    <w:p w14:paraId="177A6C52" w14:textId="77777777" w:rsidR="00564EAC" w:rsidRDefault="00703F2B"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drawing>
          <wp:inline distT="0" distB="0" distL="0" distR="0" wp14:anchorId="68593C2F" wp14:editId="57757E52">
            <wp:extent cx="5200797" cy="269859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6.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9066" cy="2708075"/>
                    </a:xfrm>
                    <a:prstGeom prst="rect">
                      <a:avLst/>
                    </a:prstGeom>
                  </pic:spPr>
                </pic:pic>
              </a:graphicData>
            </a:graphic>
          </wp:inline>
        </w:drawing>
      </w:r>
    </w:p>
    <w:p w14:paraId="48711F6C" w14:textId="0C258C0C" w:rsidR="00703F2B" w:rsidRDefault="00703F2B" w:rsidP="005410BD">
      <w:pPr>
        <w:spacing w:line="480" w:lineRule="auto"/>
        <w:jc w:val="both"/>
        <w:rPr>
          <w:rFonts w:ascii="Times New Roman" w:hAnsi="Times New Roman" w:cs="Times New Roman"/>
          <w:b/>
          <w:lang w:val="en-GB"/>
        </w:rPr>
      </w:pPr>
      <w:r>
        <w:rPr>
          <w:rFonts w:ascii="Times New Roman" w:hAnsi="Times New Roman" w:cs="Times New Roman"/>
          <w:b/>
          <w:lang w:val="en-GB"/>
        </w:rPr>
        <w:t>Fig. 6</w:t>
      </w:r>
    </w:p>
    <w:p w14:paraId="4A030564" w14:textId="32383DE2" w:rsidR="00703F2B" w:rsidRDefault="00703F2B" w:rsidP="005410BD">
      <w:pPr>
        <w:spacing w:line="480" w:lineRule="auto"/>
        <w:jc w:val="both"/>
        <w:rPr>
          <w:rFonts w:ascii="Times New Roman" w:hAnsi="Times New Roman" w:cs="Times New Roman"/>
          <w:b/>
          <w:lang w:val="en-GB"/>
        </w:rPr>
      </w:pPr>
    </w:p>
    <w:p w14:paraId="32AACCB7" w14:textId="20E39A65" w:rsidR="00703F2B" w:rsidRDefault="00703F2B" w:rsidP="005410BD">
      <w:pPr>
        <w:spacing w:line="480" w:lineRule="auto"/>
        <w:jc w:val="both"/>
        <w:rPr>
          <w:rFonts w:ascii="Times New Roman" w:hAnsi="Times New Roman" w:cs="Times New Roman"/>
          <w:b/>
          <w:lang w:val="en-GB"/>
        </w:rPr>
      </w:pPr>
    </w:p>
    <w:p w14:paraId="56A6CC70" w14:textId="76DAD3BF" w:rsidR="00703F2B" w:rsidRDefault="00703F2B"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drawing>
          <wp:inline distT="0" distB="0" distL="0" distR="0" wp14:anchorId="43FA3249" wp14:editId="02081DD1">
            <wp:extent cx="5727700" cy="6057265"/>
            <wp:effectExtent l="0" t="0" r="635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7.ti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27700" cy="6057265"/>
                    </a:xfrm>
                    <a:prstGeom prst="rect">
                      <a:avLst/>
                    </a:prstGeom>
                  </pic:spPr>
                </pic:pic>
              </a:graphicData>
            </a:graphic>
          </wp:inline>
        </w:drawing>
      </w:r>
    </w:p>
    <w:p w14:paraId="3CF77366" w14:textId="6A8886C1" w:rsidR="00703F2B" w:rsidRDefault="00703F2B" w:rsidP="005410BD">
      <w:pPr>
        <w:spacing w:line="480" w:lineRule="auto"/>
        <w:jc w:val="both"/>
        <w:rPr>
          <w:rFonts w:ascii="Times New Roman" w:hAnsi="Times New Roman" w:cs="Times New Roman"/>
          <w:b/>
          <w:lang w:val="en-GB"/>
        </w:rPr>
      </w:pPr>
      <w:r>
        <w:rPr>
          <w:rFonts w:ascii="Times New Roman" w:hAnsi="Times New Roman" w:cs="Times New Roman"/>
          <w:b/>
          <w:lang w:val="en-GB"/>
        </w:rPr>
        <w:t>Fig. 7</w:t>
      </w:r>
    </w:p>
    <w:p w14:paraId="5AD1A0EB" w14:textId="5FAF8B58" w:rsidR="00703F2B" w:rsidRDefault="00703F2B" w:rsidP="005410BD">
      <w:pPr>
        <w:spacing w:line="480" w:lineRule="auto"/>
        <w:jc w:val="both"/>
        <w:rPr>
          <w:rFonts w:ascii="Times New Roman" w:hAnsi="Times New Roman" w:cs="Times New Roman"/>
          <w:b/>
          <w:lang w:val="en-GB"/>
        </w:rPr>
      </w:pPr>
    </w:p>
    <w:p w14:paraId="6C8199AA" w14:textId="77777777" w:rsidR="00564EAC" w:rsidRDefault="00564EAC" w:rsidP="005410BD">
      <w:pPr>
        <w:spacing w:line="480" w:lineRule="auto"/>
        <w:jc w:val="both"/>
        <w:rPr>
          <w:rFonts w:ascii="Times New Roman" w:hAnsi="Times New Roman" w:cs="Times New Roman"/>
          <w:b/>
          <w:lang w:val="en-GB"/>
        </w:rPr>
      </w:pPr>
    </w:p>
    <w:p w14:paraId="52C674C2" w14:textId="3BC25F8E" w:rsidR="00703F2B" w:rsidRDefault="00703F2B"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lastRenderedPageBreak/>
        <w:drawing>
          <wp:inline distT="0" distB="0" distL="0" distR="0" wp14:anchorId="2AD8A7CC" wp14:editId="50E89CCE">
            <wp:extent cx="4606863" cy="83058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 Suppl.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09269" cy="8310138"/>
                    </a:xfrm>
                    <a:prstGeom prst="rect">
                      <a:avLst/>
                    </a:prstGeom>
                  </pic:spPr>
                </pic:pic>
              </a:graphicData>
            </a:graphic>
          </wp:inline>
        </w:drawing>
      </w:r>
    </w:p>
    <w:p w14:paraId="2B59F7D8" w14:textId="360E47AA" w:rsidR="00703F2B" w:rsidRDefault="001B18C9" w:rsidP="005410BD">
      <w:pPr>
        <w:spacing w:line="480" w:lineRule="auto"/>
        <w:jc w:val="both"/>
        <w:rPr>
          <w:rFonts w:ascii="Times New Roman" w:hAnsi="Times New Roman" w:cs="Times New Roman"/>
          <w:b/>
          <w:lang w:val="en-GB"/>
        </w:rPr>
      </w:pPr>
      <w:r>
        <w:rPr>
          <w:rFonts w:ascii="Times New Roman" w:hAnsi="Times New Roman" w:cs="Times New Roman"/>
          <w:b/>
          <w:lang w:val="en-GB"/>
        </w:rPr>
        <w:t xml:space="preserve">Fig. </w:t>
      </w:r>
      <w:r w:rsidR="004C7DC2">
        <w:rPr>
          <w:rFonts w:ascii="Times New Roman" w:hAnsi="Times New Roman" w:cs="Times New Roman"/>
          <w:b/>
          <w:lang w:val="en-GB"/>
        </w:rPr>
        <w:t>S</w:t>
      </w:r>
      <w:r>
        <w:rPr>
          <w:rFonts w:ascii="Times New Roman" w:hAnsi="Times New Roman" w:cs="Times New Roman"/>
          <w:b/>
          <w:lang w:val="en-GB"/>
        </w:rPr>
        <w:t>1</w:t>
      </w:r>
    </w:p>
    <w:p w14:paraId="3B4F9EF7" w14:textId="19A36AB6" w:rsidR="001B18C9" w:rsidRDefault="001B18C9" w:rsidP="005410BD">
      <w:pPr>
        <w:spacing w:line="480" w:lineRule="auto"/>
        <w:jc w:val="both"/>
        <w:rPr>
          <w:rFonts w:ascii="Times New Roman" w:hAnsi="Times New Roman" w:cs="Times New Roman"/>
          <w:b/>
          <w:lang w:val="en-GB"/>
        </w:rPr>
      </w:pPr>
    </w:p>
    <w:p w14:paraId="2D4189C1" w14:textId="60496F06" w:rsidR="001B18C9" w:rsidRDefault="001B18C9" w:rsidP="005410BD">
      <w:pPr>
        <w:spacing w:line="480" w:lineRule="auto"/>
        <w:jc w:val="both"/>
        <w:rPr>
          <w:rFonts w:ascii="Times New Roman" w:hAnsi="Times New Roman" w:cs="Times New Roman"/>
          <w:b/>
          <w:lang w:val="en-GB"/>
        </w:rPr>
      </w:pPr>
    </w:p>
    <w:p w14:paraId="442E290D" w14:textId="214B0C06" w:rsidR="00703F2B" w:rsidRDefault="001B18C9"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drawing>
          <wp:inline distT="0" distB="0" distL="0" distR="0" wp14:anchorId="12935533" wp14:editId="1AF8CD56">
            <wp:extent cx="5580888" cy="5120640"/>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2 Suppl.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888" cy="5120640"/>
                    </a:xfrm>
                    <a:prstGeom prst="rect">
                      <a:avLst/>
                    </a:prstGeom>
                  </pic:spPr>
                </pic:pic>
              </a:graphicData>
            </a:graphic>
          </wp:inline>
        </w:drawing>
      </w:r>
    </w:p>
    <w:p w14:paraId="65E76E3F" w14:textId="3763535F" w:rsidR="00703F2B" w:rsidRDefault="001B18C9" w:rsidP="005410BD">
      <w:pPr>
        <w:spacing w:line="480" w:lineRule="auto"/>
        <w:jc w:val="both"/>
        <w:rPr>
          <w:rFonts w:ascii="Times New Roman" w:hAnsi="Times New Roman" w:cs="Times New Roman"/>
          <w:b/>
          <w:lang w:val="en-GB"/>
        </w:rPr>
      </w:pPr>
      <w:r>
        <w:rPr>
          <w:rFonts w:ascii="Times New Roman" w:hAnsi="Times New Roman" w:cs="Times New Roman"/>
          <w:b/>
          <w:lang w:val="en-GB"/>
        </w:rPr>
        <w:t xml:space="preserve">Fig. </w:t>
      </w:r>
      <w:r w:rsidR="004C7DC2">
        <w:rPr>
          <w:rFonts w:ascii="Times New Roman" w:hAnsi="Times New Roman" w:cs="Times New Roman"/>
          <w:b/>
          <w:lang w:val="en-GB"/>
        </w:rPr>
        <w:t>S</w:t>
      </w:r>
      <w:r>
        <w:rPr>
          <w:rFonts w:ascii="Times New Roman" w:hAnsi="Times New Roman" w:cs="Times New Roman"/>
          <w:b/>
          <w:lang w:val="en-GB"/>
        </w:rPr>
        <w:t>2</w:t>
      </w:r>
    </w:p>
    <w:p w14:paraId="6261DC02" w14:textId="18B8C856" w:rsidR="001B18C9" w:rsidRDefault="001B18C9" w:rsidP="005410BD">
      <w:pPr>
        <w:spacing w:line="480" w:lineRule="auto"/>
        <w:jc w:val="both"/>
        <w:rPr>
          <w:rFonts w:ascii="Times New Roman" w:hAnsi="Times New Roman" w:cs="Times New Roman"/>
          <w:b/>
          <w:lang w:val="en-GB"/>
        </w:rPr>
      </w:pPr>
    </w:p>
    <w:p w14:paraId="03EA494A" w14:textId="7B1CDF9A" w:rsidR="001B18C9" w:rsidRDefault="001B18C9" w:rsidP="005410BD">
      <w:pPr>
        <w:spacing w:line="480" w:lineRule="auto"/>
        <w:jc w:val="both"/>
        <w:rPr>
          <w:rFonts w:ascii="Times New Roman" w:hAnsi="Times New Roman" w:cs="Times New Roman"/>
          <w:b/>
          <w:lang w:val="en-GB"/>
        </w:rPr>
      </w:pPr>
    </w:p>
    <w:p w14:paraId="1DBB0086" w14:textId="6DAB61C2" w:rsidR="001B18C9" w:rsidRDefault="001B18C9"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lastRenderedPageBreak/>
        <w:drawing>
          <wp:inline distT="0" distB="0" distL="0" distR="0" wp14:anchorId="62D240D7" wp14:editId="609E1F2A">
            <wp:extent cx="5266944" cy="23286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 Suppl.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66944" cy="2328672"/>
                    </a:xfrm>
                    <a:prstGeom prst="rect">
                      <a:avLst/>
                    </a:prstGeom>
                  </pic:spPr>
                </pic:pic>
              </a:graphicData>
            </a:graphic>
          </wp:inline>
        </w:drawing>
      </w:r>
    </w:p>
    <w:p w14:paraId="560B08D5" w14:textId="60A5EC6B" w:rsidR="001B18C9" w:rsidRDefault="0080224C" w:rsidP="005410BD">
      <w:pPr>
        <w:spacing w:line="480" w:lineRule="auto"/>
        <w:jc w:val="both"/>
        <w:rPr>
          <w:rFonts w:ascii="Times New Roman" w:hAnsi="Times New Roman" w:cs="Times New Roman"/>
          <w:b/>
          <w:lang w:val="en-GB"/>
        </w:rPr>
      </w:pPr>
      <w:r>
        <w:rPr>
          <w:rFonts w:ascii="Times New Roman" w:hAnsi="Times New Roman" w:cs="Times New Roman"/>
          <w:b/>
          <w:lang w:val="en-GB"/>
        </w:rPr>
        <w:t xml:space="preserve">Fig. </w:t>
      </w:r>
      <w:r w:rsidR="004C7DC2">
        <w:rPr>
          <w:rFonts w:ascii="Times New Roman" w:hAnsi="Times New Roman" w:cs="Times New Roman"/>
          <w:b/>
          <w:lang w:val="en-GB"/>
        </w:rPr>
        <w:t>S</w:t>
      </w:r>
      <w:r>
        <w:rPr>
          <w:rFonts w:ascii="Times New Roman" w:hAnsi="Times New Roman" w:cs="Times New Roman"/>
          <w:b/>
          <w:lang w:val="en-GB"/>
        </w:rPr>
        <w:t>3</w:t>
      </w:r>
    </w:p>
    <w:p w14:paraId="4CF1AFDF" w14:textId="45C8EE4C" w:rsidR="0080224C" w:rsidRDefault="0080224C" w:rsidP="005410BD">
      <w:pPr>
        <w:spacing w:line="480" w:lineRule="auto"/>
        <w:jc w:val="both"/>
        <w:rPr>
          <w:rFonts w:ascii="Times New Roman" w:hAnsi="Times New Roman" w:cs="Times New Roman"/>
          <w:b/>
          <w:lang w:val="en-GB"/>
        </w:rPr>
      </w:pPr>
    </w:p>
    <w:p w14:paraId="486AC009" w14:textId="3710DBA3" w:rsidR="0080224C" w:rsidRDefault="0080224C" w:rsidP="005410BD">
      <w:pPr>
        <w:spacing w:line="480" w:lineRule="auto"/>
        <w:jc w:val="both"/>
        <w:rPr>
          <w:rFonts w:ascii="Times New Roman" w:hAnsi="Times New Roman" w:cs="Times New Roman"/>
          <w:b/>
          <w:lang w:val="en-GB"/>
        </w:rPr>
      </w:pPr>
    </w:p>
    <w:p w14:paraId="1CC6C25A" w14:textId="507F6D6C" w:rsidR="0080224C" w:rsidRDefault="0080224C"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lastRenderedPageBreak/>
        <w:drawing>
          <wp:inline distT="0" distB="0" distL="0" distR="0" wp14:anchorId="4395B9FA" wp14:editId="2F42D070">
            <wp:extent cx="5218176" cy="7400544"/>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4 Suppl.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8176" cy="7400544"/>
                    </a:xfrm>
                    <a:prstGeom prst="rect">
                      <a:avLst/>
                    </a:prstGeom>
                  </pic:spPr>
                </pic:pic>
              </a:graphicData>
            </a:graphic>
          </wp:inline>
        </w:drawing>
      </w:r>
    </w:p>
    <w:p w14:paraId="2402785D" w14:textId="4D98A551" w:rsidR="00703F2B" w:rsidRDefault="0080224C" w:rsidP="005410BD">
      <w:pPr>
        <w:spacing w:line="480" w:lineRule="auto"/>
        <w:jc w:val="both"/>
        <w:rPr>
          <w:rFonts w:ascii="Times New Roman" w:hAnsi="Times New Roman" w:cs="Times New Roman"/>
          <w:b/>
          <w:lang w:val="en-GB"/>
        </w:rPr>
      </w:pPr>
      <w:r>
        <w:rPr>
          <w:rFonts w:ascii="Times New Roman" w:hAnsi="Times New Roman" w:cs="Times New Roman"/>
          <w:b/>
          <w:lang w:val="en-GB"/>
        </w:rPr>
        <w:t xml:space="preserve">Fig. </w:t>
      </w:r>
      <w:r w:rsidR="004C7DC2">
        <w:rPr>
          <w:rFonts w:ascii="Times New Roman" w:hAnsi="Times New Roman" w:cs="Times New Roman"/>
          <w:b/>
          <w:lang w:val="en-GB"/>
        </w:rPr>
        <w:t>S</w:t>
      </w:r>
      <w:r>
        <w:rPr>
          <w:rFonts w:ascii="Times New Roman" w:hAnsi="Times New Roman" w:cs="Times New Roman"/>
          <w:b/>
          <w:lang w:val="en-GB"/>
        </w:rPr>
        <w:t>4</w:t>
      </w:r>
    </w:p>
    <w:p w14:paraId="5538943E" w14:textId="445D6AE9" w:rsidR="0080224C" w:rsidRDefault="0080224C" w:rsidP="005410BD">
      <w:pPr>
        <w:spacing w:line="480" w:lineRule="auto"/>
        <w:jc w:val="both"/>
        <w:rPr>
          <w:rFonts w:ascii="Times New Roman" w:hAnsi="Times New Roman" w:cs="Times New Roman"/>
          <w:b/>
          <w:lang w:val="en-GB"/>
        </w:rPr>
      </w:pPr>
    </w:p>
    <w:p w14:paraId="4EDB3D0B" w14:textId="63AB2E1F" w:rsidR="0080224C" w:rsidRDefault="0080224C" w:rsidP="005410BD">
      <w:pPr>
        <w:spacing w:line="480" w:lineRule="auto"/>
        <w:jc w:val="both"/>
        <w:rPr>
          <w:rFonts w:ascii="Times New Roman" w:hAnsi="Times New Roman" w:cs="Times New Roman"/>
          <w:b/>
          <w:lang w:val="en-GB"/>
        </w:rPr>
      </w:pPr>
    </w:p>
    <w:p w14:paraId="39154390" w14:textId="4D137788" w:rsidR="0080224C" w:rsidRDefault="0080224C"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lastRenderedPageBreak/>
        <w:drawing>
          <wp:inline distT="0" distB="0" distL="0" distR="0" wp14:anchorId="7EDD83BB" wp14:editId="44AB1C6C">
            <wp:extent cx="5504688" cy="2606040"/>
            <wp:effectExtent l="0" t="0" r="127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 Suppl.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04688" cy="2606040"/>
                    </a:xfrm>
                    <a:prstGeom prst="rect">
                      <a:avLst/>
                    </a:prstGeom>
                  </pic:spPr>
                </pic:pic>
              </a:graphicData>
            </a:graphic>
          </wp:inline>
        </w:drawing>
      </w:r>
    </w:p>
    <w:p w14:paraId="53DDE86E" w14:textId="34B1B969" w:rsidR="0080224C" w:rsidRDefault="0080224C" w:rsidP="005410BD">
      <w:pPr>
        <w:spacing w:line="480" w:lineRule="auto"/>
        <w:jc w:val="both"/>
        <w:rPr>
          <w:rFonts w:ascii="Times New Roman" w:hAnsi="Times New Roman" w:cs="Times New Roman"/>
          <w:b/>
          <w:lang w:val="en-GB"/>
        </w:rPr>
      </w:pPr>
      <w:r>
        <w:rPr>
          <w:rFonts w:ascii="Times New Roman" w:hAnsi="Times New Roman" w:cs="Times New Roman"/>
          <w:b/>
          <w:lang w:val="en-GB"/>
        </w:rPr>
        <w:t xml:space="preserve">Fig. </w:t>
      </w:r>
      <w:r w:rsidR="004C7DC2">
        <w:rPr>
          <w:rFonts w:ascii="Times New Roman" w:hAnsi="Times New Roman" w:cs="Times New Roman"/>
          <w:b/>
          <w:lang w:val="en-GB"/>
        </w:rPr>
        <w:t>S</w:t>
      </w:r>
      <w:r>
        <w:rPr>
          <w:rFonts w:ascii="Times New Roman" w:hAnsi="Times New Roman" w:cs="Times New Roman"/>
          <w:b/>
          <w:lang w:val="en-GB"/>
        </w:rPr>
        <w:t>5</w:t>
      </w:r>
    </w:p>
    <w:p w14:paraId="0A7D6E2A" w14:textId="09AF3469" w:rsidR="0080224C" w:rsidRDefault="0080224C" w:rsidP="005410BD">
      <w:pPr>
        <w:spacing w:line="480" w:lineRule="auto"/>
        <w:jc w:val="both"/>
        <w:rPr>
          <w:rFonts w:ascii="Times New Roman" w:hAnsi="Times New Roman" w:cs="Times New Roman"/>
          <w:b/>
          <w:lang w:val="en-GB"/>
        </w:rPr>
      </w:pPr>
    </w:p>
    <w:p w14:paraId="217A60CF" w14:textId="5417507C" w:rsidR="0080224C" w:rsidRDefault="0080224C" w:rsidP="005410BD">
      <w:pPr>
        <w:spacing w:line="480" w:lineRule="auto"/>
        <w:jc w:val="both"/>
        <w:rPr>
          <w:rFonts w:ascii="Times New Roman" w:hAnsi="Times New Roman" w:cs="Times New Roman"/>
          <w:b/>
          <w:lang w:val="en-GB"/>
        </w:rPr>
      </w:pPr>
    </w:p>
    <w:p w14:paraId="1D778675" w14:textId="1A542F9A" w:rsidR="0080224C" w:rsidRDefault="0080224C" w:rsidP="005410BD">
      <w:pPr>
        <w:spacing w:line="480" w:lineRule="auto"/>
        <w:jc w:val="both"/>
        <w:rPr>
          <w:rFonts w:ascii="Times New Roman" w:hAnsi="Times New Roman" w:cs="Times New Roman"/>
          <w:b/>
          <w:lang w:val="en-GB"/>
        </w:rPr>
      </w:pPr>
      <w:r>
        <w:rPr>
          <w:rFonts w:ascii="Times New Roman" w:hAnsi="Times New Roman" w:cs="Times New Roman"/>
          <w:b/>
          <w:noProof/>
          <w:lang w:eastAsia="en-US"/>
        </w:rPr>
        <w:lastRenderedPageBreak/>
        <w:drawing>
          <wp:inline distT="0" distB="0" distL="0" distR="0" wp14:anchorId="2AB2F1A7" wp14:editId="3827D7E0">
            <wp:extent cx="5727700" cy="6369685"/>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6 Suppl.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27700" cy="6369685"/>
                    </a:xfrm>
                    <a:prstGeom prst="rect">
                      <a:avLst/>
                    </a:prstGeom>
                  </pic:spPr>
                </pic:pic>
              </a:graphicData>
            </a:graphic>
          </wp:inline>
        </w:drawing>
      </w:r>
    </w:p>
    <w:p w14:paraId="40681CCC" w14:textId="2265C400" w:rsidR="0080224C" w:rsidRPr="000D7ED0" w:rsidRDefault="0080224C" w:rsidP="00792FF2">
      <w:pPr>
        <w:rPr>
          <w:rFonts w:ascii="Times New Roman" w:hAnsi="Times New Roman" w:cs="Times New Roman"/>
          <w:b/>
        </w:rPr>
      </w:pPr>
      <w:r w:rsidRPr="000D7ED0">
        <w:rPr>
          <w:rFonts w:ascii="Times New Roman" w:hAnsi="Times New Roman" w:cs="Times New Roman"/>
          <w:b/>
          <w:lang w:val="en-GB"/>
        </w:rPr>
        <w:t xml:space="preserve">Fig. </w:t>
      </w:r>
      <w:r w:rsidR="004C7DC2">
        <w:rPr>
          <w:rFonts w:ascii="Times New Roman" w:hAnsi="Times New Roman" w:cs="Times New Roman"/>
          <w:b/>
          <w:lang w:val="en-GB"/>
        </w:rPr>
        <w:t>S</w:t>
      </w:r>
      <w:r w:rsidRPr="000D7ED0">
        <w:rPr>
          <w:rFonts w:ascii="Times New Roman" w:hAnsi="Times New Roman" w:cs="Times New Roman"/>
          <w:b/>
          <w:lang w:val="en-GB"/>
        </w:rPr>
        <w:t>6</w:t>
      </w:r>
    </w:p>
    <w:p w14:paraId="00403D98" w14:textId="77777777" w:rsidR="0080224C" w:rsidRDefault="0080224C" w:rsidP="005410BD">
      <w:pPr>
        <w:spacing w:line="480" w:lineRule="auto"/>
        <w:jc w:val="both"/>
        <w:rPr>
          <w:rFonts w:ascii="Times New Roman" w:hAnsi="Times New Roman" w:cs="Times New Roman"/>
          <w:b/>
          <w:lang w:val="en-GB"/>
        </w:rPr>
      </w:pPr>
    </w:p>
    <w:p w14:paraId="03A6F738" w14:textId="77777777" w:rsidR="0080224C" w:rsidRDefault="0080224C" w:rsidP="005410BD">
      <w:pPr>
        <w:spacing w:line="480" w:lineRule="auto"/>
        <w:jc w:val="both"/>
        <w:rPr>
          <w:rFonts w:ascii="Times New Roman" w:hAnsi="Times New Roman" w:cs="Times New Roman"/>
          <w:b/>
          <w:lang w:val="en-GB"/>
        </w:rPr>
      </w:pPr>
    </w:p>
    <w:p w14:paraId="57975A23" w14:textId="0EF9585F" w:rsidR="00703F2B" w:rsidRPr="003B12CA" w:rsidRDefault="00703F2B" w:rsidP="005410BD">
      <w:pPr>
        <w:spacing w:line="480" w:lineRule="auto"/>
        <w:jc w:val="both"/>
        <w:rPr>
          <w:rFonts w:ascii="Times New Roman" w:hAnsi="Times New Roman" w:cs="Times New Roman"/>
          <w:b/>
          <w:lang w:val="en-GB"/>
        </w:rPr>
      </w:pPr>
    </w:p>
    <w:sectPr w:rsidR="00703F2B" w:rsidRPr="003B12CA" w:rsidSect="00526AAD">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9AD7A4" w14:textId="77777777" w:rsidR="00024B9C" w:rsidRDefault="00024B9C" w:rsidP="000B2D03">
      <w:r>
        <w:separator/>
      </w:r>
    </w:p>
    <w:p w14:paraId="624F7B3A" w14:textId="77777777" w:rsidR="00024B9C" w:rsidRDefault="00024B9C"/>
  </w:endnote>
  <w:endnote w:type="continuationSeparator" w:id="0">
    <w:p w14:paraId="4C69DB21" w14:textId="77777777" w:rsidR="00024B9C" w:rsidRDefault="00024B9C" w:rsidP="000B2D03">
      <w:r>
        <w:continuationSeparator/>
      </w:r>
    </w:p>
    <w:p w14:paraId="14085A02" w14:textId="77777777" w:rsidR="00024B9C" w:rsidRDefault="00024B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Arial Unicode MS"/>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174D3" w14:textId="77777777" w:rsidR="00B94C7B" w:rsidRDefault="00B94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5982163"/>
      <w:docPartObj>
        <w:docPartGallery w:val="Page Numbers (Bottom of Page)"/>
        <w:docPartUnique/>
      </w:docPartObj>
    </w:sdtPr>
    <w:sdtEndPr>
      <w:rPr>
        <w:noProof/>
      </w:rPr>
    </w:sdtEndPr>
    <w:sdtContent>
      <w:p w14:paraId="0C7B5802" w14:textId="59DD5652" w:rsidR="00B94C7B" w:rsidRDefault="00B94C7B">
        <w:pPr>
          <w:pStyle w:val="Footer"/>
          <w:jc w:val="center"/>
        </w:pPr>
        <w:r>
          <w:fldChar w:fldCharType="begin"/>
        </w:r>
        <w:r>
          <w:instrText xml:space="preserve"> PAGE   \* MERGEFORMAT </w:instrText>
        </w:r>
        <w:r>
          <w:fldChar w:fldCharType="separate"/>
        </w:r>
        <w:r>
          <w:rPr>
            <w:noProof/>
          </w:rPr>
          <w:t>58</w:t>
        </w:r>
        <w:r>
          <w:rPr>
            <w:noProof/>
          </w:rPr>
          <w:fldChar w:fldCharType="end"/>
        </w:r>
      </w:p>
    </w:sdtContent>
  </w:sdt>
  <w:p w14:paraId="78E2383D" w14:textId="77777777" w:rsidR="00B94C7B" w:rsidRDefault="00B94C7B">
    <w:pPr>
      <w:pStyle w:val="Footer"/>
    </w:pPr>
  </w:p>
  <w:p w14:paraId="1D014F01" w14:textId="77777777" w:rsidR="00B94C7B" w:rsidRDefault="00B94C7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65252" w14:textId="77777777" w:rsidR="00B94C7B" w:rsidRDefault="00B94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4347A6" w14:textId="77777777" w:rsidR="00024B9C" w:rsidRDefault="00024B9C" w:rsidP="000B2D03">
      <w:r>
        <w:separator/>
      </w:r>
    </w:p>
    <w:p w14:paraId="6E209CE5" w14:textId="77777777" w:rsidR="00024B9C" w:rsidRDefault="00024B9C"/>
  </w:footnote>
  <w:footnote w:type="continuationSeparator" w:id="0">
    <w:p w14:paraId="6C758756" w14:textId="77777777" w:rsidR="00024B9C" w:rsidRDefault="00024B9C" w:rsidP="000B2D03">
      <w:r>
        <w:continuationSeparator/>
      </w:r>
    </w:p>
    <w:p w14:paraId="73D5ED8B" w14:textId="77777777" w:rsidR="00024B9C" w:rsidRDefault="00024B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B4C6B" w14:textId="77777777" w:rsidR="00B94C7B" w:rsidRDefault="00B94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99FDEB" w14:textId="77777777" w:rsidR="00B94C7B" w:rsidRDefault="00B94C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BF8CB" w14:textId="77777777" w:rsidR="00B94C7B" w:rsidRDefault="00B94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E3A2C"/>
    <w:multiLevelType w:val="hybridMultilevel"/>
    <w:tmpl w:val="FA727C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1E5D1761"/>
    <w:multiLevelType w:val="multilevel"/>
    <w:tmpl w:val="12686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533C7F"/>
    <w:multiLevelType w:val="hybridMultilevel"/>
    <w:tmpl w:val="1CC629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5B8723C"/>
    <w:multiLevelType w:val="multilevel"/>
    <w:tmpl w:val="7E66A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48940B1"/>
    <w:multiLevelType w:val="hybridMultilevel"/>
    <w:tmpl w:val="5BF0A018"/>
    <w:lvl w:ilvl="0" w:tplc="5324EE60">
      <w:start w:val="1"/>
      <w:numFmt w:val="decimal"/>
      <w:lvlText w:val="%1)"/>
      <w:lvlJc w:val="left"/>
      <w:pPr>
        <w:ind w:left="435" w:hanging="360"/>
      </w:pPr>
      <w:rPr>
        <w:b w:val="0"/>
        <w:i/>
        <w:sz w:val="18"/>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start w:val="1"/>
      <w:numFmt w:val="decimal"/>
      <w:lvlText w:val="%4."/>
      <w:lvlJc w:val="left"/>
      <w:pPr>
        <w:ind w:left="2595" w:hanging="360"/>
      </w:pPr>
    </w:lvl>
    <w:lvl w:ilvl="4" w:tplc="04090019">
      <w:start w:val="1"/>
      <w:numFmt w:val="lowerLetter"/>
      <w:lvlText w:val="%5."/>
      <w:lvlJc w:val="left"/>
      <w:pPr>
        <w:ind w:left="3315" w:hanging="360"/>
      </w:pPr>
    </w:lvl>
    <w:lvl w:ilvl="5" w:tplc="0409001B">
      <w:start w:val="1"/>
      <w:numFmt w:val="lowerRoman"/>
      <w:lvlText w:val="%6."/>
      <w:lvlJc w:val="right"/>
      <w:pPr>
        <w:ind w:left="4035" w:hanging="180"/>
      </w:pPr>
    </w:lvl>
    <w:lvl w:ilvl="6" w:tplc="0409000F">
      <w:start w:val="1"/>
      <w:numFmt w:val="decimal"/>
      <w:lvlText w:val="%7."/>
      <w:lvlJc w:val="left"/>
      <w:pPr>
        <w:ind w:left="4755" w:hanging="360"/>
      </w:pPr>
    </w:lvl>
    <w:lvl w:ilvl="7" w:tplc="04090019">
      <w:start w:val="1"/>
      <w:numFmt w:val="lowerLetter"/>
      <w:lvlText w:val="%8."/>
      <w:lvlJc w:val="left"/>
      <w:pPr>
        <w:ind w:left="5475" w:hanging="360"/>
      </w:pPr>
    </w:lvl>
    <w:lvl w:ilvl="8" w:tplc="0409001B">
      <w:start w:val="1"/>
      <w:numFmt w:val="lowerRoman"/>
      <w:lvlText w:val="%9."/>
      <w:lvlJc w:val="right"/>
      <w:pPr>
        <w:ind w:left="6195" w:hanging="180"/>
      </w:pPr>
    </w:lvl>
  </w:abstractNum>
  <w:num w:numId="1">
    <w:abstractNumId w:val="0"/>
  </w:num>
  <w:num w:numId="2">
    <w:abstractNumId w:val="2"/>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b-NO" w:vendorID="64" w:dllVersion="6"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hotochem Photobiol Sci Copy&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r0d9w5rfxpw2sef2xjva9x4pefw0df00adw&quot;&gt;My EndNote Library Article 2&lt;record-ids&gt;&lt;item&gt;48&lt;/item&gt;&lt;item&gt;167&lt;/item&gt;&lt;item&gt;170&lt;/item&gt;&lt;item&gt;176&lt;/item&gt;&lt;item&gt;179&lt;/item&gt;&lt;item&gt;185&lt;/item&gt;&lt;item&gt;208&lt;/item&gt;&lt;item&gt;216&lt;/item&gt;&lt;item&gt;230&lt;/item&gt;&lt;item&gt;243&lt;/item&gt;&lt;item&gt;249&lt;/item&gt;&lt;item&gt;269&lt;/item&gt;&lt;item&gt;284&lt;/item&gt;&lt;item&gt;285&lt;/item&gt;&lt;item&gt;286&lt;/item&gt;&lt;item&gt;291&lt;/item&gt;&lt;item&gt;293&lt;/item&gt;&lt;item&gt;295&lt;/item&gt;&lt;item&gt;297&lt;/item&gt;&lt;item&gt;299&lt;/item&gt;&lt;item&gt;301&lt;/item&gt;&lt;item&gt;303&lt;/item&gt;&lt;item&gt;305&lt;/item&gt;&lt;item&gt;306&lt;/item&gt;&lt;item&gt;309&lt;/item&gt;&lt;item&gt;313&lt;/item&gt;&lt;item&gt;315&lt;/item&gt;&lt;item&gt;317&lt;/item&gt;&lt;item&gt;319&lt;/item&gt;&lt;item&gt;321&lt;/item&gt;&lt;item&gt;322&lt;/item&gt;&lt;item&gt;324&lt;/item&gt;&lt;item&gt;326&lt;/item&gt;&lt;item&gt;328&lt;/item&gt;&lt;item&gt;330&lt;/item&gt;&lt;item&gt;333&lt;/item&gt;&lt;item&gt;334&lt;/item&gt;&lt;item&gt;336&lt;/item&gt;&lt;item&gt;347&lt;/item&gt;&lt;item&gt;351&lt;/item&gt;&lt;item&gt;354&lt;/item&gt;&lt;item&gt;357&lt;/item&gt;&lt;item&gt;359&lt;/item&gt;&lt;item&gt;361&lt;/item&gt;&lt;item&gt;362&lt;/item&gt;&lt;item&gt;497&lt;/item&gt;&lt;item&gt;499&lt;/item&gt;&lt;item&gt;500&lt;/item&gt;&lt;item&gt;501&lt;/item&gt;&lt;item&gt;503&lt;/item&gt;&lt;item&gt;504&lt;/item&gt;&lt;item&gt;505&lt;/item&gt;&lt;item&gt;507&lt;/item&gt;&lt;item&gt;509&lt;/item&gt;&lt;item&gt;513&lt;/item&gt;&lt;item&gt;515&lt;/item&gt;&lt;item&gt;517&lt;/item&gt;&lt;item&gt;519&lt;/item&gt;&lt;item&gt;521&lt;/item&gt;&lt;item&gt;523&lt;/item&gt;&lt;item&gt;525&lt;/item&gt;&lt;item&gt;527&lt;/item&gt;&lt;item&gt;529&lt;/item&gt;&lt;item&gt;531&lt;/item&gt;&lt;item&gt;533&lt;/item&gt;&lt;item&gt;534&lt;/item&gt;&lt;item&gt;536&lt;/item&gt;&lt;item&gt;538&lt;/item&gt;&lt;item&gt;540&lt;/item&gt;&lt;item&gt;542&lt;/item&gt;&lt;item&gt;544&lt;/item&gt;&lt;item&gt;545&lt;/item&gt;&lt;item&gt;547&lt;/item&gt;&lt;item&gt;549&lt;/item&gt;&lt;item&gt;551&lt;/item&gt;&lt;item&gt;552&lt;/item&gt;&lt;item&gt;554&lt;/item&gt;&lt;item&gt;555&lt;/item&gt;&lt;item&gt;557&lt;/item&gt;&lt;item&gt;560&lt;/item&gt;&lt;item&gt;561&lt;/item&gt;&lt;item&gt;563&lt;/item&gt;&lt;item&gt;565&lt;/item&gt;&lt;item&gt;566&lt;/item&gt;&lt;item&gt;567&lt;/item&gt;&lt;/record-ids&gt;&lt;/item&gt;&lt;/Libraries&gt;"/>
  </w:docVars>
  <w:rsids>
    <w:rsidRoot w:val="008B1F6C"/>
    <w:rsid w:val="000007EC"/>
    <w:rsid w:val="00000BF5"/>
    <w:rsid w:val="00000C4C"/>
    <w:rsid w:val="00001EBA"/>
    <w:rsid w:val="00001F0A"/>
    <w:rsid w:val="0000222B"/>
    <w:rsid w:val="00003467"/>
    <w:rsid w:val="00003663"/>
    <w:rsid w:val="00003F6B"/>
    <w:rsid w:val="0000472A"/>
    <w:rsid w:val="00004A0A"/>
    <w:rsid w:val="00005B7D"/>
    <w:rsid w:val="000065F6"/>
    <w:rsid w:val="00006A5B"/>
    <w:rsid w:val="00006F6E"/>
    <w:rsid w:val="000078EB"/>
    <w:rsid w:val="00007B04"/>
    <w:rsid w:val="000109E7"/>
    <w:rsid w:val="00010A5B"/>
    <w:rsid w:val="00010C8B"/>
    <w:rsid w:val="00011082"/>
    <w:rsid w:val="000120DE"/>
    <w:rsid w:val="000121E2"/>
    <w:rsid w:val="00012221"/>
    <w:rsid w:val="000141CD"/>
    <w:rsid w:val="00014552"/>
    <w:rsid w:val="00015104"/>
    <w:rsid w:val="0001526E"/>
    <w:rsid w:val="000153FE"/>
    <w:rsid w:val="000163FB"/>
    <w:rsid w:val="00017673"/>
    <w:rsid w:val="0001791C"/>
    <w:rsid w:val="0002056A"/>
    <w:rsid w:val="000211C0"/>
    <w:rsid w:val="000219BB"/>
    <w:rsid w:val="00022B05"/>
    <w:rsid w:val="00022F40"/>
    <w:rsid w:val="00024056"/>
    <w:rsid w:val="00024B9C"/>
    <w:rsid w:val="00024C11"/>
    <w:rsid w:val="000252B9"/>
    <w:rsid w:val="00026408"/>
    <w:rsid w:val="00026716"/>
    <w:rsid w:val="000273A8"/>
    <w:rsid w:val="00030EC1"/>
    <w:rsid w:val="000313CB"/>
    <w:rsid w:val="00033089"/>
    <w:rsid w:val="00033249"/>
    <w:rsid w:val="000346B6"/>
    <w:rsid w:val="0003482A"/>
    <w:rsid w:val="00034E0C"/>
    <w:rsid w:val="00034E8D"/>
    <w:rsid w:val="00034F6C"/>
    <w:rsid w:val="00037B72"/>
    <w:rsid w:val="00037CCA"/>
    <w:rsid w:val="0004007E"/>
    <w:rsid w:val="00040C20"/>
    <w:rsid w:val="00041816"/>
    <w:rsid w:val="00041C36"/>
    <w:rsid w:val="00041F69"/>
    <w:rsid w:val="00042487"/>
    <w:rsid w:val="000426AA"/>
    <w:rsid w:val="00042E9A"/>
    <w:rsid w:val="00043D22"/>
    <w:rsid w:val="00044D8D"/>
    <w:rsid w:val="00044DCB"/>
    <w:rsid w:val="00045622"/>
    <w:rsid w:val="00045671"/>
    <w:rsid w:val="000459C2"/>
    <w:rsid w:val="00045B1F"/>
    <w:rsid w:val="00045F1B"/>
    <w:rsid w:val="00046895"/>
    <w:rsid w:val="00046C02"/>
    <w:rsid w:val="00047553"/>
    <w:rsid w:val="00050F03"/>
    <w:rsid w:val="000518C8"/>
    <w:rsid w:val="00051DE9"/>
    <w:rsid w:val="00052186"/>
    <w:rsid w:val="000521FA"/>
    <w:rsid w:val="0005318B"/>
    <w:rsid w:val="00053E12"/>
    <w:rsid w:val="00054CE2"/>
    <w:rsid w:val="00056D94"/>
    <w:rsid w:val="0005766F"/>
    <w:rsid w:val="0005791B"/>
    <w:rsid w:val="00057B26"/>
    <w:rsid w:val="00057C02"/>
    <w:rsid w:val="00057EB0"/>
    <w:rsid w:val="00057EC8"/>
    <w:rsid w:val="00057F9D"/>
    <w:rsid w:val="0006023A"/>
    <w:rsid w:val="00060711"/>
    <w:rsid w:val="00061AD7"/>
    <w:rsid w:val="000622E8"/>
    <w:rsid w:val="00062D51"/>
    <w:rsid w:val="00063445"/>
    <w:rsid w:val="00063612"/>
    <w:rsid w:val="00064901"/>
    <w:rsid w:val="00064AA5"/>
    <w:rsid w:val="00064CB6"/>
    <w:rsid w:val="0006510E"/>
    <w:rsid w:val="00065BBD"/>
    <w:rsid w:val="00065C9E"/>
    <w:rsid w:val="00065E18"/>
    <w:rsid w:val="000665A8"/>
    <w:rsid w:val="000667D0"/>
    <w:rsid w:val="00066AE5"/>
    <w:rsid w:val="000678D6"/>
    <w:rsid w:val="00067A72"/>
    <w:rsid w:val="000701AD"/>
    <w:rsid w:val="00070A05"/>
    <w:rsid w:val="000712FB"/>
    <w:rsid w:val="0007240F"/>
    <w:rsid w:val="00072E28"/>
    <w:rsid w:val="000734EA"/>
    <w:rsid w:val="00074362"/>
    <w:rsid w:val="00074636"/>
    <w:rsid w:val="00075285"/>
    <w:rsid w:val="00077808"/>
    <w:rsid w:val="0008006F"/>
    <w:rsid w:val="000809F5"/>
    <w:rsid w:val="000810DC"/>
    <w:rsid w:val="000815F1"/>
    <w:rsid w:val="0008218D"/>
    <w:rsid w:val="000848CD"/>
    <w:rsid w:val="00085500"/>
    <w:rsid w:val="00085ADD"/>
    <w:rsid w:val="00085B25"/>
    <w:rsid w:val="00085BAD"/>
    <w:rsid w:val="00086017"/>
    <w:rsid w:val="00086039"/>
    <w:rsid w:val="00086601"/>
    <w:rsid w:val="00091025"/>
    <w:rsid w:val="00092C51"/>
    <w:rsid w:val="0009396F"/>
    <w:rsid w:val="000950B1"/>
    <w:rsid w:val="000953E2"/>
    <w:rsid w:val="00095AAE"/>
    <w:rsid w:val="00097549"/>
    <w:rsid w:val="0009793E"/>
    <w:rsid w:val="00097A77"/>
    <w:rsid w:val="00097A83"/>
    <w:rsid w:val="000A0699"/>
    <w:rsid w:val="000A1DFC"/>
    <w:rsid w:val="000A2D0E"/>
    <w:rsid w:val="000A3452"/>
    <w:rsid w:val="000A36BE"/>
    <w:rsid w:val="000A3AD4"/>
    <w:rsid w:val="000A3C10"/>
    <w:rsid w:val="000A40AA"/>
    <w:rsid w:val="000A4FDC"/>
    <w:rsid w:val="000A5110"/>
    <w:rsid w:val="000A6AAD"/>
    <w:rsid w:val="000A7731"/>
    <w:rsid w:val="000B01D3"/>
    <w:rsid w:val="000B0370"/>
    <w:rsid w:val="000B06EE"/>
    <w:rsid w:val="000B181F"/>
    <w:rsid w:val="000B19B2"/>
    <w:rsid w:val="000B265F"/>
    <w:rsid w:val="000B2CD4"/>
    <w:rsid w:val="000B2D03"/>
    <w:rsid w:val="000B2E1B"/>
    <w:rsid w:val="000B2EA8"/>
    <w:rsid w:val="000B2F86"/>
    <w:rsid w:val="000B313B"/>
    <w:rsid w:val="000B31C9"/>
    <w:rsid w:val="000B33C1"/>
    <w:rsid w:val="000B38FF"/>
    <w:rsid w:val="000B391F"/>
    <w:rsid w:val="000B39A3"/>
    <w:rsid w:val="000B401E"/>
    <w:rsid w:val="000B43EC"/>
    <w:rsid w:val="000B4D58"/>
    <w:rsid w:val="000B5155"/>
    <w:rsid w:val="000B526A"/>
    <w:rsid w:val="000B546B"/>
    <w:rsid w:val="000B552A"/>
    <w:rsid w:val="000B56A8"/>
    <w:rsid w:val="000B593E"/>
    <w:rsid w:val="000B5A56"/>
    <w:rsid w:val="000B7CE8"/>
    <w:rsid w:val="000C014F"/>
    <w:rsid w:val="000C0C33"/>
    <w:rsid w:val="000C1225"/>
    <w:rsid w:val="000C14EE"/>
    <w:rsid w:val="000C16F5"/>
    <w:rsid w:val="000C1B08"/>
    <w:rsid w:val="000C1FEA"/>
    <w:rsid w:val="000C2897"/>
    <w:rsid w:val="000C3788"/>
    <w:rsid w:val="000C3CEF"/>
    <w:rsid w:val="000C3DF1"/>
    <w:rsid w:val="000C4205"/>
    <w:rsid w:val="000C4F7D"/>
    <w:rsid w:val="000C54EF"/>
    <w:rsid w:val="000C5FD9"/>
    <w:rsid w:val="000C64AD"/>
    <w:rsid w:val="000C6C56"/>
    <w:rsid w:val="000C779C"/>
    <w:rsid w:val="000C79D5"/>
    <w:rsid w:val="000D03C7"/>
    <w:rsid w:val="000D0E16"/>
    <w:rsid w:val="000D1047"/>
    <w:rsid w:val="000D1148"/>
    <w:rsid w:val="000D18BD"/>
    <w:rsid w:val="000D1BA4"/>
    <w:rsid w:val="000D216F"/>
    <w:rsid w:val="000D299C"/>
    <w:rsid w:val="000D38DF"/>
    <w:rsid w:val="000D40D8"/>
    <w:rsid w:val="000D4797"/>
    <w:rsid w:val="000D4D2B"/>
    <w:rsid w:val="000D64AD"/>
    <w:rsid w:val="000D66F3"/>
    <w:rsid w:val="000D6E9F"/>
    <w:rsid w:val="000D7581"/>
    <w:rsid w:val="000D78D9"/>
    <w:rsid w:val="000D7ACF"/>
    <w:rsid w:val="000D7D28"/>
    <w:rsid w:val="000D7ED0"/>
    <w:rsid w:val="000E08A6"/>
    <w:rsid w:val="000E092E"/>
    <w:rsid w:val="000E0E5A"/>
    <w:rsid w:val="000E141D"/>
    <w:rsid w:val="000E2735"/>
    <w:rsid w:val="000E2C10"/>
    <w:rsid w:val="000E304D"/>
    <w:rsid w:val="000E39EE"/>
    <w:rsid w:val="000E4352"/>
    <w:rsid w:val="000E4443"/>
    <w:rsid w:val="000E4D1C"/>
    <w:rsid w:val="000E5A3D"/>
    <w:rsid w:val="000E5A96"/>
    <w:rsid w:val="000E5D34"/>
    <w:rsid w:val="000E64FE"/>
    <w:rsid w:val="000E686B"/>
    <w:rsid w:val="000E6C63"/>
    <w:rsid w:val="000E7184"/>
    <w:rsid w:val="000E7700"/>
    <w:rsid w:val="000E7EFB"/>
    <w:rsid w:val="000F018E"/>
    <w:rsid w:val="000F02B8"/>
    <w:rsid w:val="000F10A2"/>
    <w:rsid w:val="000F19E1"/>
    <w:rsid w:val="000F26D7"/>
    <w:rsid w:val="000F2A72"/>
    <w:rsid w:val="000F2AA8"/>
    <w:rsid w:val="000F2BFD"/>
    <w:rsid w:val="000F3056"/>
    <w:rsid w:val="000F3B3F"/>
    <w:rsid w:val="000F3B4B"/>
    <w:rsid w:val="000F46C8"/>
    <w:rsid w:val="000F4F20"/>
    <w:rsid w:val="000F6D12"/>
    <w:rsid w:val="000F7539"/>
    <w:rsid w:val="0010015A"/>
    <w:rsid w:val="00100A69"/>
    <w:rsid w:val="0010111D"/>
    <w:rsid w:val="00101759"/>
    <w:rsid w:val="00102041"/>
    <w:rsid w:val="0010317F"/>
    <w:rsid w:val="00103ACB"/>
    <w:rsid w:val="00103AF5"/>
    <w:rsid w:val="00103FA6"/>
    <w:rsid w:val="00106128"/>
    <w:rsid w:val="00106D8F"/>
    <w:rsid w:val="00107DF2"/>
    <w:rsid w:val="00110F2E"/>
    <w:rsid w:val="001111F8"/>
    <w:rsid w:val="001112E2"/>
    <w:rsid w:val="00112312"/>
    <w:rsid w:val="00113C7F"/>
    <w:rsid w:val="00113F1C"/>
    <w:rsid w:val="00115485"/>
    <w:rsid w:val="001157AF"/>
    <w:rsid w:val="00116010"/>
    <w:rsid w:val="001160D7"/>
    <w:rsid w:val="0011634E"/>
    <w:rsid w:val="00117283"/>
    <w:rsid w:val="001176CF"/>
    <w:rsid w:val="00120893"/>
    <w:rsid w:val="001219AA"/>
    <w:rsid w:val="0012208E"/>
    <w:rsid w:val="00124AE4"/>
    <w:rsid w:val="001258C5"/>
    <w:rsid w:val="00125B5B"/>
    <w:rsid w:val="00125FD3"/>
    <w:rsid w:val="00127D03"/>
    <w:rsid w:val="00127D71"/>
    <w:rsid w:val="00131382"/>
    <w:rsid w:val="001320B4"/>
    <w:rsid w:val="00133729"/>
    <w:rsid w:val="00133D13"/>
    <w:rsid w:val="00134F72"/>
    <w:rsid w:val="00135CDD"/>
    <w:rsid w:val="00137293"/>
    <w:rsid w:val="00140895"/>
    <w:rsid w:val="00142A02"/>
    <w:rsid w:val="0014320D"/>
    <w:rsid w:val="00143668"/>
    <w:rsid w:val="00143897"/>
    <w:rsid w:val="001440DA"/>
    <w:rsid w:val="0014434E"/>
    <w:rsid w:val="001455F1"/>
    <w:rsid w:val="00146662"/>
    <w:rsid w:val="0014740A"/>
    <w:rsid w:val="001475B8"/>
    <w:rsid w:val="00152502"/>
    <w:rsid w:val="00152D61"/>
    <w:rsid w:val="00153038"/>
    <w:rsid w:val="001532CA"/>
    <w:rsid w:val="001535E0"/>
    <w:rsid w:val="00155A41"/>
    <w:rsid w:val="00155F46"/>
    <w:rsid w:val="00156629"/>
    <w:rsid w:val="00156719"/>
    <w:rsid w:val="001570A2"/>
    <w:rsid w:val="001570B1"/>
    <w:rsid w:val="0015715C"/>
    <w:rsid w:val="00161189"/>
    <w:rsid w:val="0016146A"/>
    <w:rsid w:val="0016146F"/>
    <w:rsid w:val="0016194F"/>
    <w:rsid w:val="00161B9A"/>
    <w:rsid w:val="0016231C"/>
    <w:rsid w:val="00162EE8"/>
    <w:rsid w:val="00162FE9"/>
    <w:rsid w:val="001636CC"/>
    <w:rsid w:val="001657E4"/>
    <w:rsid w:val="0016591C"/>
    <w:rsid w:val="00165E6A"/>
    <w:rsid w:val="001704DE"/>
    <w:rsid w:val="00170A53"/>
    <w:rsid w:val="00170B7B"/>
    <w:rsid w:val="00171812"/>
    <w:rsid w:val="00171824"/>
    <w:rsid w:val="00171A2F"/>
    <w:rsid w:val="0017307F"/>
    <w:rsid w:val="00173803"/>
    <w:rsid w:val="001744E1"/>
    <w:rsid w:val="0017628D"/>
    <w:rsid w:val="00176A78"/>
    <w:rsid w:val="00176E0E"/>
    <w:rsid w:val="001772BC"/>
    <w:rsid w:val="00180827"/>
    <w:rsid w:val="0018178D"/>
    <w:rsid w:val="00182624"/>
    <w:rsid w:val="0018268A"/>
    <w:rsid w:val="00182F2D"/>
    <w:rsid w:val="00183503"/>
    <w:rsid w:val="0018399F"/>
    <w:rsid w:val="00183D00"/>
    <w:rsid w:val="00184319"/>
    <w:rsid w:val="00184CB6"/>
    <w:rsid w:val="00185FF4"/>
    <w:rsid w:val="001875D6"/>
    <w:rsid w:val="001904C4"/>
    <w:rsid w:val="0019128D"/>
    <w:rsid w:val="00191D1D"/>
    <w:rsid w:val="00191DA2"/>
    <w:rsid w:val="00191F5D"/>
    <w:rsid w:val="001925C0"/>
    <w:rsid w:val="00192E14"/>
    <w:rsid w:val="001931A3"/>
    <w:rsid w:val="001937B6"/>
    <w:rsid w:val="001937DD"/>
    <w:rsid w:val="00194B57"/>
    <w:rsid w:val="00194D0B"/>
    <w:rsid w:val="00195AA5"/>
    <w:rsid w:val="001967F5"/>
    <w:rsid w:val="00196E73"/>
    <w:rsid w:val="00196F34"/>
    <w:rsid w:val="001A012D"/>
    <w:rsid w:val="001A118E"/>
    <w:rsid w:val="001A11AD"/>
    <w:rsid w:val="001A17DF"/>
    <w:rsid w:val="001A18AD"/>
    <w:rsid w:val="001A1C78"/>
    <w:rsid w:val="001A29A0"/>
    <w:rsid w:val="001A2B5A"/>
    <w:rsid w:val="001A3296"/>
    <w:rsid w:val="001A6794"/>
    <w:rsid w:val="001A6A63"/>
    <w:rsid w:val="001A6EAC"/>
    <w:rsid w:val="001B01EB"/>
    <w:rsid w:val="001B0673"/>
    <w:rsid w:val="001B1377"/>
    <w:rsid w:val="001B16AA"/>
    <w:rsid w:val="001B18C9"/>
    <w:rsid w:val="001B20DB"/>
    <w:rsid w:val="001B2A52"/>
    <w:rsid w:val="001B362F"/>
    <w:rsid w:val="001B3D61"/>
    <w:rsid w:val="001B487A"/>
    <w:rsid w:val="001B4B1F"/>
    <w:rsid w:val="001B4C24"/>
    <w:rsid w:val="001B5A76"/>
    <w:rsid w:val="001B5D79"/>
    <w:rsid w:val="001B61F6"/>
    <w:rsid w:val="001B69DF"/>
    <w:rsid w:val="001B6FB3"/>
    <w:rsid w:val="001B7BDE"/>
    <w:rsid w:val="001B7D67"/>
    <w:rsid w:val="001B7F0E"/>
    <w:rsid w:val="001C0752"/>
    <w:rsid w:val="001C0AA3"/>
    <w:rsid w:val="001C228A"/>
    <w:rsid w:val="001C23A7"/>
    <w:rsid w:val="001C30B1"/>
    <w:rsid w:val="001C329F"/>
    <w:rsid w:val="001C492E"/>
    <w:rsid w:val="001C6963"/>
    <w:rsid w:val="001C7CA0"/>
    <w:rsid w:val="001D157D"/>
    <w:rsid w:val="001D1CC7"/>
    <w:rsid w:val="001D2173"/>
    <w:rsid w:val="001D2C9F"/>
    <w:rsid w:val="001D2DEF"/>
    <w:rsid w:val="001D51E8"/>
    <w:rsid w:val="001D6124"/>
    <w:rsid w:val="001D65C0"/>
    <w:rsid w:val="001D6C88"/>
    <w:rsid w:val="001D6D4D"/>
    <w:rsid w:val="001D6E8A"/>
    <w:rsid w:val="001D6EF2"/>
    <w:rsid w:val="001D74BC"/>
    <w:rsid w:val="001D78BA"/>
    <w:rsid w:val="001D792B"/>
    <w:rsid w:val="001D7B14"/>
    <w:rsid w:val="001E0360"/>
    <w:rsid w:val="001E0711"/>
    <w:rsid w:val="001E0720"/>
    <w:rsid w:val="001E1382"/>
    <w:rsid w:val="001E1BC1"/>
    <w:rsid w:val="001E3281"/>
    <w:rsid w:val="001E637D"/>
    <w:rsid w:val="001E66B2"/>
    <w:rsid w:val="001E677F"/>
    <w:rsid w:val="001E7745"/>
    <w:rsid w:val="001F05E8"/>
    <w:rsid w:val="001F0600"/>
    <w:rsid w:val="001F15FC"/>
    <w:rsid w:val="001F229E"/>
    <w:rsid w:val="001F39B5"/>
    <w:rsid w:val="001F3CEB"/>
    <w:rsid w:val="001F3FE9"/>
    <w:rsid w:val="001F48D9"/>
    <w:rsid w:val="001F5A28"/>
    <w:rsid w:val="001F5AAF"/>
    <w:rsid w:val="001F705B"/>
    <w:rsid w:val="001F72BD"/>
    <w:rsid w:val="001F7B39"/>
    <w:rsid w:val="001F7E3D"/>
    <w:rsid w:val="0020136A"/>
    <w:rsid w:val="002017C4"/>
    <w:rsid w:val="00202474"/>
    <w:rsid w:val="00202EA4"/>
    <w:rsid w:val="002030C1"/>
    <w:rsid w:val="002039C7"/>
    <w:rsid w:val="00203FEA"/>
    <w:rsid w:val="00204A43"/>
    <w:rsid w:val="00205A9D"/>
    <w:rsid w:val="002069D6"/>
    <w:rsid w:val="00207D8F"/>
    <w:rsid w:val="00207DFB"/>
    <w:rsid w:val="00210F6F"/>
    <w:rsid w:val="002124E3"/>
    <w:rsid w:val="00212BE4"/>
    <w:rsid w:val="0021339C"/>
    <w:rsid w:val="002137B7"/>
    <w:rsid w:val="00215478"/>
    <w:rsid w:val="00215981"/>
    <w:rsid w:val="00215B3C"/>
    <w:rsid w:val="00216433"/>
    <w:rsid w:val="00217518"/>
    <w:rsid w:val="0021775A"/>
    <w:rsid w:val="00217B40"/>
    <w:rsid w:val="0022028F"/>
    <w:rsid w:val="002215B3"/>
    <w:rsid w:val="00221B88"/>
    <w:rsid w:val="00221DC2"/>
    <w:rsid w:val="002248AE"/>
    <w:rsid w:val="00224A4D"/>
    <w:rsid w:val="00224C3A"/>
    <w:rsid w:val="002253ED"/>
    <w:rsid w:val="002256A3"/>
    <w:rsid w:val="002257B3"/>
    <w:rsid w:val="00225FD9"/>
    <w:rsid w:val="00227921"/>
    <w:rsid w:val="0022796A"/>
    <w:rsid w:val="00227D11"/>
    <w:rsid w:val="00227F28"/>
    <w:rsid w:val="002300AB"/>
    <w:rsid w:val="0023056D"/>
    <w:rsid w:val="00230E03"/>
    <w:rsid w:val="00230FC7"/>
    <w:rsid w:val="002311E5"/>
    <w:rsid w:val="00231D32"/>
    <w:rsid w:val="00231DA7"/>
    <w:rsid w:val="002325E4"/>
    <w:rsid w:val="00232793"/>
    <w:rsid w:val="0023324B"/>
    <w:rsid w:val="0023342A"/>
    <w:rsid w:val="00233DBC"/>
    <w:rsid w:val="00234438"/>
    <w:rsid w:val="00234629"/>
    <w:rsid w:val="0023557F"/>
    <w:rsid w:val="0023576E"/>
    <w:rsid w:val="00235A3F"/>
    <w:rsid w:val="00235B73"/>
    <w:rsid w:val="00235E1E"/>
    <w:rsid w:val="00237F4A"/>
    <w:rsid w:val="002407C2"/>
    <w:rsid w:val="00241113"/>
    <w:rsid w:val="0024148B"/>
    <w:rsid w:val="00242959"/>
    <w:rsid w:val="00242B3B"/>
    <w:rsid w:val="0024372C"/>
    <w:rsid w:val="00243BF8"/>
    <w:rsid w:val="00244965"/>
    <w:rsid w:val="00246A12"/>
    <w:rsid w:val="00246DAD"/>
    <w:rsid w:val="0024768A"/>
    <w:rsid w:val="002506CF"/>
    <w:rsid w:val="002518D2"/>
    <w:rsid w:val="00251D34"/>
    <w:rsid w:val="00252247"/>
    <w:rsid w:val="0025264A"/>
    <w:rsid w:val="0025358C"/>
    <w:rsid w:val="00253DB2"/>
    <w:rsid w:val="00254AE6"/>
    <w:rsid w:val="00254F41"/>
    <w:rsid w:val="0025524F"/>
    <w:rsid w:val="0025528D"/>
    <w:rsid w:val="0025765A"/>
    <w:rsid w:val="00260391"/>
    <w:rsid w:val="00261079"/>
    <w:rsid w:val="00261CC6"/>
    <w:rsid w:val="00261E6F"/>
    <w:rsid w:val="00262C4B"/>
    <w:rsid w:val="00262EB5"/>
    <w:rsid w:val="002633D3"/>
    <w:rsid w:val="0026444C"/>
    <w:rsid w:val="0026590C"/>
    <w:rsid w:val="00266338"/>
    <w:rsid w:val="00266399"/>
    <w:rsid w:val="002665D5"/>
    <w:rsid w:val="002669A7"/>
    <w:rsid w:val="00267ECF"/>
    <w:rsid w:val="00270AFB"/>
    <w:rsid w:val="00270BCA"/>
    <w:rsid w:val="00271C3A"/>
    <w:rsid w:val="00274FC4"/>
    <w:rsid w:val="0027536D"/>
    <w:rsid w:val="00275C9B"/>
    <w:rsid w:val="00275D5F"/>
    <w:rsid w:val="00276170"/>
    <w:rsid w:val="0027666A"/>
    <w:rsid w:val="0027716C"/>
    <w:rsid w:val="0027755B"/>
    <w:rsid w:val="0028011A"/>
    <w:rsid w:val="002806CF"/>
    <w:rsid w:val="00280DE4"/>
    <w:rsid w:val="00282B21"/>
    <w:rsid w:val="00283297"/>
    <w:rsid w:val="00283CAC"/>
    <w:rsid w:val="00285936"/>
    <w:rsid w:val="00286421"/>
    <w:rsid w:val="002868F5"/>
    <w:rsid w:val="00287AAD"/>
    <w:rsid w:val="002910A1"/>
    <w:rsid w:val="00291174"/>
    <w:rsid w:val="00292228"/>
    <w:rsid w:val="00292DB6"/>
    <w:rsid w:val="00293C32"/>
    <w:rsid w:val="002943C4"/>
    <w:rsid w:val="00294BBC"/>
    <w:rsid w:val="00295420"/>
    <w:rsid w:val="00296128"/>
    <w:rsid w:val="00296A4E"/>
    <w:rsid w:val="00296AD3"/>
    <w:rsid w:val="002972EC"/>
    <w:rsid w:val="00297D24"/>
    <w:rsid w:val="002A0138"/>
    <w:rsid w:val="002A0218"/>
    <w:rsid w:val="002A0760"/>
    <w:rsid w:val="002A0DBA"/>
    <w:rsid w:val="002A0E8B"/>
    <w:rsid w:val="002A1378"/>
    <w:rsid w:val="002A2174"/>
    <w:rsid w:val="002A27DA"/>
    <w:rsid w:val="002A37C0"/>
    <w:rsid w:val="002A4310"/>
    <w:rsid w:val="002A4633"/>
    <w:rsid w:val="002A4861"/>
    <w:rsid w:val="002A503C"/>
    <w:rsid w:val="002A5124"/>
    <w:rsid w:val="002A5CFF"/>
    <w:rsid w:val="002A6279"/>
    <w:rsid w:val="002B0809"/>
    <w:rsid w:val="002B1722"/>
    <w:rsid w:val="002B250C"/>
    <w:rsid w:val="002B25DF"/>
    <w:rsid w:val="002B30FE"/>
    <w:rsid w:val="002B3199"/>
    <w:rsid w:val="002B3838"/>
    <w:rsid w:val="002B4833"/>
    <w:rsid w:val="002B485E"/>
    <w:rsid w:val="002B57C1"/>
    <w:rsid w:val="002B5EE0"/>
    <w:rsid w:val="002B6C97"/>
    <w:rsid w:val="002B6EB9"/>
    <w:rsid w:val="002C0D40"/>
    <w:rsid w:val="002C0DBF"/>
    <w:rsid w:val="002C1487"/>
    <w:rsid w:val="002C2014"/>
    <w:rsid w:val="002C2B6F"/>
    <w:rsid w:val="002C332D"/>
    <w:rsid w:val="002C3ADB"/>
    <w:rsid w:val="002C44CD"/>
    <w:rsid w:val="002C55D8"/>
    <w:rsid w:val="002C58A3"/>
    <w:rsid w:val="002C5A51"/>
    <w:rsid w:val="002C6BDC"/>
    <w:rsid w:val="002C6D05"/>
    <w:rsid w:val="002D0083"/>
    <w:rsid w:val="002D09F8"/>
    <w:rsid w:val="002D12E1"/>
    <w:rsid w:val="002D214F"/>
    <w:rsid w:val="002D220A"/>
    <w:rsid w:val="002D3AE4"/>
    <w:rsid w:val="002D4089"/>
    <w:rsid w:val="002D4361"/>
    <w:rsid w:val="002D55BE"/>
    <w:rsid w:val="002D7131"/>
    <w:rsid w:val="002E051B"/>
    <w:rsid w:val="002E2320"/>
    <w:rsid w:val="002E2505"/>
    <w:rsid w:val="002E3E7F"/>
    <w:rsid w:val="002E3F9E"/>
    <w:rsid w:val="002E49E4"/>
    <w:rsid w:val="002E4D03"/>
    <w:rsid w:val="002E6082"/>
    <w:rsid w:val="002E622A"/>
    <w:rsid w:val="002E6A01"/>
    <w:rsid w:val="002E70B9"/>
    <w:rsid w:val="002E735C"/>
    <w:rsid w:val="002E73AC"/>
    <w:rsid w:val="002E754C"/>
    <w:rsid w:val="002F09EC"/>
    <w:rsid w:val="002F1562"/>
    <w:rsid w:val="002F21AF"/>
    <w:rsid w:val="002F3032"/>
    <w:rsid w:val="002F3674"/>
    <w:rsid w:val="002F4C8C"/>
    <w:rsid w:val="002F5B02"/>
    <w:rsid w:val="002F64AF"/>
    <w:rsid w:val="00300281"/>
    <w:rsid w:val="003003CA"/>
    <w:rsid w:val="003004A4"/>
    <w:rsid w:val="0030094F"/>
    <w:rsid w:val="003009DE"/>
    <w:rsid w:val="00300CD8"/>
    <w:rsid w:val="00301862"/>
    <w:rsid w:val="003034D7"/>
    <w:rsid w:val="00303EAD"/>
    <w:rsid w:val="0030485E"/>
    <w:rsid w:val="00304C28"/>
    <w:rsid w:val="00305722"/>
    <w:rsid w:val="00305F83"/>
    <w:rsid w:val="00306217"/>
    <w:rsid w:val="003065C3"/>
    <w:rsid w:val="00306E1F"/>
    <w:rsid w:val="00307913"/>
    <w:rsid w:val="00307F8C"/>
    <w:rsid w:val="00311700"/>
    <w:rsid w:val="00312099"/>
    <w:rsid w:val="0031375B"/>
    <w:rsid w:val="00313B87"/>
    <w:rsid w:val="0031469C"/>
    <w:rsid w:val="00314DA0"/>
    <w:rsid w:val="00315117"/>
    <w:rsid w:val="0031517E"/>
    <w:rsid w:val="003164ED"/>
    <w:rsid w:val="0031696C"/>
    <w:rsid w:val="003173B0"/>
    <w:rsid w:val="003176CE"/>
    <w:rsid w:val="00317F44"/>
    <w:rsid w:val="00320C01"/>
    <w:rsid w:val="00321884"/>
    <w:rsid w:val="003222D4"/>
    <w:rsid w:val="003227B6"/>
    <w:rsid w:val="0032373D"/>
    <w:rsid w:val="003238A0"/>
    <w:rsid w:val="00325218"/>
    <w:rsid w:val="00325A16"/>
    <w:rsid w:val="00325A47"/>
    <w:rsid w:val="00325EF6"/>
    <w:rsid w:val="00326FD5"/>
    <w:rsid w:val="0032766A"/>
    <w:rsid w:val="00327C79"/>
    <w:rsid w:val="0033099F"/>
    <w:rsid w:val="0033214D"/>
    <w:rsid w:val="003321B3"/>
    <w:rsid w:val="0033244A"/>
    <w:rsid w:val="00333C4D"/>
    <w:rsid w:val="0033616B"/>
    <w:rsid w:val="00336E2B"/>
    <w:rsid w:val="003374B0"/>
    <w:rsid w:val="00337C69"/>
    <w:rsid w:val="00337C7F"/>
    <w:rsid w:val="003400F0"/>
    <w:rsid w:val="003417E8"/>
    <w:rsid w:val="00341832"/>
    <w:rsid w:val="0034477D"/>
    <w:rsid w:val="00345D4B"/>
    <w:rsid w:val="00346BDC"/>
    <w:rsid w:val="0034731E"/>
    <w:rsid w:val="003507E1"/>
    <w:rsid w:val="0035150C"/>
    <w:rsid w:val="00351608"/>
    <w:rsid w:val="0035596A"/>
    <w:rsid w:val="00356D3D"/>
    <w:rsid w:val="003574A3"/>
    <w:rsid w:val="00357951"/>
    <w:rsid w:val="0036015D"/>
    <w:rsid w:val="00360389"/>
    <w:rsid w:val="00360927"/>
    <w:rsid w:val="00361438"/>
    <w:rsid w:val="00362598"/>
    <w:rsid w:val="00362A0C"/>
    <w:rsid w:val="0036303E"/>
    <w:rsid w:val="0036429D"/>
    <w:rsid w:val="00365020"/>
    <w:rsid w:val="0036554A"/>
    <w:rsid w:val="00365F5C"/>
    <w:rsid w:val="00366495"/>
    <w:rsid w:val="00366788"/>
    <w:rsid w:val="003668E7"/>
    <w:rsid w:val="0036765D"/>
    <w:rsid w:val="00371335"/>
    <w:rsid w:val="00371B4B"/>
    <w:rsid w:val="0037422C"/>
    <w:rsid w:val="00374CBA"/>
    <w:rsid w:val="0037530F"/>
    <w:rsid w:val="003753F8"/>
    <w:rsid w:val="0037549D"/>
    <w:rsid w:val="00376413"/>
    <w:rsid w:val="003770D7"/>
    <w:rsid w:val="0037737A"/>
    <w:rsid w:val="00377FB8"/>
    <w:rsid w:val="003808EC"/>
    <w:rsid w:val="00380FC7"/>
    <w:rsid w:val="00380FF2"/>
    <w:rsid w:val="003815A4"/>
    <w:rsid w:val="00381810"/>
    <w:rsid w:val="00382B8D"/>
    <w:rsid w:val="00383359"/>
    <w:rsid w:val="00383939"/>
    <w:rsid w:val="00385197"/>
    <w:rsid w:val="003851CD"/>
    <w:rsid w:val="003852F8"/>
    <w:rsid w:val="00385454"/>
    <w:rsid w:val="00385887"/>
    <w:rsid w:val="00386706"/>
    <w:rsid w:val="00386D37"/>
    <w:rsid w:val="00387279"/>
    <w:rsid w:val="0039006F"/>
    <w:rsid w:val="003901B7"/>
    <w:rsid w:val="0039063C"/>
    <w:rsid w:val="003906D8"/>
    <w:rsid w:val="003913C8"/>
    <w:rsid w:val="00391C7F"/>
    <w:rsid w:val="00392CE8"/>
    <w:rsid w:val="00393925"/>
    <w:rsid w:val="00393AA5"/>
    <w:rsid w:val="0039420A"/>
    <w:rsid w:val="00394703"/>
    <w:rsid w:val="003954A9"/>
    <w:rsid w:val="00396398"/>
    <w:rsid w:val="0039768A"/>
    <w:rsid w:val="003A0B37"/>
    <w:rsid w:val="003A0DCC"/>
    <w:rsid w:val="003A1181"/>
    <w:rsid w:val="003A2162"/>
    <w:rsid w:val="003A26A1"/>
    <w:rsid w:val="003A2AC7"/>
    <w:rsid w:val="003A2C4E"/>
    <w:rsid w:val="003A2C74"/>
    <w:rsid w:val="003A2E84"/>
    <w:rsid w:val="003A35FE"/>
    <w:rsid w:val="003A3685"/>
    <w:rsid w:val="003A4341"/>
    <w:rsid w:val="003A55B8"/>
    <w:rsid w:val="003A60DE"/>
    <w:rsid w:val="003A642B"/>
    <w:rsid w:val="003A74B7"/>
    <w:rsid w:val="003B0254"/>
    <w:rsid w:val="003B03D3"/>
    <w:rsid w:val="003B0A12"/>
    <w:rsid w:val="003B1042"/>
    <w:rsid w:val="003B1171"/>
    <w:rsid w:val="003B12CA"/>
    <w:rsid w:val="003B1E30"/>
    <w:rsid w:val="003B2313"/>
    <w:rsid w:val="003B3768"/>
    <w:rsid w:val="003B3E92"/>
    <w:rsid w:val="003B448F"/>
    <w:rsid w:val="003B4B37"/>
    <w:rsid w:val="003B5ABC"/>
    <w:rsid w:val="003B5E65"/>
    <w:rsid w:val="003B5FE4"/>
    <w:rsid w:val="003B6DFA"/>
    <w:rsid w:val="003B7B56"/>
    <w:rsid w:val="003C06B3"/>
    <w:rsid w:val="003C0755"/>
    <w:rsid w:val="003C1293"/>
    <w:rsid w:val="003C19DA"/>
    <w:rsid w:val="003C2AD9"/>
    <w:rsid w:val="003C302C"/>
    <w:rsid w:val="003C398D"/>
    <w:rsid w:val="003C49EC"/>
    <w:rsid w:val="003C5042"/>
    <w:rsid w:val="003C5DC3"/>
    <w:rsid w:val="003C6156"/>
    <w:rsid w:val="003D0155"/>
    <w:rsid w:val="003D1735"/>
    <w:rsid w:val="003D1D42"/>
    <w:rsid w:val="003D3AC1"/>
    <w:rsid w:val="003D49D9"/>
    <w:rsid w:val="003D5AF1"/>
    <w:rsid w:val="003D5D12"/>
    <w:rsid w:val="003D6EBC"/>
    <w:rsid w:val="003D77E1"/>
    <w:rsid w:val="003E0D7F"/>
    <w:rsid w:val="003E0ED3"/>
    <w:rsid w:val="003E1AA1"/>
    <w:rsid w:val="003E1DB4"/>
    <w:rsid w:val="003E239E"/>
    <w:rsid w:val="003E3999"/>
    <w:rsid w:val="003E48E5"/>
    <w:rsid w:val="003E4F94"/>
    <w:rsid w:val="003E4FC9"/>
    <w:rsid w:val="003E51C4"/>
    <w:rsid w:val="003E5640"/>
    <w:rsid w:val="003E56B6"/>
    <w:rsid w:val="003E6A4F"/>
    <w:rsid w:val="003E6DBF"/>
    <w:rsid w:val="003E7E63"/>
    <w:rsid w:val="003F032A"/>
    <w:rsid w:val="003F07EF"/>
    <w:rsid w:val="003F0CD9"/>
    <w:rsid w:val="003F127E"/>
    <w:rsid w:val="003F1E13"/>
    <w:rsid w:val="003F1F0D"/>
    <w:rsid w:val="003F362C"/>
    <w:rsid w:val="003F459C"/>
    <w:rsid w:val="003F4F5D"/>
    <w:rsid w:val="003F52E7"/>
    <w:rsid w:val="003F54F5"/>
    <w:rsid w:val="003F5BCC"/>
    <w:rsid w:val="003F6B56"/>
    <w:rsid w:val="003F778C"/>
    <w:rsid w:val="0040091C"/>
    <w:rsid w:val="00400A5E"/>
    <w:rsid w:val="004011E3"/>
    <w:rsid w:val="004027AB"/>
    <w:rsid w:val="0040317D"/>
    <w:rsid w:val="00406790"/>
    <w:rsid w:val="0040793D"/>
    <w:rsid w:val="00407C0D"/>
    <w:rsid w:val="004113BB"/>
    <w:rsid w:val="004114AF"/>
    <w:rsid w:val="0041252C"/>
    <w:rsid w:val="00412AB5"/>
    <w:rsid w:val="00413067"/>
    <w:rsid w:val="004133F1"/>
    <w:rsid w:val="00414224"/>
    <w:rsid w:val="00414B37"/>
    <w:rsid w:val="0041563A"/>
    <w:rsid w:val="004157BE"/>
    <w:rsid w:val="00415C3B"/>
    <w:rsid w:val="0041648C"/>
    <w:rsid w:val="0041656C"/>
    <w:rsid w:val="00416741"/>
    <w:rsid w:val="00416E57"/>
    <w:rsid w:val="004176FB"/>
    <w:rsid w:val="0041774C"/>
    <w:rsid w:val="0042186D"/>
    <w:rsid w:val="00421F89"/>
    <w:rsid w:val="0042433A"/>
    <w:rsid w:val="004244B7"/>
    <w:rsid w:val="00424AEF"/>
    <w:rsid w:val="00424FED"/>
    <w:rsid w:val="00425373"/>
    <w:rsid w:val="0042554D"/>
    <w:rsid w:val="00425716"/>
    <w:rsid w:val="00425F5B"/>
    <w:rsid w:val="00426316"/>
    <w:rsid w:val="004306F0"/>
    <w:rsid w:val="00430876"/>
    <w:rsid w:val="00430C86"/>
    <w:rsid w:val="0043141D"/>
    <w:rsid w:val="00431800"/>
    <w:rsid w:val="004320D8"/>
    <w:rsid w:val="004332F3"/>
    <w:rsid w:val="00433929"/>
    <w:rsid w:val="00433DF8"/>
    <w:rsid w:val="00433E3F"/>
    <w:rsid w:val="0043577F"/>
    <w:rsid w:val="00435D39"/>
    <w:rsid w:val="00436269"/>
    <w:rsid w:val="004362C8"/>
    <w:rsid w:val="00436376"/>
    <w:rsid w:val="00436CDD"/>
    <w:rsid w:val="004374D3"/>
    <w:rsid w:val="00440AC8"/>
    <w:rsid w:val="00440BA6"/>
    <w:rsid w:val="004414AC"/>
    <w:rsid w:val="0044232E"/>
    <w:rsid w:val="00442719"/>
    <w:rsid w:val="00443ABC"/>
    <w:rsid w:val="0044474B"/>
    <w:rsid w:val="004449F7"/>
    <w:rsid w:val="00445173"/>
    <w:rsid w:val="004454AD"/>
    <w:rsid w:val="00445CB0"/>
    <w:rsid w:val="00445D10"/>
    <w:rsid w:val="00445E13"/>
    <w:rsid w:val="00445E5D"/>
    <w:rsid w:val="00450389"/>
    <w:rsid w:val="00450DB3"/>
    <w:rsid w:val="004515D2"/>
    <w:rsid w:val="00452A74"/>
    <w:rsid w:val="00452BEC"/>
    <w:rsid w:val="00453401"/>
    <w:rsid w:val="00453FC4"/>
    <w:rsid w:val="00454FC8"/>
    <w:rsid w:val="00456398"/>
    <w:rsid w:val="004567E5"/>
    <w:rsid w:val="004570C9"/>
    <w:rsid w:val="004574C0"/>
    <w:rsid w:val="0046013F"/>
    <w:rsid w:val="00460D24"/>
    <w:rsid w:val="00461D90"/>
    <w:rsid w:val="00462222"/>
    <w:rsid w:val="0046409C"/>
    <w:rsid w:val="004641E3"/>
    <w:rsid w:val="00464706"/>
    <w:rsid w:val="00465726"/>
    <w:rsid w:val="004664B6"/>
    <w:rsid w:val="00470600"/>
    <w:rsid w:val="004708D2"/>
    <w:rsid w:val="00471BF9"/>
    <w:rsid w:val="00471C1A"/>
    <w:rsid w:val="00473105"/>
    <w:rsid w:val="004733E3"/>
    <w:rsid w:val="004738A2"/>
    <w:rsid w:val="00473B22"/>
    <w:rsid w:val="00474167"/>
    <w:rsid w:val="004755A9"/>
    <w:rsid w:val="00480347"/>
    <w:rsid w:val="00480404"/>
    <w:rsid w:val="004818CA"/>
    <w:rsid w:val="00482F55"/>
    <w:rsid w:val="004834E3"/>
    <w:rsid w:val="004847A2"/>
    <w:rsid w:val="00485FD9"/>
    <w:rsid w:val="004860A7"/>
    <w:rsid w:val="004867F0"/>
    <w:rsid w:val="00486F02"/>
    <w:rsid w:val="004874ED"/>
    <w:rsid w:val="00487DFC"/>
    <w:rsid w:val="00491083"/>
    <w:rsid w:val="004916B0"/>
    <w:rsid w:val="00492836"/>
    <w:rsid w:val="00492871"/>
    <w:rsid w:val="00492B86"/>
    <w:rsid w:val="00493488"/>
    <w:rsid w:val="00493C83"/>
    <w:rsid w:val="00494C66"/>
    <w:rsid w:val="00495287"/>
    <w:rsid w:val="00495F7B"/>
    <w:rsid w:val="00496080"/>
    <w:rsid w:val="004962FD"/>
    <w:rsid w:val="0049692B"/>
    <w:rsid w:val="00497154"/>
    <w:rsid w:val="0049792D"/>
    <w:rsid w:val="00497C1E"/>
    <w:rsid w:val="004A0B2B"/>
    <w:rsid w:val="004A1731"/>
    <w:rsid w:val="004A1C88"/>
    <w:rsid w:val="004A408A"/>
    <w:rsid w:val="004A4BE1"/>
    <w:rsid w:val="004A58E9"/>
    <w:rsid w:val="004A5A15"/>
    <w:rsid w:val="004A64AA"/>
    <w:rsid w:val="004A6708"/>
    <w:rsid w:val="004A7921"/>
    <w:rsid w:val="004A7DBF"/>
    <w:rsid w:val="004B0658"/>
    <w:rsid w:val="004B088A"/>
    <w:rsid w:val="004B0B01"/>
    <w:rsid w:val="004B2291"/>
    <w:rsid w:val="004B24ED"/>
    <w:rsid w:val="004B2C5E"/>
    <w:rsid w:val="004B2DF5"/>
    <w:rsid w:val="004B3464"/>
    <w:rsid w:val="004B4981"/>
    <w:rsid w:val="004B4A91"/>
    <w:rsid w:val="004B4DB7"/>
    <w:rsid w:val="004B675C"/>
    <w:rsid w:val="004C0424"/>
    <w:rsid w:val="004C070F"/>
    <w:rsid w:val="004C1756"/>
    <w:rsid w:val="004C26ED"/>
    <w:rsid w:val="004C2E51"/>
    <w:rsid w:val="004C2F0A"/>
    <w:rsid w:val="004C43F3"/>
    <w:rsid w:val="004C45E0"/>
    <w:rsid w:val="004C6858"/>
    <w:rsid w:val="004C6CD6"/>
    <w:rsid w:val="004C7DC2"/>
    <w:rsid w:val="004D04AE"/>
    <w:rsid w:val="004D0DA2"/>
    <w:rsid w:val="004D1A55"/>
    <w:rsid w:val="004D1C0C"/>
    <w:rsid w:val="004D1DB9"/>
    <w:rsid w:val="004D227C"/>
    <w:rsid w:val="004D24DA"/>
    <w:rsid w:val="004D2B4E"/>
    <w:rsid w:val="004D3555"/>
    <w:rsid w:val="004D383B"/>
    <w:rsid w:val="004D397C"/>
    <w:rsid w:val="004D3ED0"/>
    <w:rsid w:val="004D44B7"/>
    <w:rsid w:val="004D468F"/>
    <w:rsid w:val="004D4DAB"/>
    <w:rsid w:val="004D5D2C"/>
    <w:rsid w:val="004D663E"/>
    <w:rsid w:val="004D6708"/>
    <w:rsid w:val="004D6746"/>
    <w:rsid w:val="004D6E57"/>
    <w:rsid w:val="004D7CD2"/>
    <w:rsid w:val="004E07B3"/>
    <w:rsid w:val="004E0B6E"/>
    <w:rsid w:val="004E0F0E"/>
    <w:rsid w:val="004E18C8"/>
    <w:rsid w:val="004E27CE"/>
    <w:rsid w:val="004E315E"/>
    <w:rsid w:val="004E35C8"/>
    <w:rsid w:val="004E3F57"/>
    <w:rsid w:val="004E471D"/>
    <w:rsid w:val="004E5BAE"/>
    <w:rsid w:val="004E7652"/>
    <w:rsid w:val="004E7F49"/>
    <w:rsid w:val="004F1A96"/>
    <w:rsid w:val="004F21AF"/>
    <w:rsid w:val="004F247C"/>
    <w:rsid w:val="004F2946"/>
    <w:rsid w:val="004F40E3"/>
    <w:rsid w:val="004F497E"/>
    <w:rsid w:val="004F4B7C"/>
    <w:rsid w:val="004F5D6D"/>
    <w:rsid w:val="004F6D5B"/>
    <w:rsid w:val="004F71C5"/>
    <w:rsid w:val="004F78AA"/>
    <w:rsid w:val="004F796B"/>
    <w:rsid w:val="005004BC"/>
    <w:rsid w:val="005009EB"/>
    <w:rsid w:val="00500AF3"/>
    <w:rsid w:val="00500DA4"/>
    <w:rsid w:val="00500FDC"/>
    <w:rsid w:val="00501423"/>
    <w:rsid w:val="00501559"/>
    <w:rsid w:val="00502018"/>
    <w:rsid w:val="0050297E"/>
    <w:rsid w:val="00502E68"/>
    <w:rsid w:val="005030D8"/>
    <w:rsid w:val="00503F0C"/>
    <w:rsid w:val="00504AE6"/>
    <w:rsid w:val="00504D50"/>
    <w:rsid w:val="005069D1"/>
    <w:rsid w:val="00506C31"/>
    <w:rsid w:val="00506F03"/>
    <w:rsid w:val="0050775E"/>
    <w:rsid w:val="00507AF3"/>
    <w:rsid w:val="005109BA"/>
    <w:rsid w:val="0051117C"/>
    <w:rsid w:val="00511702"/>
    <w:rsid w:val="0051170A"/>
    <w:rsid w:val="00513819"/>
    <w:rsid w:val="00514220"/>
    <w:rsid w:val="00515122"/>
    <w:rsid w:val="00516F28"/>
    <w:rsid w:val="005171E5"/>
    <w:rsid w:val="00517492"/>
    <w:rsid w:val="005175B1"/>
    <w:rsid w:val="00520659"/>
    <w:rsid w:val="005214F0"/>
    <w:rsid w:val="005218DD"/>
    <w:rsid w:val="00521B90"/>
    <w:rsid w:val="00522573"/>
    <w:rsid w:val="005236C5"/>
    <w:rsid w:val="00524C80"/>
    <w:rsid w:val="00525752"/>
    <w:rsid w:val="00526AAD"/>
    <w:rsid w:val="00527D2E"/>
    <w:rsid w:val="00527E35"/>
    <w:rsid w:val="00530E4E"/>
    <w:rsid w:val="00531254"/>
    <w:rsid w:val="0053157A"/>
    <w:rsid w:val="0053189C"/>
    <w:rsid w:val="005319A7"/>
    <w:rsid w:val="00531BAD"/>
    <w:rsid w:val="00532002"/>
    <w:rsid w:val="00532604"/>
    <w:rsid w:val="005327C6"/>
    <w:rsid w:val="00533087"/>
    <w:rsid w:val="005337AD"/>
    <w:rsid w:val="00533CE6"/>
    <w:rsid w:val="005351AE"/>
    <w:rsid w:val="00536EAB"/>
    <w:rsid w:val="00540195"/>
    <w:rsid w:val="00540247"/>
    <w:rsid w:val="005408D8"/>
    <w:rsid w:val="005410BD"/>
    <w:rsid w:val="0054171C"/>
    <w:rsid w:val="005425C7"/>
    <w:rsid w:val="00542B5A"/>
    <w:rsid w:val="00542C71"/>
    <w:rsid w:val="00542DEC"/>
    <w:rsid w:val="005430E0"/>
    <w:rsid w:val="00544468"/>
    <w:rsid w:val="005446ED"/>
    <w:rsid w:val="005449F4"/>
    <w:rsid w:val="00545549"/>
    <w:rsid w:val="00546410"/>
    <w:rsid w:val="00546DF7"/>
    <w:rsid w:val="00547149"/>
    <w:rsid w:val="00547771"/>
    <w:rsid w:val="005507FA"/>
    <w:rsid w:val="00551C14"/>
    <w:rsid w:val="005564F7"/>
    <w:rsid w:val="00556758"/>
    <w:rsid w:val="005567DD"/>
    <w:rsid w:val="00556C68"/>
    <w:rsid w:val="00557334"/>
    <w:rsid w:val="005574BB"/>
    <w:rsid w:val="005602F3"/>
    <w:rsid w:val="00560875"/>
    <w:rsid w:val="00560FA3"/>
    <w:rsid w:val="005613BB"/>
    <w:rsid w:val="00561BCC"/>
    <w:rsid w:val="00561C38"/>
    <w:rsid w:val="0056243D"/>
    <w:rsid w:val="00564EAC"/>
    <w:rsid w:val="00565DD5"/>
    <w:rsid w:val="00565E89"/>
    <w:rsid w:val="00566107"/>
    <w:rsid w:val="0056653C"/>
    <w:rsid w:val="005665F6"/>
    <w:rsid w:val="00566B27"/>
    <w:rsid w:val="00566E84"/>
    <w:rsid w:val="0057066C"/>
    <w:rsid w:val="00571BB9"/>
    <w:rsid w:val="00571D6F"/>
    <w:rsid w:val="00572243"/>
    <w:rsid w:val="00572F18"/>
    <w:rsid w:val="005730B2"/>
    <w:rsid w:val="0057393E"/>
    <w:rsid w:val="00573ABE"/>
    <w:rsid w:val="0057628F"/>
    <w:rsid w:val="00576780"/>
    <w:rsid w:val="005770BC"/>
    <w:rsid w:val="005815A4"/>
    <w:rsid w:val="0058342B"/>
    <w:rsid w:val="00584041"/>
    <w:rsid w:val="00585019"/>
    <w:rsid w:val="00585CEF"/>
    <w:rsid w:val="00586B19"/>
    <w:rsid w:val="00587A0C"/>
    <w:rsid w:val="00587CDF"/>
    <w:rsid w:val="005901C3"/>
    <w:rsid w:val="00590F64"/>
    <w:rsid w:val="0059197A"/>
    <w:rsid w:val="005919ED"/>
    <w:rsid w:val="0059280D"/>
    <w:rsid w:val="005928E0"/>
    <w:rsid w:val="00592B31"/>
    <w:rsid w:val="0059449A"/>
    <w:rsid w:val="00594F9C"/>
    <w:rsid w:val="00595647"/>
    <w:rsid w:val="00596330"/>
    <w:rsid w:val="0059682B"/>
    <w:rsid w:val="005968E2"/>
    <w:rsid w:val="00596BDE"/>
    <w:rsid w:val="005A0A7D"/>
    <w:rsid w:val="005A137D"/>
    <w:rsid w:val="005A149F"/>
    <w:rsid w:val="005A2E02"/>
    <w:rsid w:val="005A3013"/>
    <w:rsid w:val="005A4AF0"/>
    <w:rsid w:val="005A5422"/>
    <w:rsid w:val="005A59FA"/>
    <w:rsid w:val="005A5BCA"/>
    <w:rsid w:val="005A6835"/>
    <w:rsid w:val="005A6B1F"/>
    <w:rsid w:val="005A7B76"/>
    <w:rsid w:val="005A7C8C"/>
    <w:rsid w:val="005A7CD5"/>
    <w:rsid w:val="005A7D3A"/>
    <w:rsid w:val="005B02DC"/>
    <w:rsid w:val="005B0653"/>
    <w:rsid w:val="005B0916"/>
    <w:rsid w:val="005B0952"/>
    <w:rsid w:val="005B0FE7"/>
    <w:rsid w:val="005B10C7"/>
    <w:rsid w:val="005B1297"/>
    <w:rsid w:val="005B1BDF"/>
    <w:rsid w:val="005B243D"/>
    <w:rsid w:val="005B270F"/>
    <w:rsid w:val="005B2952"/>
    <w:rsid w:val="005B3FE1"/>
    <w:rsid w:val="005B4088"/>
    <w:rsid w:val="005B477B"/>
    <w:rsid w:val="005B48A2"/>
    <w:rsid w:val="005B4B84"/>
    <w:rsid w:val="005B6295"/>
    <w:rsid w:val="005B64E1"/>
    <w:rsid w:val="005B6D1E"/>
    <w:rsid w:val="005B7167"/>
    <w:rsid w:val="005B762F"/>
    <w:rsid w:val="005C13FB"/>
    <w:rsid w:val="005C286B"/>
    <w:rsid w:val="005C34C1"/>
    <w:rsid w:val="005C3C5A"/>
    <w:rsid w:val="005C4225"/>
    <w:rsid w:val="005C5217"/>
    <w:rsid w:val="005C6C82"/>
    <w:rsid w:val="005C76F6"/>
    <w:rsid w:val="005C7B89"/>
    <w:rsid w:val="005D0C00"/>
    <w:rsid w:val="005D0C8C"/>
    <w:rsid w:val="005D0DFE"/>
    <w:rsid w:val="005D2661"/>
    <w:rsid w:val="005D2BFE"/>
    <w:rsid w:val="005D2CD8"/>
    <w:rsid w:val="005D31C4"/>
    <w:rsid w:val="005D45B7"/>
    <w:rsid w:val="005D47B0"/>
    <w:rsid w:val="005D5045"/>
    <w:rsid w:val="005D5162"/>
    <w:rsid w:val="005D5267"/>
    <w:rsid w:val="005D5362"/>
    <w:rsid w:val="005D5410"/>
    <w:rsid w:val="005D6DB1"/>
    <w:rsid w:val="005D761F"/>
    <w:rsid w:val="005D7CA6"/>
    <w:rsid w:val="005D7F97"/>
    <w:rsid w:val="005E1277"/>
    <w:rsid w:val="005E1A0B"/>
    <w:rsid w:val="005E1AFC"/>
    <w:rsid w:val="005E2DC9"/>
    <w:rsid w:val="005E3A89"/>
    <w:rsid w:val="005E3CD3"/>
    <w:rsid w:val="005E3F36"/>
    <w:rsid w:val="005E426E"/>
    <w:rsid w:val="005E4440"/>
    <w:rsid w:val="005E56DD"/>
    <w:rsid w:val="005E57F1"/>
    <w:rsid w:val="005F0EEB"/>
    <w:rsid w:val="005F20EA"/>
    <w:rsid w:val="005F30BE"/>
    <w:rsid w:val="005F48A0"/>
    <w:rsid w:val="005F5964"/>
    <w:rsid w:val="005F605D"/>
    <w:rsid w:val="005F6CCB"/>
    <w:rsid w:val="005F7BFC"/>
    <w:rsid w:val="00600541"/>
    <w:rsid w:val="00600F18"/>
    <w:rsid w:val="00601A6A"/>
    <w:rsid w:val="0060349E"/>
    <w:rsid w:val="00604092"/>
    <w:rsid w:val="00604BF5"/>
    <w:rsid w:val="00606F56"/>
    <w:rsid w:val="006100BA"/>
    <w:rsid w:val="0061013D"/>
    <w:rsid w:val="006101D9"/>
    <w:rsid w:val="00610441"/>
    <w:rsid w:val="0061160E"/>
    <w:rsid w:val="006117D6"/>
    <w:rsid w:val="00612F14"/>
    <w:rsid w:val="006130FF"/>
    <w:rsid w:val="006135B5"/>
    <w:rsid w:val="00613DA9"/>
    <w:rsid w:val="00613E90"/>
    <w:rsid w:val="006143F9"/>
    <w:rsid w:val="0061611F"/>
    <w:rsid w:val="00616141"/>
    <w:rsid w:val="006164B1"/>
    <w:rsid w:val="0061688A"/>
    <w:rsid w:val="00616A4F"/>
    <w:rsid w:val="00616E79"/>
    <w:rsid w:val="00616F37"/>
    <w:rsid w:val="00616FEB"/>
    <w:rsid w:val="00617902"/>
    <w:rsid w:val="0061799B"/>
    <w:rsid w:val="00617CEF"/>
    <w:rsid w:val="00617F71"/>
    <w:rsid w:val="00622230"/>
    <w:rsid w:val="00622C51"/>
    <w:rsid w:val="00623036"/>
    <w:rsid w:val="0062460F"/>
    <w:rsid w:val="00624E85"/>
    <w:rsid w:val="00626911"/>
    <w:rsid w:val="0062701D"/>
    <w:rsid w:val="00631BEA"/>
    <w:rsid w:val="006324AE"/>
    <w:rsid w:val="00632B26"/>
    <w:rsid w:val="00632D30"/>
    <w:rsid w:val="006335A8"/>
    <w:rsid w:val="00633A57"/>
    <w:rsid w:val="00634C28"/>
    <w:rsid w:val="00635FDD"/>
    <w:rsid w:val="0063611D"/>
    <w:rsid w:val="00636914"/>
    <w:rsid w:val="00636D3B"/>
    <w:rsid w:val="00636EAD"/>
    <w:rsid w:val="00640466"/>
    <w:rsid w:val="00640AEC"/>
    <w:rsid w:val="00640B36"/>
    <w:rsid w:val="0064119F"/>
    <w:rsid w:val="00641596"/>
    <w:rsid w:val="00641E1B"/>
    <w:rsid w:val="00642042"/>
    <w:rsid w:val="00643AAA"/>
    <w:rsid w:val="00643D6C"/>
    <w:rsid w:val="00644077"/>
    <w:rsid w:val="00644297"/>
    <w:rsid w:val="006447F2"/>
    <w:rsid w:val="00644828"/>
    <w:rsid w:val="00644C50"/>
    <w:rsid w:val="0064510F"/>
    <w:rsid w:val="006466B5"/>
    <w:rsid w:val="00646CDA"/>
    <w:rsid w:val="00647AC6"/>
    <w:rsid w:val="006500CE"/>
    <w:rsid w:val="00651B69"/>
    <w:rsid w:val="00652032"/>
    <w:rsid w:val="00652886"/>
    <w:rsid w:val="006528BD"/>
    <w:rsid w:val="00652B4B"/>
    <w:rsid w:val="006539E5"/>
    <w:rsid w:val="0065410F"/>
    <w:rsid w:val="00654332"/>
    <w:rsid w:val="00656772"/>
    <w:rsid w:val="00656E27"/>
    <w:rsid w:val="00657DA0"/>
    <w:rsid w:val="00660422"/>
    <w:rsid w:val="00661404"/>
    <w:rsid w:val="0066230C"/>
    <w:rsid w:val="006624B6"/>
    <w:rsid w:val="006625AD"/>
    <w:rsid w:val="00662C46"/>
    <w:rsid w:val="00663285"/>
    <w:rsid w:val="00663551"/>
    <w:rsid w:val="00663AD8"/>
    <w:rsid w:val="00663C50"/>
    <w:rsid w:val="006647F5"/>
    <w:rsid w:val="0066491C"/>
    <w:rsid w:val="00664982"/>
    <w:rsid w:val="006650DC"/>
    <w:rsid w:val="006652B4"/>
    <w:rsid w:val="00665970"/>
    <w:rsid w:val="0066635F"/>
    <w:rsid w:val="006668D7"/>
    <w:rsid w:val="00670F1F"/>
    <w:rsid w:val="0067116F"/>
    <w:rsid w:val="00671520"/>
    <w:rsid w:val="00672214"/>
    <w:rsid w:val="006727B0"/>
    <w:rsid w:val="006728F2"/>
    <w:rsid w:val="00673F18"/>
    <w:rsid w:val="006767B3"/>
    <w:rsid w:val="00676F08"/>
    <w:rsid w:val="00676F28"/>
    <w:rsid w:val="006776EA"/>
    <w:rsid w:val="006806F9"/>
    <w:rsid w:val="006811C3"/>
    <w:rsid w:val="00681B46"/>
    <w:rsid w:val="00681E17"/>
    <w:rsid w:val="00682876"/>
    <w:rsid w:val="006831CD"/>
    <w:rsid w:val="00685D9A"/>
    <w:rsid w:val="00686B6E"/>
    <w:rsid w:val="00687037"/>
    <w:rsid w:val="0068711D"/>
    <w:rsid w:val="00687DCF"/>
    <w:rsid w:val="00690111"/>
    <w:rsid w:val="00690EE1"/>
    <w:rsid w:val="00691540"/>
    <w:rsid w:val="006918E2"/>
    <w:rsid w:val="00691C90"/>
    <w:rsid w:val="00691F1B"/>
    <w:rsid w:val="00692155"/>
    <w:rsid w:val="006925BD"/>
    <w:rsid w:val="006926AE"/>
    <w:rsid w:val="00693B74"/>
    <w:rsid w:val="0069449A"/>
    <w:rsid w:val="00695B36"/>
    <w:rsid w:val="00695CE0"/>
    <w:rsid w:val="00695E82"/>
    <w:rsid w:val="00697C62"/>
    <w:rsid w:val="006A19DC"/>
    <w:rsid w:val="006A1E1C"/>
    <w:rsid w:val="006A22C6"/>
    <w:rsid w:val="006A27CB"/>
    <w:rsid w:val="006A2E81"/>
    <w:rsid w:val="006A3F96"/>
    <w:rsid w:val="006A46A0"/>
    <w:rsid w:val="006A49FD"/>
    <w:rsid w:val="006A4C71"/>
    <w:rsid w:val="006A5B72"/>
    <w:rsid w:val="006A61FB"/>
    <w:rsid w:val="006A66B2"/>
    <w:rsid w:val="006A6F01"/>
    <w:rsid w:val="006A7625"/>
    <w:rsid w:val="006A76AD"/>
    <w:rsid w:val="006A7A3C"/>
    <w:rsid w:val="006B0CA1"/>
    <w:rsid w:val="006B127E"/>
    <w:rsid w:val="006B1922"/>
    <w:rsid w:val="006B2C59"/>
    <w:rsid w:val="006B2FFD"/>
    <w:rsid w:val="006B352E"/>
    <w:rsid w:val="006B4698"/>
    <w:rsid w:val="006B4F06"/>
    <w:rsid w:val="006B50DD"/>
    <w:rsid w:val="006B518A"/>
    <w:rsid w:val="006B5423"/>
    <w:rsid w:val="006B7437"/>
    <w:rsid w:val="006B79FB"/>
    <w:rsid w:val="006B7A5F"/>
    <w:rsid w:val="006C1E09"/>
    <w:rsid w:val="006C279F"/>
    <w:rsid w:val="006C28C7"/>
    <w:rsid w:val="006C2AA8"/>
    <w:rsid w:val="006C3740"/>
    <w:rsid w:val="006C49CA"/>
    <w:rsid w:val="006C4C72"/>
    <w:rsid w:val="006C56D5"/>
    <w:rsid w:val="006C5777"/>
    <w:rsid w:val="006C61F4"/>
    <w:rsid w:val="006C626E"/>
    <w:rsid w:val="006C66CF"/>
    <w:rsid w:val="006C7414"/>
    <w:rsid w:val="006C7C9E"/>
    <w:rsid w:val="006D0583"/>
    <w:rsid w:val="006D09DF"/>
    <w:rsid w:val="006D1ADC"/>
    <w:rsid w:val="006D1B0F"/>
    <w:rsid w:val="006D2042"/>
    <w:rsid w:val="006D21B0"/>
    <w:rsid w:val="006D2E4C"/>
    <w:rsid w:val="006D4194"/>
    <w:rsid w:val="006D48E6"/>
    <w:rsid w:val="006D49E1"/>
    <w:rsid w:val="006D4C41"/>
    <w:rsid w:val="006D57F5"/>
    <w:rsid w:val="006D6A4A"/>
    <w:rsid w:val="006D7AAB"/>
    <w:rsid w:val="006E0D56"/>
    <w:rsid w:val="006E11F5"/>
    <w:rsid w:val="006E1531"/>
    <w:rsid w:val="006E2F2B"/>
    <w:rsid w:val="006E4BFE"/>
    <w:rsid w:val="006E4C8E"/>
    <w:rsid w:val="006E4DB7"/>
    <w:rsid w:val="006E5103"/>
    <w:rsid w:val="006E59EF"/>
    <w:rsid w:val="006E61C1"/>
    <w:rsid w:val="006E71A1"/>
    <w:rsid w:val="006E765B"/>
    <w:rsid w:val="006E7C80"/>
    <w:rsid w:val="006E7DDD"/>
    <w:rsid w:val="006F0CD7"/>
    <w:rsid w:val="006F1AE9"/>
    <w:rsid w:val="006F1EB1"/>
    <w:rsid w:val="006F2BCE"/>
    <w:rsid w:val="006F2F5A"/>
    <w:rsid w:val="006F33ED"/>
    <w:rsid w:val="006F38F0"/>
    <w:rsid w:val="006F396C"/>
    <w:rsid w:val="006F4D81"/>
    <w:rsid w:val="006F532E"/>
    <w:rsid w:val="006F567F"/>
    <w:rsid w:val="006F5967"/>
    <w:rsid w:val="006F5FF8"/>
    <w:rsid w:val="006F62D5"/>
    <w:rsid w:val="006F7437"/>
    <w:rsid w:val="006F7462"/>
    <w:rsid w:val="006F7EA8"/>
    <w:rsid w:val="0070149D"/>
    <w:rsid w:val="00703101"/>
    <w:rsid w:val="00703F2B"/>
    <w:rsid w:val="00704A8A"/>
    <w:rsid w:val="007051AF"/>
    <w:rsid w:val="00705376"/>
    <w:rsid w:val="0070577E"/>
    <w:rsid w:val="0070594A"/>
    <w:rsid w:val="00705C00"/>
    <w:rsid w:val="00706D1C"/>
    <w:rsid w:val="00710349"/>
    <w:rsid w:val="00711079"/>
    <w:rsid w:val="007113B8"/>
    <w:rsid w:val="00711446"/>
    <w:rsid w:val="007117A5"/>
    <w:rsid w:val="0071261A"/>
    <w:rsid w:val="00712B7C"/>
    <w:rsid w:val="00714671"/>
    <w:rsid w:val="007152BF"/>
    <w:rsid w:val="00716BF9"/>
    <w:rsid w:val="00716F01"/>
    <w:rsid w:val="00717742"/>
    <w:rsid w:val="007179AA"/>
    <w:rsid w:val="00720F7E"/>
    <w:rsid w:val="00721C8B"/>
    <w:rsid w:val="0072208B"/>
    <w:rsid w:val="007222AE"/>
    <w:rsid w:val="00723AF8"/>
    <w:rsid w:val="00723C4C"/>
    <w:rsid w:val="00724578"/>
    <w:rsid w:val="00724959"/>
    <w:rsid w:val="0072540C"/>
    <w:rsid w:val="00725910"/>
    <w:rsid w:val="00725977"/>
    <w:rsid w:val="00725B78"/>
    <w:rsid w:val="0072618D"/>
    <w:rsid w:val="007263E1"/>
    <w:rsid w:val="0072760F"/>
    <w:rsid w:val="00730922"/>
    <w:rsid w:val="00730C5E"/>
    <w:rsid w:val="0073349B"/>
    <w:rsid w:val="00734EC7"/>
    <w:rsid w:val="00736047"/>
    <w:rsid w:val="0073657C"/>
    <w:rsid w:val="00737E08"/>
    <w:rsid w:val="00740CAF"/>
    <w:rsid w:val="00740E89"/>
    <w:rsid w:val="00741CC8"/>
    <w:rsid w:val="007424C9"/>
    <w:rsid w:val="00742BD3"/>
    <w:rsid w:val="0074352C"/>
    <w:rsid w:val="00743D16"/>
    <w:rsid w:val="00743ED0"/>
    <w:rsid w:val="007440D3"/>
    <w:rsid w:val="00744426"/>
    <w:rsid w:val="00744A9B"/>
    <w:rsid w:val="00745E0D"/>
    <w:rsid w:val="00746325"/>
    <w:rsid w:val="007463AC"/>
    <w:rsid w:val="007476A7"/>
    <w:rsid w:val="0075004D"/>
    <w:rsid w:val="00751043"/>
    <w:rsid w:val="00752436"/>
    <w:rsid w:val="007526E3"/>
    <w:rsid w:val="00752A77"/>
    <w:rsid w:val="00754E24"/>
    <w:rsid w:val="0075530E"/>
    <w:rsid w:val="00757248"/>
    <w:rsid w:val="00757E3C"/>
    <w:rsid w:val="00760918"/>
    <w:rsid w:val="00761730"/>
    <w:rsid w:val="00761B15"/>
    <w:rsid w:val="007623EE"/>
    <w:rsid w:val="00762870"/>
    <w:rsid w:val="00763031"/>
    <w:rsid w:val="00763451"/>
    <w:rsid w:val="00763BD5"/>
    <w:rsid w:val="007647BF"/>
    <w:rsid w:val="00765A1B"/>
    <w:rsid w:val="00765BB0"/>
    <w:rsid w:val="0076698B"/>
    <w:rsid w:val="00766B3F"/>
    <w:rsid w:val="0076749D"/>
    <w:rsid w:val="00767A12"/>
    <w:rsid w:val="00767AEE"/>
    <w:rsid w:val="0077001F"/>
    <w:rsid w:val="00770639"/>
    <w:rsid w:val="007713C9"/>
    <w:rsid w:val="00771535"/>
    <w:rsid w:val="0077157D"/>
    <w:rsid w:val="00771879"/>
    <w:rsid w:val="007723DD"/>
    <w:rsid w:val="0077256E"/>
    <w:rsid w:val="0077302E"/>
    <w:rsid w:val="00773A87"/>
    <w:rsid w:val="00773D82"/>
    <w:rsid w:val="00773F25"/>
    <w:rsid w:val="0077424B"/>
    <w:rsid w:val="0077451E"/>
    <w:rsid w:val="00774827"/>
    <w:rsid w:val="0077509A"/>
    <w:rsid w:val="0077568B"/>
    <w:rsid w:val="00775E76"/>
    <w:rsid w:val="00776D9C"/>
    <w:rsid w:val="00777591"/>
    <w:rsid w:val="00777C2B"/>
    <w:rsid w:val="00777CAB"/>
    <w:rsid w:val="00780271"/>
    <w:rsid w:val="007802E1"/>
    <w:rsid w:val="00780934"/>
    <w:rsid w:val="0078119A"/>
    <w:rsid w:val="007811BC"/>
    <w:rsid w:val="00782E16"/>
    <w:rsid w:val="00782F46"/>
    <w:rsid w:val="00783582"/>
    <w:rsid w:val="00784482"/>
    <w:rsid w:val="0078680F"/>
    <w:rsid w:val="00786ADA"/>
    <w:rsid w:val="00787641"/>
    <w:rsid w:val="00787802"/>
    <w:rsid w:val="00787B10"/>
    <w:rsid w:val="0079058B"/>
    <w:rsid w:val="007907E0"/>
    <w:rsid w:val="00791054"/>
    <w:rsid w:val="0079231C"/>
    <w:rsid w:val="0079241E"/>
    <w:rsid w:val="00792FF2"/>
    <w:rsid w:val="0079326E"/>
    <w:rsid w:val="00793396"/>
    <w:rsid w:val="007934BC"/>
    <w:rsid w:val="0079382F"/>
    <w:rsid w:val="0079451F"/>
    <w:rsid w:val="00794897"/>
    <w:rsid w:val="00794EAA"/>
    <w:rsid w:val="00796B09"/>
    <w:rsid w:val="007974F3"/>
    <w:rsid w:val="007A1337"/>
    <w:rsid w:val="007A2A51"/>
    <w:rsid w:val="007A3206"/>
    <w:rsid w:val="007A41F4"/>
    <w:rsid w:val="007A5160"/>
    <w:rsid w:val="007A5ED5"/>
    <w:rsid w:val="007A6196"/>
    <w:rsid w:val="007A6DF1"/>
    <w:rsid w:val="007A745A"/>
    <w:rsid w:val="007B1DD3"/>
    <w:rsid w:val="007B1F1F"/>
    <w:rsid w:val="007B20B7"/>
    <w:rsid w:val="007B2CCB"/>
    <w:rsid w:val="007B2D11"/>
    <w:rsid w:val="007B368E"/>
    <w:rsid w:val="007B3852"/>
    <w:rsid w:val="007B3BAA"/>
    <w:rsid w:val="007B3F99"/>
    <w:rsid w:val="007B466B"/>
    <w:rsid w:val="007B4B25"/>
    <w:rsid w:val="007B56E6"/>
    <w:rsid w:val="007B6BD2"/>
    <w:rsid w:val="007B746A"/>
    <w:rsid w:val="007B78B3"/>
    <w:rsid w:val="007B79FC"/>
    <w:rsid w:val="007C0382"/>
    <w:rsid w:val="007C17AD"/>
    <w:rsid w:val="007C1AD2"/>
    <w:rsid w:val="007C20E9"/>
    <w:rsid w:val="007C266A"/>
    <w:rsid w:val="007C3DAD"/>
    <w:rsid w:val="007C6C5D"/>
    <w:rsid w:val="007C7C29"/>
    <w:rsid w:val="007D0511"/>
    <w:rsid w:val="007D0BEA"/>
    <w:rsid w:val="007D19C3"/>
    <w:rsid w:val="007D2404"/>
    <w:rsid w:val="007D2428"/>
    <w:rsid w:val="007D26FA"/>
    <w:rsid w:val="007D338D"/>
    <w:rsid w:val="007D365E"/>
    <w:rsid w:val="007D38C4"/>
    <w:rsid w:val="007D3A62"/>
    <w:rsid w:val="007D40A1"/>
    <w:rsid w:val="007D4152"/>
    <w:rsid w:val="007D4196"/>
    <w:rsid w:val="007D42CA"/>
    <w:rsid w:val="007D4408"/>
    <w:rsid w:val="007D48E5"/>
    <w:rsid w:val="007D579A"/>
    <w:rsid w:val="007D590F"/>
    <w:rsid w:val="007D7E0F"/>
    <w:rsid w:val="007E13AE"/>
    <w:rsid w:val="007E13BB"/>
    <w:rsid w:val="007E1FC5"/>
    <w:rsid w:val="007E2133"/>
    <w:rsid w:val="007E2724"/>
    <w:rsid w:val="007E2820"/>
    <w:rsid w:val="007E2F33"/>
    <w:rsid w:val="007E7487"/>
    <w:rsid w:val="007E762E"/>
    <w:rsid w:val="007E7EE6"/>
    <w:rsid w:val="007F0628"/>
    <w:rsid w:val="007F13FA"/>
    <w:rsid w:val="007F25F4"/>
    <w:rsid w:val="007F3B3E"/>
    <w:rsid w:val="007F3E8E"/>
    <w:rsid w:val="007F424F"/>
    <w:rsid w:val="007F557B"/>
    <w:rsid w:val="007F6202"/>
    <w:rsid w:val="007F64A8"/>
    <w:rsid w:val="007F6865"/>
    <w:rsid w:val="007F6983"/>
    <w:rsid w:val="007F75BB"/>
    <w:rsid w:val="007F781B"/>
    <w:rsid w:val="007F7EB6"/>
    <w:rsid w:val="008005AD"/>
    <w:rsid w:val="00800CE8"/>
    <w:rsid w:val="0080137D"/>
    <w:rsid w:val="00801447"/>
    <w:rsid w:val="00801835"/>
    <w:rsid w:val="00801FAF"/>
    <w:rsid w:val="0080224C"/>
    <w:rsid w:val="00802E06"/>
    <w:rsid w:val="0080432D"/>
    <w:rsid w:val="0080469E"/>
    <w:rsid w:val="00804F48"/>
    <w:rsid w:val="00806156"/>
    <w:rsid w:val="008066B5"/>
    <w:rsid w:val="00806B4C"/>
    <w:rsid w:val="00806E55"/>
    <w:rsid w:val="00807AFB"/>
    <w:rsid w:val="008107AC"/>
    <w:rsid w:val="00812462"/>
    <w:rsid w:val="008130E6"/>
    <w:rsid w:val="008143D9"/>
    <w:rsid w:val="0081442A"/>
    <w:rsid w:val="0081494E"/>
    <w:rsid w:val="008149F6"/>
    <w:rsid w:val="00814E8F"/>
    <w:rsid w:val="00816AF3"/>
    <w:rsid w:val="00820385"/>
    <w:rsid w:val="00821165"/>
    <w:rsid w:val="0082155E"/>
    <w:rsid w:val="00821B2C"/>
    <w:rsid w:val="00822406"/>
    <w:rsid w:val="00822962"/>
    <w:rsid w:val="00822A2E"/>
    <w:rsid w:val="00822CCD"/>
    <w:rsid w:val="008230E0"/>
    <w:rsid w:val="00823395"/>
    <w:rsid w:val="00823E11"/>
    <w:rsid w:val="00823FF4"/>
    <w:rsid w:val="00824439"/>
    <w:rsid w:val="008250BB"/>
    <w:rsid w:val="00825FD9"/>
    <w:rsid w:val="0082762F"/>
    <w:rsid w:val="0082775C"/>
    <w:rsid w:val="00831D7F"/>
    <w:rsid w:val="008320D7"/>
    <w:rsid w:val="008321E5"/>
    <w:rsid w:val="00832AF4"/>
    <w:rsid w:val="00832C3B"/>
    <w:rsid w:val="0083307E"/>
    <w:rsid w:val="0083315D"/>
    <w:rsid w:val="00833682"/>
    <w:rsid w:val="0083437D"/>
    <w:rsid w:val="0083565A"/>
    <w:rsid w:val="00835672"/>
    <w:rsid w:val="00836A27"/>
    <w:rsid w:val="00837F30"/>
    <w:rsid w:val="00842317"/>
    <w:rsid w:val="00842F20"/>
    <w:rsid w:val="00843A31"/>
    <w:rsid w:val="00843E0D"/>
    <w:rsid w:val="008448AC"/>
    <w:rsid w:val="00844E0E"/>
    <w:rsid w:val="00845A07"/>
    <w:rsid w:val="00845E4A"/>
    <w:rsid w:val="00846876"/>
    <w:rsid w:val="0084691E"/>
    <w:rsid w:val="00846DB4"/>
    <w:rsid w:val="008470AC"/>
    <w:rsid w:val="0085113E"/>
    <w:rsid w:val="00851792"/>
    <w:rsid w:val="00852A60"/>
    <w:rsid w:val="00853245"/>
    <w:rsid w:val="00854E55"/>
    <w:rsid w:val="008562CC"/>
    <w:rsid w:val="00856B2F"/>
    <w:rsid w:val="0085751F"/>
    <w:rsid w:val="00857F8F"/>
    <w:rsid w:val="008600FA"/>
    <w:rsid w:val="00860154"/>
    <w:rsid w:val="008603A8"/>
    <w:rsid w:val="00860C4C"/>
    <w:rsid w:val="0086117E"/>
    <w:rsid w:val="00861686"/>
    <w:rsid w:val="00861A32"/>
    <w:rsid w:val="008627F3"/>
    <w:rsid w:val="00863355"/>
    <w:rsid w:val="00863A92"/>
    <w:rsid w:val="00864072"/>
    <w:rsid w:val="00864202"/>
    <w:rsid w:val="00864488"/>
    <w:rsid w:val="00864594"/>
    <w:rsid w:val="008646FB"/>
    <w:rsid w:val="00864721"/>
    <w:rsid w:val="00864D46"/>
    <w:rsid w:val="00865140"/>
    <w:rsid w:val="00865B68"/>
    <w:rsid w:val="00865C71"/>
    <w:rsid w:val="00866704"/>
    <w:rsid w:val="00866D89"/>
    <w:rsid w:val="008674B1"/>
    <w:rsid w:val="0087245D"/>
    <w:rsid w:val="008737A3"/>
    <w:rsid w:val="008737B6"/>
    <w:rsid w:val="00873E1C"/>
    <w:rsid w:val="00874916"/>
    <w:rsid w:val="00875465"/>
    <w:rsid w:val="00875892"/>
    <w:rsid w:val="00875C7A"/>
    <w:rsid w:val="00876540"/>
    <w:rsid w:val="00876B3A"/>
    <w:rsid w:val="0088020D"/>
    <w:rsid w:val="00880349"/>
    <w:rsid w:val="0088063A"/>
    <w:rsid w:val="008807A2"/>
    <w:rsid w:val="00881A3C"/>
    <w:rsid w:val="00881A9F"/>
    <w:rsid w:val="00883058"/>
    <w:rsid w:val="00883439"/>
    <w:rsid w:val="00883732"/>
    <w:rsid w:val="008837E5"/>
    <w:rsid w:val="0088380B"/>
    <w:rsid w:val="008847CA"/>
    <w:rsid w:val="00884A5C"/>
    <w:rsid w:val="008850FD"/>
    <w:rsid w:val="0088540E"/>
    <w:rsid w:val="00886465"/>
    <w:rsid w:val="00886A1D"/>
    <w:rsid w:val="00886A58"/>
    <w:rsid w:val="0089034A"/>
    <w:rsid w:val="00890BE9"/>
    <w:rsid w:val="00891270"/>
    <w:rsid w:val="00891937"/>
    <w:rsid w:val="008925B6"/>
    <w:rsid w:val="00892ED9"/>
    <w:rsid w:val="0089414D"/>
    <w:rsid w:val="00894573"/>
    <w:rsid w:val="008945C9"/>
    <w:rsid w:val="0089499D"/>
    <w:rsid w:val="00894CA5"/>
    <w:rsid w:val="00895CFD"/>
    <w:rsid w:val="00895F8E"/>
    <w:rsid w:val="008968EB"/>
    <w:rsid w:val="00896A12"/>
    <w:rsid w:val="00897850"/>
    <w:rsid w:val="008A0898"/>
    <w:rsid w:val="008A15AC"/>
    <w:rsid w:val="008A1CD7"/>
    <w:rsid w:val="008A1D20"/>
    <w:rsid w:val="008A30B4"/>
    <w:rsid w:val="008A30F5"/>
    <w:rsid w:val="008A348B"/>
    <w:rsid w:val="008A3974"/>
    <w:rsid w:val="008A648E"/>
    <w:rsid w:val="008A6559"/>
    <w:rsid w:val="008A6897"/>
    <w:rsid w:val="008A791A"/>
    <w:rsid w:val="008A79DC"/>
    <w:rsid w:val="008A7A1B"/>
    <w:rsid w:val="008A7B95"/>
    <w:rsid w:val="008B041A"/>
    <w:rsid w:val="008B0559"/>
    <w:rsid w:val="008B1119"/>
    <w:rsid w:val="008B1454"/>
    <w:rsid w:val="008B1744"/>
    <w:rsid w:val="008B1F6C"/>
    <w:rsid w:val="008B2652"/>
    <w:rsid w:val="008B2759"/>
    <w:rsid w:val="008B27EB"/>
    <w:rsid w:val="008B29A0"/>
    <w:rsid w:val="008B46AE"/>
    <w:rsid w:val="008B4814"/>
    <w:rsid w:val="008B4C2B"/>
    <w:rsid w:val="008B50A7"/>
    <w:rsid w:val="008B5209"/>
    <w:rsid w:val="008B5830"/>
    <w:rsid w:val="008B5993"/>
    <w:rsid w:val="008B5BDD"/>
    <w:rsid w:val="008B615A"/>
    <w:rsid w:val="008B6C32"/>
    <w:rsid w:val="008C011E"/>
    <w:rsid w:val="008C05FC"/>
    <w:rsid w:val="008C08C3"/>
    <w:rsid w:val="008C1A7A"/>
    <w:rsid w:val="008C21EB"/>
    <w:rsid w:val="008C230C"/>
    <w:rsid w:val="008C40C5"/>
    <w:rsid w:val="008C433D"/>
    <w:rsid w:val="008C4862"/>
    <w:rsid w:val="008C4E3D"/>
    <w:rsid w:val="008C638D"/>
    <w:rsid w:val="008C668E"/>
    <w:rsid w:val="008C7232"/>
    <w:rsid w:val="008D0F71"/>
    <w:rsid w:val="008D1DE2"/>
    <w:rsid w:val="008D30A9"/>
    <w:rsid w:val="008D36A7"/>
    <w:rsid w:val="008D3C7E"/>
    <w:rsid w:val="008D4EBB"/>
    <w:rsid w:val="008D5558"/>
    <w:rsid w:val="008D5AD8"/>
    <w:rsid w:val="008D649F"/>
    <w:rsid w:val="008D6CD0"/>
    <w:rsid w:val="008D721B"/>
    <w:rsid w:val="008D7C17"/>
    <w:rsid w:val="008E172C"/>
    <w:rsid w:val="008E2247"/>
    <w:rsid w:val="008E3324"/>
    <w:rsid w:val="008E3E47"/>
    <w:rsid w:val="008E44C5"/>
    <w:rsid w:val="008E49F7"/>
    <w:rsid w:val="008E4C09"/>
    <w:rsid w:val="008E5165"/>
    <w:rsid w:val="008E6545"/>
    <w:rsid w:val="008E699E"/>
    <w:rsid w:val="008E7C80"/>
    <w:rsid w:val="008F0190"/>
    <w:rsid w:val="008F0385"/>
    <w:rsid w:val="008F1425"/>
    <w:rsid w:val="008F2901"/>
    <w:rsid w:val="008F3473"/>
    <w:rsid w:val="008F5590"/>
    <w:rsid w:val="008F58DA"/>
    <w:rsid w:val="008F5FE6"/>
    <w:rsid w:val="008F6004"/>
    <w:rsid w:val="008F618B"/>
    <w:rsid w:val="008F6270"/>
    <w:rsid w:val="009005D4"/>
    <w:rsid w:val="00900FC6"/>
    <w:rsid w:val="00901068"/>
    <w:rsid w:val="00901959"/>
    <w:rsid w:val="00901B47"/>
    <w:rsid w:val="00902653"/>
    <w:rsid w:val="009038FB"/>
    <w:rsid w:val="00903DBC"/>
    <w:rsid w:val="00905B0E"/>
    <w:rsid w:val="00906256"/>
    <w:rsid w:val="00906F95"/>
    <w:rsid w:val="00910B01"/>
    <w:rsid w:val="00910EAF"/>
    <w:rsid w:val="0091245C"/>
    <w:rsid w:val="009124F6"/>
    <w:rsid w:val="009126B9"/>
    <w:rsid w:val="00912D2D"/>
    <w:rsid w:val="009146CB"/>
    <w:rsid w:val="00915C35"/>
    <w:rsid w:val="00917824"/>
    <w:rsid w:val="00917E7B"/>
    <w:rsid w:val="00917F64"/>
    <w:rsid w:val="00920139"/>
    <w:rsid w:val="009202A4"/>
    <w:rsid w:val="00921974"/>
    <w:rsid w:val="0092218D"/>
    <w:rsid w:val="00922A41"/>
    <w:rsid w:val="009235E9"/>
    <w:rsid w:val="0092366F"/>
    <w:rsid w:val="00924951"/>
    <w:rsid w:val="00924ACC"/>
    <w:rsid w:val="00924E65"/>
    <w:rsid w:val="00925BE7"/>
    <w:rsid w:val="00925FB9"/>
    <w:rsid w:val="00927A60"/>
    <w:rsid w:val="00927C0C"/>
    <w:rsid w:val="00930127"/>
    <w:rsid w:val="00931441"/>
    <w:rsid w:val="00931ED2"/>
    <w:rsid w:val="0093246C"/>
    <w:rsid w:val="00933864"/>
    <w:rsid w:val="00933F08"/>
    <w:rsid w:val="00935728"/>
    <w:rsid w:val="00935B79"/>
    <w:rsid w:val="0093636A"/>
    <w:rsid w:val="00936E76"/>
    <w:rsid w:val="00936F96"/>
    <w:rsid w:val="00937D87"/>
    <w:rsid w:val="009403B3"/>
    <w:rsid w:val="0094102D"/>
    <w:rsid w:val="009410FD"/>
    <w:rsid w:val="0094168F"/>
    <w:rsid w:val="00942731"/>
    <w:rsid w:val="00942A27"/>
    <w:rsid w:val="00943440"/>
    <w:rsid w:val="00945544"/>
    <w:rsid w:val="00945F5C"/>
    <w:rsid w:val="00946A16"/>
    <w:rsid w:val="00947FC9"/>
    <w:rsid w:val="0095221A"/>
    <w:rsid w:val="0095270F"/>
    <w:rsid w:val="00953BD2"/>
    <w:rsid w:val="00953EF3"/>
    <w:rsid w:val="00954258"/>
    <w:rsid w:val="0095696B"/>
    <w:rsid w:val="00956DE7"/>
    <w:rsid w:val="009609A3"/>
    <w:rsid w:val="00961179"/>
    <w:rsid w:val="00961E51"/>
    <w:rsid w:val="0096245A"/>
    <w:rsid w:val="00962A83"/>
    <w:rsid w:val="00963090"/>
    <w:rsid w:val="009639D6"/>
    <w:rsid w:val="0096686E"/>
    <w:rsid w:val="00967EB6"/>
    <w:rsid w:val="0097092F"/>
    <w:rsid w:val="00970AC8"/>
    <w:rsid w:val="0097309B"/>
    <w:rsid w:val="00974043"/>
    <w:rsid w:val="009740D6"/>
    <w:rsid w:val="009741B4"/>
    <w:rsid w:val="0097449B"/>
    <w:rsid w:val="009748B3"/>
    <w:rsid w:val="00974D6D"/>
    <w:rsid w:val="009758DD"/>
    <w:rsid w:val="0097597C"/>
    <w:rsid w:val="00977210"/>
    <w:rsid w:val="00977298"/>
    <w:rsid w:val="0097793F"/>
    <w:rsid w:val="00980351"/>
    <w:rsid w:val="00981584"/>
    <w:rsid w:val="00981CBF"/>
    <w:rsid w:val="00982655"/>
    <w:rsid w:val="00982C5E"/>
    <w:rsid w:val="00983427"/>
    <w:rsid w:val="009841A6"/>
    <w:rsid w:val="00986744"/>
    <w:rsid w:val="00986E25"/>
    <w:rsid w:val="0099116B"/>
    <w:rsid w:val="00991F96"/>
    <w:rsid w:val="00992095"/>
    <w:rsid w:val="00992B03"/>
    <w:rsid w:val="00993122"/>
    <w:rsid w:val="00993170"/>
    <w:rsid w:val="009947E5"/>
    <w:rsid w:val="0099509A"/>
    <w:rsid w:val="00995C6A"/>
    <w:rsid w:val="00995E0D"/>
    <w:rsid w:val="00997061"/>
    <w:rsid w:val="00997C30"/>
    <w:rsid w:val="009A226C"/>
    <w:rsid w:val="009A260C"/>
    <w:rsid w:val="009A2616"/>
    <w:rsid w:val="009A3881"/>
    <w:rsid w:val="009A4146"/>
    <w:rsid w:val="009A45B0"/>
    <w:rsid w:val="009A4666"/>
    <w:rsid w:val="009A490A"/>
    <w:rsid w:val="009A52CC"/>
    <w:rsid w:val="009A5B97"/>
    <w:rsid w:val="009A5F82"/>
    <w:rsid w:val="009A6BAA"/>
    <w:rsid w:val="009A7DA7"/>
    <w:rsid w:val="009B0131"/>
    <w:rsid w:val="009B0607"/>
    <w:rsid w:val="009B062F"/>
    <w:rsid w:val="009B1453"/>
    <w:rsid w:val="009B1EC2"/>
    <w:rsid w:val="009B217A"/>
    <w:rsid w:val="009B221A"/>
    <w:rsid w:val="009B238D"/>
    <w:rsid w:val="009B2D70"/>
    <w:rsid w:val="009B338A"/>
    <w:rsid w:val="009B387C"/>
    <w:rsid w:val="009B44BE"/>
    <w:rsid w:val="009B4B70"/>
    <w:rsid w:val="009C04FC"/>
    <w:rsid w:val="009C2631"/>
    <w:rsid w:val="009C3F51"/>
    <w:rsid w:val="009C428F"/>
    <w:rsid w:val="009C4AE8"/>
    <w:rsid w:val="009C5768"/>
    <w:rsid w:val="009C5BEB"/>
    <w:rsid w:val="009C5E25"/>
    <w:rsid w:val="009C6C06"/>
    <w:rsid w:val="009C76E4"/>
    <w:rsid w:val="009D1DE4"/>
    <w:rsid w:val="009D299D"/>
    <w:rsid w:val="009D41BA"/>
    <w:rsid w:val="009D5E98"/>
    <w:rsid w:val="009D5FCC"/>
    <w:rsid w:val="009D6138"/>
    <w:rsid w:val="009D6515"/>
    <w:rsid w:val="009D6BFD"/>
    <w:rsid w:val="009D70BE"/>
    <w:rsid w:val="009D720B"/>
    <w:rsid w:val="009D76B2"/>
    <w:rsid w:val="009E1383"/>
    <w:rsid w:val="009E2262"/>
    <w:rsid w:val="009E28EB"/>
    <w:rsid w:val="009E449B"/>
    <w:rsid w:val="009E4E75"/>
    <w:rsid w:val="009E5735"/>
    <w:rsid w:val="009E5F9B"/>
    <w:rsid w:val="009E6E76"/>
    <w:rsid w:val="009E7230"/>
    <w:rsid w:val="009E72E1"/>
    <w:rsid w:val="009E7EB4"/>
    <w:rsid w:val="009F0BC4"/>
    <w:rsid w:val="009F127E"/>
    <w:rsid w:val="009F150E"/>
    <w:rsid w:val="009F1C5C"/>
    <w:rsid w:val="009F3FA8"/>
    <w:rsid w:val="009F49D1"/>
    <w:rsid w:val="009F6F08"/>
    <w:rsid w:val="009F7540"/>
    <w:rsid w:val="009F7FDC"/>
    <w:rsid w:val="00A01104"/>
    <w:rsid w:val="00A01A05"/>
    <w:rsid w:val="00A020C2"/>
    <w:rsid w:val="00A023F7"/>
    <w:rsid w:val="00A05DBC"/>
    <w:rsid w:val="00A06EE7"/>
    <w:rsid w:val="00A071E7"/>
    <w:rsid w:val="00A10499"/>
    <w:rsid w:val="00A12465"/>
    <w:rsid w:val="00A146F0"/>
    <w:rsid w:val="00A14763"/>
    <w:rsid w:val="00A14B78"/>
    <w:rsid w:val="00A16FC7"/>
    <w:rsid w:val="00A1737A"/>
    <w:rsid w:val="00A21086"/>
    <w:rsid w:val="00A21429"/>
    <w:rsid w:val="00A21CC4"/>
    <w:rsid w:val="00A226D3"/>
    <w:rsid w:val="00A25118"/>
    <w:rsid w:val="00A263B1"/>
    <w:rsid w:val="00A26987"/>
    <w:rsid w:val="00A26ECC"/>
    <w:rsid w:val="00A27395"/>
    <w:rsid w:val="00A30336"/>
    <w:rsid w:val="00A3158E"/>
    <w:rsid w:val="00A31C05"/>
    <w:rsid w:val="00A31D3F"/>
    <w:rsid w:val="00A32147"/>
    <w:rsid w:val="00A32476"/>
    <w:rsid w:val="00A3330D"/>
    <w:rsid w:val="00A33CB9"/>
    <w:rsid w:val="00A3450E"/>
    <w:rsid w:val="00A34AFB"/>
    <w:rsid w:val="00A35871"/>
    <w:rsid w:val="00A35B64"/>
    <w:rsid w:val="00A36E05"/>
    <w:rsid w:val="00A371B3"/>
    <w:rsid w:val="00A37BB0"/>
    <w:rsid w:val="00A37BC5"/>
    <w:rsid w:val="00A40790"/>
    <w:rsid w:val="00A40FDA"/>
    <w:rsid w:val="00A414C0"/>
    <w:rsid w:val="00A418DB"/>
    <w:rsid w:val="00A41AF1"/>
    <w:rsid w:val="00A41B59"/>
    <w:rsid w:val="00A424FB"/>
    <w:rsid w:val="00A429A0"/>
    <w:rsid w:val="00A4383E"/>
    <w:rsid w:val="00A45222"/>
    <w:rsid w:val="00A462BC"/>
    <w:rsid w:val="00A472CD"/>
    <w:rsid w:val="00A4737A"/>
    <w:rsid w:val="00A47A57"/>
    <w:rsid w:val="00A47FAC"/>
    <w:rsid w:val="00A50971"/>
    <w:rsid w:val="00A514A0"/>
    <w:rsid w:val="00A51E4D"/>
    <w:rsid w:val="00A5388C"/>
    <w:rsid w:val="00A53E57"/>
    <w:rsid w:val="00A552CB"/>
    <w:rsid w:val="00A5540B"/>
    <w:rsid w:val="00A56965"/>
    <w:rsid w:val="00A56BDB"/>
    <w:rsid w:val="00A573B6"/>
    <w:rsid w:val="00A60510"/>
    <w:rsid w:val="00A60A01"/>
    <w:rsid w:val="00A60A41"/>
    <w:rsid w:val="00A60C6C"/>
    <w:rsid w:val="00A6189E"/>
    <w:rsid w:val="00A62BA6"/>
    <w:rsid w:val="00A62EE2"/>
    <w:rsid w:val="00A63412"/>
    <w:rsid w:val="00A63672"/>
    <w:rsid w:val="00A63C50"/>
    <w:rsid w:val="00A63E5A"/>
    <w:rsid w:val="00A64A2B"/>
    <w:rsid w:val="00A64B5F"/>
    <w:rsid w:val="00A66078"/>
    <w:rsid w:val="00A711C8"/>
    <w:rsid w:val="00A717AC"/>
    <w:rsid w:val="00A71A13"/>
    <w:rsid w:val="00A72D23"/>
    <w:rsid w:val="00A7358F"/>
    <w:rsid w:val="00A74D49"/>
    <w:rsid w:val="00A75057"/>
    <w:rsid w:val="00A75324"/>
    <w:rsid w:val="00A77734"/>
    <w:rsid w:val="00A8001A"/>
    <w:rsid w:val="00A801A2"/>
    <w:rsid w:val="00A80422"/>
    <w:rsid w:val="00A81B0B"/>
    <w:rsid w:val="00A81DEC"/>
    <w:rsid w:val="00A83289"/>
    <w:rsid w:val="00A8486D"/>
    <w:rsid w:val="00A849E3"/>
    <w:rsid w:val="00A84DA9"/>
    <w:rsid w:val="00A84F0C"/>
    <w:rsid w:val="00A85212"/>
    <w:rsid w:val="00A86964"/>
    <w:rsid w:val="00A86FCD"/>
    <w:rsid w:val="00A877FA"/>
    <w:rsid w:val="00A87B83"/>
    <w:rsid w:val="00A87E5F"/>
    <w:rsid w:val="00A906FA"/>
    <w:rsid w:val="00A909AD"/>
    <w:rsid w:val="00A92197"/>
    <w:rsid w:val="00A9236F"/>
    <w:rsid w:val="00A92483"/>
    <w:rsid w:val="00A926CA"/>
    <w:rsid w:val="00A92DE6"/>
    <w:rsid w:val="00A92F5D"/>
    <w:rsid w:val="00A932CE"/>
    <w:rsid w:val="00A93E67"/>
    <w:rsid w:val="00A9440A"/>
    <w:rsid w:val="00A948FA"/>
    <w:rsid w:val="00A94C29"/>
    <w:rsid w:val="00A94D2B"/>
    <w:rsid w:val="00A952D2"/>
    <w:rsid w:val="00A953BE"/>
    <w:rsid w:val="00A96E21"/>
    <w:rsid w:val="00A97765"/>
    <w:rsid w:val="00AA0329"/>
    <w:rsid w:val="00AA03BD"/>
    <w:rsid w:val="00AA0547"/>
    <w:rsid w:val="00AA12A7"/>
    <w:rsid w:val="00AA23F1"/>
    <w:rsid w:val="00AA27E5"/>
    <w:rsid w:val="00AA292F"/>
    <w:rsid w:val="00AA447E"/>
    <w:rsid w:val="00AA4B99"/>
    <w:rsid w:val="00AA5216"/>
    <w:rsid w:val="00AA59E8"/>
    <w:rsid w:val="00AA63FD"/>
    <w:rsid w:val="00AA7C13"/>
    <w:rsid w:val="00AB0C97"/>
    <w:rsid w:val="00AB0F9F"/>
    <w:rsid w:val="00AB1251"/>
    <w:rsid w:val="00AB22F7"/>
    <w:rsid w:val="00AB2BA4"/>
    <w:rsid w:val="00AB2F7E"/>
    <w:rsid w:val="00AB3CA3"/>
    <w:rsid w:val="00AB3CE5"/>
    <w:rsid w:val="00AB4101"/>
    <w:rsid w:val="00AB5EC7"/>
    <w:rsid w:val="00AB60E6"/>
    <w:rsid w:val="00AB66CB"/>
    <w:rsid w:val="00AB71DD"/>
    <w:rsid w:val="00AB727F"/>
    <w:rsid w:val="00AC0525"/>
    <w:rsid w:val="00AC0DDC"/>
    <w:rsid w:val="00AC0F6E"/>
    <w:rsid w:val="00AC1603"/>
    <w:rsid w:val="00AC3475"/>
    <w:rsid w:val="00AC3EFC"/>
    <w:rsid w:val="00AC53EC"/>
    <w:rsid w:val="00AC6F88"/>
    <w:rsid w:val="00AC7575"/>
    <w:rsid w:val="00AD0BBA"/>
    <w:rsid w:val="00AD1812"/>
    <w:rsid w:val="00AD19E6"/>
    <w:rsid w:val="00AD249C"/>
    <w:rsid w:val="00AD24E6"/>
    <w:rsid w:val="00AD4302"/>
    <w:rsid w:val="00AD4758"/>
    <w:rsid w:val="00AD552D"/>
    <w:rsid w:val="00AD5877"/>
    <w:rsid w:val="00AD6EB0"/>
    <w:rsid w:val="00AD747E"/>
    <w:rsid w:val="00AD78A6"/>
    <w:rsid w:val="00AD7ED5"/>
    <w:rsid w:val="00AE00B2"/>
    <w:rsid w:val="00AE0ADF"/>
    <w:rsid w:val="00AE0DE1"/>
    <w:rsid w:val="00AE186C"/>
    <w:rsid w:val="00AE1B60"/>
    <w:rsid w:val="00AE1F14"/>
    <w:rsid w:val="00AE2621"/>
    <w:rsid w:val="00AE390A"/>
    <w:rsid w:val="00AE460E"/>
    <w:rsid w:val="00AE4C14"/>
    <w:rsid w:val="00AE4EFD"/>
    <w:rsid w:val="00AE500C"/>
    <w:rsid w:val="00AE521E"/>
    <w:rsid w:val="00AE571A"/>
    <w:rsid w:val="00AE598F"/>
    <w:rsid w:val="00AE5F19"/>
    <w:rsid w:val="00AE6225"/>
    <w:rsid w:val="00AE65FB"/>
    <w:rsid w:val="00AF0178"/>
    <w:rsid w:val="00AF07BF"/>
    <w:rsid w:val="00AF0D18"/>
    <w:rsid w:val="00AF0DEF"/>
    <w:rsid w:val="00AF1827"/>
    <w:rsid w:val="00AF1B4B"/>
    <w:rsid w:val="00AF2F68"/>
    <w:rsid w:val="00AF31BC"/>
    <w:rsid w:val="00AF4EAF"/>
    <w:rsid w:val="00AF63CD"/>
    <w:rsid w:val="00AF665F"/>
    <w:rsid w:val="00B0065B"/>
    <w:rsid w:val="00B00D48"/>
    <w:rsid w:val="00B01370"/>
    <w:rsid w:val="00B018D7"/>
    <w:rsid w:val="00B01D48"/>
    <w:rsid w:val="00B02971"/>
    <w:rsid w:val="00B03561"/>
    <w:rsid w:val="00B03BA1"/>
    <w:rsid w:val="00B03E7D"/>
    <w:rsid w:val="00B05886"/>
    <w:rsid w:val="00B07BDF"/>
    <w:rsid w:val="00B100C9"/>
    <w:rsid w:val="00B103A6"/>
    <w:rsid w:val="00B10715"/>
    <w:rsid w:val="00B108BF"/>
    <w:rsid w:val="00B10B99"/>
    <w:rsid w:val="00B11157"/>
    <w:rsid w:val="00B111D5"/>
    <w:rsid w:val="00B114A8"/>
    <w:rsid w:val="00B1210D"/>
    <w:rsid w:val="00B12437"/>
    <w:rsid w:val="00B1243D"/>
    <w:rsid w:val="00B13612"/>
    <w:rsid w:val="00B13664"/>
    <w:rsid w:val="00B13F68"/>
    <w:rsid w:val="00B14D1D"/>
    <w:rsid w:val="00B15132"/>
    <w:rsid w:val="00B15E13"/>
    <w:rsid w:val="00B16882"/>
    <w:rsid w:val="00B16D5C"/>
    <w:rsid w:val="00B20063"/>
    <w:rsid w:val="00B21719"/>
    <w:rsid w:val="00B21BF9"/>
    <w:rsid w:val="00B22588"/>
    <w:rsid w:val="00B22A57"/>
    <w:rsid w:val="00B24422"/>
    <w:rsid w:val="00B24CFC"/>
    <w:rsid w:val="00B24D0F"/>
    <w:rsid w:val="00B251AD"/>
    <w:rsid w:val="00B25292"/>
    <w:rsid w:val="00B26350"/>
    <w:rsid w:val="00B26835"/>
    <w:rsid w:val="00B30DD3"/>
    <w:rsid w:val="00B31134"/>
    <w:rsid w:val="00B311CC"/>
    <w:rsid w:val="00B3164E"/>
    <w:rsid w:val="00B317B8"/>
    <w:rsid w:val="00B31E18"/>
    <w:rsid w:val="00B32E99"/>
    <w:rsid w:val="00B3356B"/>
    <w:rsid w:val="00B34C7C"/>
    <w:rsid w:val="00B34CAC"/>
    <w:rsid w:val="00B35CD9"/>
    <w:rsid w:val="00B36416"/>
    <w:rsid w:val="00B36B60"/>
    <w:rsid w:val="00B400A0"/>
    <w:rsid w:val="00B410D8"/>
    <w:rsid w:val="00B432C3"/>
    <w:rsid w:val="00B437EB"/>
    <w:rsid w:val="00B43882"/>
    <w:rsid w:val="00B44CAD"/>
    <w:rsid w:val="00B453C6"/>
    <w:rsid w:val="00B45EEC"/>
    <w:rsid w:val="00B460AD"/>
    <w:rsid w:val="00B47094"/>
    <w:rsid w:val="00B476FE"/>
    <w:rsid w:val="00B50000"/>
    <w:rsid w:val="00B5045B"/>
    <w:rsid w:val="00B505CD"/>
    <w:rsid w:val="00B511CD"/>
    <w:rsid w:val="00B5232E"/>
    <w:rsid w:val="00B528A1"/>
    <w:rsid w:val="00B52CC4"/>
    <w:rsid w:val="00B52ECF"/>
    <w:rsid w:val="00B53907"/>
    <w:rsid w:val="00B53A6F"/>
    <w:rsid w:val="00B53C07"/>
    <w:rsid w:val="00B551E6"/>
    <w:rsid w:val="00B5628C"/>
    <w:rsid w:val="00B5736C"/>
    <w:rsid w:val="00B57D06"/>
    <w:rsid w:val="00B57F94"/>
    <w:rsid w:val="00B61631"/>
    <w:rsid w:val="00B61A94"/>
    <w:rsid w:val="00B62BB1"/>
    <w:rsid w:val="00B630B0"/>
    <w:rsid w:val="00B632B6"/>
    <w:rsid w:val="00B63CBE"/>
    <w:rsid w:val="00B64D8C"/>
    <w:rsid w:val="00B6536B"/>
    <w:rsid w:val="00B6559C"/>
    <w:rsid w:val="00B67B5C"/>
    <w:rsid w:val="00B67FAB"/>
    <w:rsid w:val="00B70607"/>
    <w:rsid w:val="00B70670"/>
    <w:rsid w:val="00B71FD1"/>
    <w:rsid w:val="00B7381C"/>
    <w:rsid w:val="00B73EC3"/>
    <w:rsid w:val="00B7411A"/>
    <w:rsid w:val="00B743D7"/>
    <w:rsid w:val="00B74EA3"/>
    <w:rsid w:val="00B75595"/>
    <w:rsid w:val="00B76DDF"/>
    <w:rsid w:val="00B8006F"/>
    <w:rsid w:val="00B80871"/>
    <w:rsid w:val="00B81057"/>
    <w:rsid w:val="00B8147E"/>
    <w:rsid w:val="00B81AD1"/>
    <w:rsid w:val="00B81B03"/>
    <w:rsid w:val="00B81E32"/>
    <w:rsid w:val="00B82280"/>
    <w:rsid w:val="00B83416"/>
    <w:rsid w:val="00B83596"/>
    <w:rsid w:val="00B839A8"/>
    <w:rsid w:val="00B83D70"/>
    <w:rsid w:val="00B84B62"/>
    <w:rsid w:val="00B85072"/>
    <w:rsid w:val="00B85165"/>
    <w:rsid w:val="00B860AB"/>
    <w:rsid w:val="00B86935"/>
    <w:rsid w:val="00B86A04"/>
    <w:rsid w:val="00B87C34"/>
    <w:rsid w:val="00B90B1E"/>
    <w:rsid w:val="00B90F4F"/>
    <w:rsid w:val="00B911EE"/>
    <w:rsid w:val="00B92E6C"/>
    <w:rsid w:val="00B93F8E"/>
    <w:rsid w:val="00B940B0"/>
    <w:rsid w:val="00B947B2"/>
    <w:rsid w:val="00B94C7B"/>
    <w:rsid w:val="00B94F2C"/>
    <w:rsid w:val="00B955C2"/>
    <w:rsid w:val="00B95E78"/>
    <w:rsid w:val="00B96C87"/>
    <w:rsid w:val="00B96CCA"/>
    <w:rsid w:val="00B9700D"/>
    <w:rsid w:val="00B9708F"/>
    <w:rsid w:val="00BA07BE"/>
    <w:rsid w:val="00BA395F"/>
    <w:rsid w:val="00BA4AD5"/>
    <w:rsid w:val="00BA511A"/>
    <w:rsid w:val="00BA60DA"/>
    <w:rsid w:val="00BA6E4A"/>
    <w:rsid w:val="00BA7027"/>
    <w:rsid w:val="00BB03B9"/>
    <w:rsid w:val="00BB0CB3"/>
    <w:rsid w:val="00BB12F4"/>
    <w:rsid w:val="00BB1314"/>
    <w:rsid w:val="00BB13AE"/>
    <w:rsid w:val="00BB1DA7"/>
    <w:rsid w:val="00BB1EEC"/>
    <w:rsid w:val="00BB31BD"/>
    <w:rsid w:val="00BB3269"/>
    <w:rsid w:val="00BB397B"/>
    <w:rsid w:val="00BB3C47"/>
    <w:rsid w:val="00BB4A9B"/>
    <w:rsid w:val="00BB5809"/>
    <w:rsid w:val="00BB649B"/>
    <w:rsid w:val="00BB6909"/>
    <w:rsid w:val="00BB6BA4"/>
    <w:rsid w:val="00BB6C62"/>
    <w:rsid w:val="00BB767D"/>
    <w:rsid w:val="00BB77EF"/>
    <w:rsid w:val="00BC0DF6"/>
    <w:rsid w:val="00BC18BB"/>
    <w:rsid w:val="00BC1D2A"/>
    <w:rsid w:val="00BC268F"/>
    <w:rsid w:val="00BC26CC"/>
    <w:rsid w:val="00BC2C66"/>
    <w:rsid w:val="00BC365F"/>
    <w:rsid w:val="00BC4D0A"/>
    <w:rsid w:val="00BC4F9D"/>
    <w:rsid w:val="00BC5D31"/>
    <w:rsid w:val="00BC638A"/>
    <w:rsid w:val="00BC73A6"/>
    <w:rsid w:val="00BC7482"/>
    <w:rsid w:val="00BC76AF"/>
    <w:rsid w:val="00BC786F"/>
    <w:rsid w:val="00BD08E3"/>
    <w:rsid w:val="00BD127F"/>
    <w:rsid w:val="00BD309F"/>
    <w:rsid w:val="00BD3B26"/>
    <w:rsid w:val="00BD3F0E"/>
    <w:rsid w:val="00BD40A3"/>
    <w:rsid w:val="00BD42E7"/>
    <w:rsid w:val="00BD4C5F"/>
    <w:rsid w:val="00BD7B59"/>
    <w:rsid w:val="00BE03DF"/>
    <w:rsid w:val="00BE095A"/>
    <w:rsid w:val="00BE0AB5"/>
    <w:rsid w:val="00BE0B99"/>
    <w:rsid w:val="00BE251D"/>
    <w:rsid w:val="00BE2577"/>
    <w:rsid w:val="00BE290F"/>
    <w:rsid w:val="00BE2A4D"/>
    <w:rsid w:val="00BE3B5A"/>
    <w:rsid w:val="00BE4544"/>
    <w:rsid w:val="00BE5F02"/>
    <w:rsid w:val="00BE63F8"/>
    <w:rsid w:val="00BE69E3"/>
    <w:rsid w:val="00BE6A29"/>
    <w:rsid w:val="00BE6A39"/>
    <w:rsid w:val="00BE6B1E"/>
    <w:rsid w:val="00BE7AD8"/>
    <w:rsid w:val="00BE7FDE"/>
    <w:rsid w:val="00BF11CE"/>
    <w:rsid w:val="00BF2544"/>
    <w:rsid w:val="00BF292A"/>
    <w:rsid w:val="00BF358F"/>
    <w:rsid w:val="00BF3A43"/>
    <w:rsid w:val="00BF3AEA"/>
    <w:rsid w:val="00BF4057"/>
    <w:rsid w:val="00BF4383"/>
    <w:rsid w:val="00BF43EC"/>
    <w:rsid w:val="00BF46B7"/>
    <w:rsid w:val="00BF4C7B"/>
    <w:rsid w:val="00BF5DF9"/>
    <w:rsid w:val="00BF62F8"/>
    <w:rsid w:val="00BF6CD5"/>
    <w:rsid w:val="00BF733E"/>
    <w:rsid w:val="00BF7CB1"/>
    <w:rsid w:val="00C00DFB"/>
    <w:rsid w:val="00C00E27"/>
    <w:rsid w:val="00C01B4F"/>
    <w:rsid w:val="00C03BAE"/>
    <w:rsid w:val="00C0434C"/>
    <w:rsid w:val="00C0573E"/>
    <w:rsid w:val="00C0659C"/>
    <w:rsid w:val="00C072F5"/>
    <w:rsid w:val="00C07E2A"/>
    <w:rsid w:val="00C11207"/>
    <w:rsid w:val="00C12751"/>
    <w:rsid w:val="00C13EFD"/>
    <w:rsid w:val="00C141C2"/>
    <w:rsid w:val="00C14238"/>
    <w:rsid w:val="00C1549A"/>
    <w:rsid w:val="00C156AF"/>
    <w:rsid w:val="00C156EE"/>
    <w:rsid w:val="00C15997"/>
    <w:rsid w:val="00C15C2B"/>
    <w:rsid w:val="00C1634A"/>
    <w:rsid w:val="00C17237"/>
    <w:rsid w:val="00C17C57"/>
    <w:rsid w:val="00C17F84"/>
    <w:rsid w:val="00C2043D"/>
    <w:rsid w:val="00C20A51"/>
    <w:rsid w:val="00C21457"/>
    <w:rsid w:val="00C21E0E"/>
    <w:rsid w:val="00C223D5"/>
    <w:rsid w:val="00C22F07"/>
    <w:rsid w:val="00C23330"/>
    <w:rsid w:val="00C2525F"/>
    <w:rsid w:val="00C25992"/>
    <w:rsid w:val="00C261ED"/>
    <w:rsid w:val="00C2676D"/>
    <w:rsid w:val="00C2689E"/>
    <w:rsid w:val="00C3028D"/>
    <w:rsid w:val="00C32F86"/>
    <w:rsid w:val="00C32F9B"/>
    <w:rsid w:val="00C342BD"/>
    <w:rsid w:val="00C347AB"/>
    <w:rsid w:val="00C347DB"/>
    <w:rsid w:val="00C34A62"/>
    <w:rsid w:val="00C361A2"/>
    <w:rsid w:val="00C36E5A"/>
    <w:rsid w:val="00C37EBD"/>
    <w:rsid w:val="00C401F0"/>
    <w:rsid w:val="00C40B8A"/>
    <w:rsid w:val="00C4158A"/>
    <w:rsid w:val="00C415CA"/>
    <w:rsid w:val="00C422FE"/>
    <w:rsid w:val="00C427CF"/>
    <w:rsid w:val="00C428C9"/>
    <w:rsid w:val="00C44A0A"/>
    <w:rsid w:val="00C4514F"/>
    <w:rsid w:val="00C464EC"/>
    <w:rsid w:val="00C47D1E"/>
    <w:rsid w:val="00C5042B"/>
    <w:rsid w:val="00C50CD4"/>
    <w:rsid w:val="00C50D5E"/>
    <w:rsid w:val="00C52024"/>
    <w:rsid w:val="00C52311"/>
    <w:rsid w:val="00C529C7"/>
    <w:rsid w:val="00C54994"/>
    <w:rsid w:val="00C55111"/>
    <w:rsid w:val="00C55574"/>
    <w:rsid w:val="00C55A60"/>
    <w:rsid w:val="00C567E3"/>
    <w:rsid w:val="00C60CD3"/>
    <w:rsid w:val="00C62635"/>
    <w:rsid w:val="00C62A9C"/>
    <w:rsid w:val="00C62AF5"/>
    <w:rsid w:val="00C62BCB"/>
    <w:rsid w:val="00C631AF"/>
    <w:rsid w:val="00C632C4"/>
    <w:rsid w:val="00C64445"/>
    <w:rsid w:val="00C644DE"/>
    <w:rsid w:val="00C649C8"/>
    <w:rsid w:val="00C65184"/>
    <w:rsid w:val="00C65CD7"/>
    <w:rsid w:val="00C65F5C"/>
    <w:rsid w:val="00C66859"/>
    <w:rsid w:val="00C67EE3"/>
    <w:rsid w:val="00C704D4"/>
    <w:rsid w:val="00C70EE8"/>
    <w:rsid w:val="00C71554"/>
    <w:rsid w:val="00C71604"/>
    <w:rsid w:val="00C716B1"/>
    <w:rsid w:val="00C71E0B"/>
    <w:rsid w:val="00C71E93"/>
    <w:rsid w:val="00C72089"/>
    <w:rsid w:val="00C73208"/>
    <w:rsid w:val="00C7350D"/>
    <w:rsid w:val="00C73BA3"/>
    <w:rsid w:val="00C751ED"/>
    <w:rsid w:val="00C75343"/>
    <w:rsid w:val="00C75891"/>
    <w:rsid w:val="00C75ED5"/>
    <w:rsid w:val="00C76166"/>
    <w:rsid w:val="00C76E6A"/>
    <w:rsid w:val="00C76ED0"/>
    <w:rsid w:val="00C76F26"/>
    <w:rsid w:val="00C773B7"/>
    <w:rsid w:val="00C806A1"/>
    <w:rsid w:val="00C81802"/>
    <w:rsid w:val="00C8266C"/>
    <w:rsid w:val="00C8289D"/>
    <w:rsid w:val="00C83C38"/>
    <w:rsid w:val="00C83F9A"/>
    <w:rsid w:val="00C853A4"/>
    <w:rsid w:val="00C857EA"/>
    <w:rsid w:val="00C85BDB"/>
    <w:rsid w:val="00C862A9"/>
    <w:rsid w:val="00C869C6"/>
    <w:rsid w:val="00C873D5"/>
    <w:rsid w:val="00C873E7"/>
    <w:rsid w:val="00C8795C"/>
    <w:rsid w:val="00C87F5D"/>
    <w:rsid w:val="00C904FF"/>
    <w:rsid w:val="00C905F4"/>
    <w:rsid w:val="00C90888"/>
    <w:rsid w:val="00C90D16"/>
    <w:rsid w:val="00C91D2A"/>
    <w:rsid w:val="00C91D58"/>
    <w:rsid w:val="00C91DF8"/>
    <w:rsid w:val="00C91F16"/>
    <w:rsid w:val="00C927B4"/>
    <w:rsid w:val="00C937FC"/>
    <w:rsid w:val="00C94C2A"/>
    <w:rsid w:val="00C951F1"/>
    <w:rsid w:val="00C95D48"/>
    <w:rsid w:val="00C96821"/>
    <w:rsid w:val="00CA11FE"/>
    <w:rsid w:val="00CA14FE"/>
    <w:rsid w:val="00CA1D0A"/>
    <w:rsid w:val="00CA26D3"/>
    <w:rsid w:val="00CA50F4"/>
    <w:rsid w:val="00CA53C9"/>
    <w:rsid w:val="00CA55F4"/>
    <w:rsid w:val="00CA671D"/>
    <w:rsid w:val="00CA74AA"/>
    <w:rsid w:val="00CA77BF"/>
    <w:rsid w:val="00CA7B0E"/>
    <w:rsid w:val="00CA7E35"/>
    <w:rsid w:val="00CA7E54"/>
    <w:rsid w:val="00CB020B"/>
    <w:rsid w:val="00CB0B5F"/>
    <w:rsid w:val="00CB0E58"/>
    <w:rsid w:val="00CB1447"/>
    <w:rsid w:val="00CB147B"/>
    <w:rsid w:val="00CB1DA3"/>
    <w:rsid w:val="00CB3443"/>
    <w:rsid w:val="00CB3A4B"/>
    <w:rsid w:val="00CB3BF9"/>
    <w:rsid w:val="00CB4BB5"/>
    <w:rsid w:val="00CB4BE5"/>
    <w:rsid w:val="00CB792F"/>
    <w:rsid w:val="00CB7A61"/>
    <w:rsid w:val="00CB7D43"/>
    <w:rsid w:val="00CB7FEA"/>
    <w:rsid w:val="00CC0BC2"/>
    <w:rsid w:val="00CC16B5"/>
    <w:rsid w:val="00CC21FE"/>
    <w:rsid w:val="00CC33C8"/>
    <w:rsid w:val="00CC490D"/>
    <w:rsid w:val="00CC6B5E"/>
    <w:rsid w:val="00CC6C00"/>
    <w:rsid w:val="00CC6C91"/>
    <w:rsid w:val="00CD06D9"/>
    <w:rsid w:val="00CD0F2B"/>
    <w:rsid w:val="00CD1106"/>
    <w:rsid w:val="00CD1E3D"/>
    <w:rsid w:val="00CD2D43"/>
    <w:rsid w:val="00CD2ECC"/>
    <w:rsid w:val="00CD39C0"/>
    <w:rsid w:val="00CD475D"/>
    <w:rsid w:val="00CD5007"/>
    <w:rsid w:val="00CD525F"/>
    <w:rsid w:val="00CD54FE"/>
    <w:rsid w:val="00CD65D9"/>
    <w:rsid w:val="00CD7710"/>
    <w:rsid w:val="00CE003F"/>
    <w:rsid w:val="00CE028F"/>
    <w:rsid w:val="00CE0D64"/>
    <w:rsid w:val="00CE1816"/>
    <w:rsid w:val="00CE2765"/>
    <w:rsid w:val="00CE3D6B"/>
    <w:rsid w:val="00CE3FBA"/>
    <w:rsid w:val="00CE4C44"/>
    <w:rsid w:val="00CE562B"/>
    <w:rsid w:val="00CE7D11"/>
    <w:rsid w:val="00CF029C"/>
    <w:rsid w:val="00CF07F8"/>
    <w:rsid w:val="00CF1718"/>
    <w:rsid w:val="00CF186C"/>
    <w:rsid w:val="00CF1F30"/>
    <w:rsid w:val="00CF28E0"/>
    <w:rsid w:val="00CF33FD"/>
    <w:rsid w:val="00CF35F9"/>
    <w:rsid w:val="00CF3A29"/>
    <w:rsid w:val="00CF4493"/>
    <w:rsid w:val="00CF466A"/>
    <w:rsid w:val="00CF64CB"/>
    <w:rsid w:val="00CF7BBE"/>
    <w:rsid w:val="00D0159B"/>
    <w:rsid w:val="00D01B9C"/>
    <w:rsid w:val="00D042D5"/>
    <w:rsid w:val="00D04E5E"/>
    <w:rsid w:val="00D05009"/>
    <w:rsid w:val="00D05BF2"/>
    <w:rsid w:val="00D05FD4"/>
    <w:rsid w:val="00D07755"/>
    <w:rsid w:val="00D07E3B"/>
    <w:rsid w:val="00D10D81"/>
    <w:rsid w:val="00D1136A"/>
    <w:rsid w:val="00D11954"/>
    <w:rsid w:val="00D119E8"/>
    <w:rsid w:val="00D11B8E"/>
    <w:rsid w:val="00D13340"/>
    <w:rsid w:val="00D13465"/>
    <w:rsid w:val="00D140DD"/>
    <w:rsid w:val="00D14776"/>
    <w:rsid w:val="00D14BEB"/>
    <w:rsid w:val="00D14C00"/>
    <w:rsid w:val="00D15A4D"/>
    <w:rsid w:val="00D15ECA"/>
    <w:rsid w:val="00D16FE4"/>
    <w:rsid w:val="00D17077"/>
    <w:rsid w:val="00D1718F"/>
    <w:rsid w:val="00D1750C"/>
    <w:rsid w:val="00D176BA"/>
    <w:rsid w:val="00D17F65"/>
    <w:rsid w:val="00D220B0"/>
    <w:rsid w:val="00D22648"/>
    <w:rsid w:val="00D2291E"/>
    <w:rsid w:val="00D22C48"/>
    <w:rsid w:val="00D23397"/>
    <w:rsid w:val="00D242BF"/>
    <w:rsid w:val="00D24DBD"/>
    <w:rsid w:val="00D257FC"/>
    <w:rsid w:val="00D25D32"/>
    <w:rsid w:val="00D273C6"/>
    <w:rsid w:val="00D2761F"/>
    <w:rsid w:val="00D30661"/>
    <w:rsid w:val="00D31415"/>
    <w:rsid w:val="00D335EE"/>
    <w:rsid w:val="00D342B8"/>
    <w:rsid w:val="00D342E7"/>
    <w:rsid w:val="00D34704"/>
    <w:rsid w:val="00D35705"/>
    <w:rsid w:val="00D35708"/>
    <w:rsid w:val="00D3731D"/>
    <w:rsid w:val="00D376F8"/>
    <w:rsid w:val="00D40221"/>
    <w:rsid w:val="00D403BB"/>
    <w:rsid w:val="00D414D4"/>
    <w:rsid w:val="00D43700"/>
    <w:rsid w:val="00D43A2B"/>
    <w:rsid w:val="00D43D1B"/>
    <w:rsid w:val="00D43D23"/>
    <w:rsid w:val="00D44797"/>
    <w:rsid w:val="00D44862"/>
    <w:rsid w:val="00D45242"/>
    <w:rsid w:val="00D464E5"/>
    <w:rsid w:val="00D46A2C"/>
    <w:rsid w:val="00D46BB2"/>
    <w:rsid w:val="00D47CAB"/>
    <w:rsid w:val="00D47CAC"/>
    <w:rsid w:val="00D52129"/>
    <w:rsid w:val="00D5374C"/>
    <w:rsid w:val="00D5376C"/>
    <w:rsid w:val="00D53A43"/>
    <w:rsid w:val="00D54B71"/>
    <w:rsid w:val="00D574A2"/>
    <w:rsid w:val="00D57B65"/>
    <w:rsid w:val="00D57D58"/>
    <w:rsid w:val="00D57ED9"/>
    <w:rsid w:val="00D6097E"/>
    <w:rsid w:val="00D60F34"/>
    <w:rsid w:val="00D611A0"/>
    <w:rsid w:val="00D63AD4"/>
    <w:rsid w:val="00D64310"/>
    <w:rsid w:val="00D64F33"/>
    <w:rsid w:val="00D650A1"/>
    <w:rsid w:val="00D65683"/>
    <w:rsid w:val="00D6603F"/>
    <w:rsid w:val="00D6623B"/>
    <w:rsid w:val="00D66A3F"/>
    <w:rsid w:val="00D673D6"/>
    <w:rsid w:val="00D70CDD"/>
    <w:rsid w:val="00D71031"/>
    <w:rsid w:val="00D7171D"/>
    <w:rsid w:val="00D71D9B"/>
    <w:rsid w:val="00D72A91"/>
    <w:rsid w:val="00D7309F"/>
    <w:rsid w:val="00D73954"/>
    <w:rsid w:val="00D73B33"/>
    <w:rsid w:val="00D73D5C"/>
    <w:rsid w:val="00D74C80"/>
    <w:rsid w:val="00D74CD3"/>
    <w:rsid w:val="00D76AB3"/>
    <w:rsid w:val="00D77733"/>
    <w:rsid w:val="00D804A9"/>
    <w:rsid w:val="00D806C2"/>
    <w:rsid w:val="00D81091"/>
    <w:rsid w:val="00D81DF6"/>
    <w:rsid w:val="00D81EB3"/>
    <w:rsid w:val="00D829B7"/>
    <w:rsid w:val="00D8301E"/>
    <w:rsid w:val="00D86A6A"/>
    <w:rsid w:val="00D87B68"/>
    <w:rsid w:val="00D902C7"/>
    <w:rsid w:val="00D916BF"/>
    <w:rsid w:val="00D93C24"/>
    <w:rsid w:val="00D942B8"/>
    <w:rsid w:val="00D947A8"/>
    <w:rsid w:val="00D94B3B"/>
    <w:rsid w:val="00D94C8C"/>
    <w:rsid w:val="00D94F75"/>
    <w:rsid w:val="00D950A9"/>
    <w:rsid w:val="00D9582F"/>
    <w:rsid w:val="00D95D32"/>
    <w:rsid w:val="00D95EEA"/>
    <w:rsid w:val="00D96517"/>
    <w:rsid w:val="00D967A4"/>
    <w:rsid w:val="00D96BB2"/>
    <w:rsid w:val="00D971CD"/>
    <w:rsid w:val="00D972CC"/>
    <w:rsid w:val="00D97F3A"/>
    <w:rsid w:val="00DA00E6"/>
    <w:rsid w:val="00DA02B5"/>
    <w:rsid w:val="00DA03E5"/>
    <w:rsid w:val="00DA1078"/>
    <w:rsid w:val="00DA1623"/>
    <w:rsid w:val="00DA1A25"/>
    <w:rsid w:val="00DA24F4"/>
    <w:rsid w:val="00DA26B2"/>
    <w:rsid w:val="00DA3012"/>
    <w:rsid w:val="00DA34EB"/>
    <w:rsid w:val="00DA38E6"/>
    <w:rsid w:val="00DA526B"/>
    <w:rsid w:val="00DA7A24"/>
    <w:rsid w:val="00DB06B9"/>
    <w:rsid w:val="00DB1438"/>
    <w:rsid w:val="00DB1FA9"/>
    <w:rsid w:val="00DB27DF"/>
    <w:rsid w:val="00DB294C"/>
    <w:rsid w:val="00DB2D22"/>
    <w:rsid w:val="00DB32D3"/>
    <w:rsid w:val="00DB3493"/>
    <w:rsid w:val="00DB38F5"/>
    <w:rsid w:val="00DB3F09"/>
    <w:rsid w:val="00DB40A5"/>
    <w:rsid w:val="00DB416E"/>
    <w:rsid w:val="00DB4BF1"/>
    <w:rsid w:val="00DB4E6C"/>
    <w:rsid w:val="00DB521B"/>
    <w:rsid w:val="00DB5A54"/>
    <w:rsid w:val="00DB5C23"/>
    <w:rsid w:val="00DB5DE7"/>
    <w:rsid w:val="00DB6163"/>
    <w:rsid w:val="00DB6B9A"/>
    <w:rsid w:val="00DB7775"/>
    <w:rsid w:val="00DC0E55"/>
    <w:rsid w:val="00DC0EE2"/>
    <w:rsid w:val="00DC21AC"/>
    <w:rsid w:val="00DC2355"/>
    <w:rsid w:val="00DC255D"/>
    <w:rsid w:val="00DC2A88"/>
    <w:rsid w:val="00DC2B17"/>
    <w:rsid w:val="00DC3F53"/>
    <w:rsid w:val="00DC4A84"/>
    <w:rsid w:val="00DC52CB"/>
    <w:rsid w:val="00DC5EB9"/>
    <w:rsid w:val="00DC6788"/>
    <w:rsid w:val="00DC69FA"/>
    <w:rsid w:val="00DD09D4"/>
    <w:rsid w:val="00DD2209"/>
    <w:rsid w:val="00DD24C3"/>
    <w:rsid w:val="00DD2F29"/>
    <w:rsid w:val="00DD3957"/>
    <w:rsid w:val="00DD3B8D"/>
    <w:rsid w:val="00DD3CA6"/>
    <w:rsid w:val="00DD43FD"/>
    <w:rsid w:val="00DD458A"/>
    <w:rsid w:val="00DD4819"/>
    <w:rsid w:val="00DD4C36"/>
    <w:rsid w:val="00DD503A"/>
    <w:rsid w:val="00DD5238"/>
    <w:rsid w:val="00DD54CE"/>
    <w:rsid w:val="00DD5E65"/>
    <w:rsid w:val="00DD774E"/>
    <w:rsid w:val="00DD7953"/>
    <w:rsid w:val="00DD7ACF"/>
    <w:rsid w:val="00DD7D0A"/>
    <w:rsid w:val="00DE0149"/>
    <w:rsid w:val="00DE0F11"/>
    <w:rsid w:val="00DE1818"/>
    <w:rsid w:val="00DE2524"/>
    <w:rsid w:val="00DE2ECF"/>
    <w:rsid w:val="00DE3527"/>
    <w:rsid w:val="00DE37C9"/>
    <w:rsid w:val="00DE3C9A"/>
    <w:rsid w:val="00DE6E92"/>
    <w:rsid w:val="00DF007B"/>
    <w:rsid w:val="00DF3905"/>
    <w:rsid w:val="00DF3A9C"/>
    <w:rsid w:val="00DF3CD7"/>
    <w:rsid w:val="00DF3E16"/>
    <w:rsid w:val="00DF4372"/>
    <w:rsid w:val="00DF4EDE"/>
    <w:rsid w:val="00DF5A52"/>
    <w:rsid w:val="00DF5D06"/>
    <w:rsid w:val="00DF6138"/>
    <w:rsid w:val="00DF64A6"/>
    <w:rsid w:val="00DF6E7C"/>
    <w:rsid w:val="00DF73BD"/>
    <w:rsid w:val="00DF7486"/>
    <w:rsid w:val="00DF7986"/>
    <w:rsid w:val="00DF79EB"/>
    <w:rsid w:val="00E00EBA"/>
    <w:rsid w:val="00E0167F"/>
    <w:rsid w:val="00E0287E"/>
    <w:rsid w:val="00E041E6"/>
    <w:rsid w:val="00E04443"/>
    <w:rsid w:val="00E04519"/>
    <w:rsid w:val="00E10A3E"/>
    <w:rsid w:val="00E115CD"/>
    <w:rsid w:val="00E11CBE"/>
    <w:rsid w:val="00E12339"/>
    <w:rsid w:val="00E1295F"/>
    <w:rsid w:val="00E14790"/>
    <w:rsid w:val="00E153BF"/>
    <w:rsid w:val="00E15B1B"/>
    <w:rsid w:val="00E15CF9"/>
    <w:rsid w:val="00E17932"/>
    <w:rsid w:val="00E1798F"/>
    <w:rsid w:val="00E17E26"/>
    <w:rsid w:val="00E21058"/>
    <w:rsid w:val="00E21675"/>
    <w:rsid w:val="00E2223F"/>
    <w:rsid w:val="00E22889"/>
    <w:rsid w:val="00E22969"/>
    <w:rsid w:val="00E22DF4"/>
    <w:rsid w:val="00E23667"/>
    <w:rsid w:val="00E23F86"/>
    <w:rsid w:val="00E24B59"/>
    <w:rsid w:val="00E24CB6"/>
    <w:rsid w:val="00E254E7"/>
    <w:rsid w:val="00E257E8"/>
    <w:rsid w:val="00E25A39"/>
    <w:rsid w:val="00E261CC"/>
    <w:rsid w:val="00E267C0"/>
    <w:rsid w:val="00E267E9"/>
    <w:rsid w:val="00E27392"/>
    <w:rsid w:val="00E2796B"/>
    <w:rsid w:val="00E27D15"/>
    <w:rsid w:val="00E30FA9"/>
    <w:rsid w:val="00E3145B"/>
    <w:rsid w:val="00E3158F"/>
    <w:rsid w:val="00E320AD"/>
    <w:rsid w:val="00E32C67"/>
    <w:rsid w:val="00E33185"/>
    <w:rsid w:val="00E33BB8"/>
    <w:rsid w:val="00E3471F"/>
    <w:rsid w:val="00E34BA6"/>
    <w:rsid w:val="00E35232"/>
    <w:rsid w:val="00E35270"/>
    <w:rsid w:val="00E361CA"/>
    <w:rsid w:val="00E376AA"/>
    <w:rsid w:val="00E40A43"/>
    <w:rsid w:val="00E40F35"/>
    <w:rsid w:val="00E40FF8"/>
    <w:rsid w:val="00E43045"/>
    <w:rsid w:val="00E45655"/>
    <w:rsid w:val="00E4596C"/>
    <w:rsid w:val="00E460B4"/>
    <w:rsid w:val="00E4735D"/>
    <w:rsid w:val="00E47708"/>
    <w:rsid w:val="00E47CE4"/>
    <w:rsid w:val="00E5016B"/>
    <w:rsid w:val="00E50172"/>
    <w:rsid w:val="00E50304"/>
    <w:rsid w:val="00E51640"/>
    <w:rsid w:val="00E517A9"/>
    <w:rsid w:val="00E517D4"/>
    <w:rsid w:val="00E51BF5"/>
    <w:rsid w:val="00E52D5E"/>
    <w:rsid w:val="00E5317F"/>
    <w:rsid w:val="00E54DDF"/>
    <w:rsid w:val="00E550B7"/>
    <w:rsid w:val="00E5544E"/>
    <w:rsid w:val="00E558C3"/>
    <w:rsid w:val="00E558D0"/>
    <w:rsid w:val="00E561C8"/>
    <w:rsid w:val="00E567BF"/>
    <w:rsid w:val="00E60808"/>
    <w:rsid w:val="00E61B5A"/>
    <w:rsid w:val="00E62383"/>
    <w:rsid w:val="00E62A17"/>
    <w:rsid w:val="00E62C24"/>
    <w:rsid w:val="00E63689"/>
    <w:rsid w:val="00E64318"/>
    <w:rsid w:val="00E644D7"/>
    <w:rsid w:val="00E66138"/>
    <w:rsid w:val="00E66F34"/>
    <w:rsid w:val="00E674FF"/>
    <w:rsid w:val="00E679BC"/>
    <w:rsid w:val="00E70D5A"/>
    <w:rsid w:val="00E717B9"/>
    <w:rsid w:val="00E718CD"/>
    <w:rsid w:val="00E72B4B"/>
    <w:rsid w:val="00E739E0"/>
    <w:rsid w:val="00E73A4D"/>
    <w:rsid w:val="00E7439E"/>
    <w:rsid w:val="00E74ADE"/>
    <w:rsid w:val="00E756FB"/>
    <w:rsid w:val="00E75CC0"/>
    <w:rsid w:val="00E75F13"/>
    <w:rsid w:val="00E767A4"/>
    <w:rsid w:val="00E77001"/>
    <w:rsid w:val="00E77B6D"/>
    <w:rsid w:val="00E808BF"/>
    <w:rsid w:val="00E808CB"/>
    <w:rsid w:val="00E80DF2"/>
    <w:rsid w:val="00E83965"/>
    <w:rsid w:val="00E8436F"/>
    <w:rsid w:val="00E855F6"/>
    <w:rsid w:val="00E85BDA"/>
    <w:rsid w:val="00E8754E"/>
    <w:rsid w:val="00E875D2"/>
    <w:rsid w:val="00E877D9"/>
    <w:rsid w:val="00E879E5"/>
    <w:rsid w:val="00E90856"/>
    <w:rsid w:val="00E90858"/>
    <w:rsid w:val="00E910CA"/>
    <w:rsid w:val="00E91D87"/>
    <w:rsid w:val="00E921DB"/>
    <w:rsid w:val="00E92CC4"/>
    <w:rsid w:val="00E92D7F"/>
    <w:rsid w:val="00E9386A"/>
    <w:rsid w:val="00E93BE1"/>
    <w:rsid w:val="00E942BE"/>
    <w:rsid w:val="00E9461D"/>
    <w:rsid w:val="00E94B1F"/>
    <w:rsid w:val="00E95AB7"/>
    <w:rsid w:val="00E967F1"/>
    <w:rsid w:val="00E97884"/>
    <w:rsid w:val="00EA0930"/>
    <w:rsid w:val="00EA0C0C"/>
    <w:rsid w:val="00EA1A6B"/>
    <w:rsid w:val="00EA2F0C"/>
    <w:rsid w:val="00EA33DC"/>
    <w:rsid w:val="00EA3827"/>
    <w:rsid w:val="00EA5AE2"/>
    <w:rsid w:val="00EA6206"/>
    <w:rsid w:val="00EA6264"/>
    <w:rsid w:val="00EA71FA"/>
    <w:rsid w:val="00EB00E3"/>
    <w:rsid w:val="00EB0894"/>
    <w:rsid w:val="00EB0E74"/>
    <w:rsid w:val="00EB0F7B"/>
    <w:rsid w:val="00EB2FB5"/>
    <w:rsid w:val="00EB31F6"/>
    <w:rsid w:val="00EB3A2E"/>
    <w:rsid w:val="00EB3FCD"/>
    <w:rsid w:val="00EB4D32"/>
    <w:rsid w:val="00EB51DC"/>
    <w:rsid w:val="00EB55CC"/>
    <w:rsid w:val="00EB58BB"/>
    <w:rsid w:val="00EB6E3F"/>
    <w:rsid w:val="00EB6EC0"/>
    <w:rsid w:val="00EB71E2"/>
    <w:rsid w:val="00EB7528"/>
    <w:rsid w:val="00EB7805"/>
    <w:rsid w:val="00EB7CE1"/>
    <w:rsid w:val="00EC04B5"/>
    <w:rsid w:val="00EC0510"/>
    <w:rsid w:val="00EC053D"/>
    <w:rsid w:val="00EC14C9"/>
    <w:rsid w:val="00EC24E8"/>
    <w:rsid w:val="00EC2AF0"/>
    <w:rsid w:val="00EC319D"/>
    <w:rsid w:val="00EC39C2"/>
    <w:rsid w:val="00EC3E62"/>
    <w:rsid w:val="00EC483C"/>
    <w:rsid w:val="00EC55D1"/>
    <w:rsid w:val="00EC5DAF"/>
    <w:rsid w:val="00EC5DD4"/>
    <w:rsid w:val="00EC66F3"/>
    <w:rsid w:val="00EC6FEB"/>
    <w:rsid w:val="00EC7434"/>
    <w:rsid w:val="00EC7B88"/>
    <w:rsid w:val="00EC7C81"/>
    <w:rsid w:val="00ED0335"/>
    <w:rsid w:val="00ED0C59"/>
    <w:rsid w:val="00ED1133"/>
    <w:rsid w:val="00ED2EDF"/>
    <w:rsid w:val="00ED3517"/>
    <w:rsid w:val="00ED351D"/>
    <w:rsid w:val="00ED7283"/>
    <w:rsid w:val="00ED79E0"/>
    <w:rsid w:val="00EE19CB"/>
    <w:rsid w:val="00EE19D6"/>
    <w:rsid w:val="00EE2430"/>
    <w:rsid w:val="00EE2C26"/>
    <w:rsid w:val="00EE373D"/>
    <w:rsid w:val="00EE3BE6"/>
    <w:rsid w:val="00EE4189"/>
    <w:rsid w:val="00EE41DA"/>
    <w:rsid w:val="00EE4CFC"/>
    <w:rsid w:val="00EE4E3C"/>
    <w:rsid w:val="00EE4F2B"/>
    <w:rsid w:val="00EE559C"/>
    <w:rsid w:val="00EE6083"/>
    <w:rsid w:val="00EE720F"/>
    <w:rsid w:val="00EE7D51"/>
    <w:rsid w:val="00EE7DD8"/>
    <w:rsid w:val="00EF1CC1"/>
    <w:rsid w:val="00EF225B"/>
    <w:rsid w:val="00EF289A"/>
    <w:rsid w:val="00EF39DA"/>
    <w:rsid w:val="00EF3BDD"/>
    <w:rsid w:val="00EF55CF"/>
    <w:rsid w:val="00EF5A94"/>
    <w:rsid w:val="00EF6949"/>
    <w:rsid w:val="00EF6D58"/>
    <w:rsid w:val="00EF6E2A"/>
    <w:rsid w:val="00EF78AC"/>
    <w:rsid w:val="00F00841"/>
    <w:rsid w:val="00F00F66"/>
    <w:rsid w:val="00F01769"/>
    <w:rsid w:val="00F01791"/>
    <w:rsid w:val="00F01D12"/>
    <w:rsid w:val="00F02103"/>
    <w:rsid w:val="00F03EB2"/>
    <w:rsid w:val="00F055E9"/>
    <w:rsid w:val="00F0606D"/>
    <w:rsid w:val="00F06230"/>
    <w:rsid w:val="00F074A4"/>
    <w:rsid w:val="00F07503"/>
    <w:rsid w:val="00F07E04"/>
    <w:rsid w:val="00F10121"/>
    <w:rsid w:val="00F10672"/>
    <w:rsid w:val="00F11887"/>
    <w:rsid w:val="00F119D4"/>
    <w:rsid w:val="00F128DD"/>
    <w:rsid w:val="00F12969"/>
    <w:rsid w:val="00F12A43"/>
    <w:rsid w:val="00F12F33"/>
    <w:rsid w:val="00F133BA"/>
    <w:rsid w:val="00F13D2A"/>
    <w:rsid w:val="00F1409C"/>
    <w:rsid w:val="00F1455B"/>
    <w:rsid w:val="00F1477F"/>
    <w:rsid w:val="00F1512B"/>
    <w:rsid w:val="00F170A6"/>
    <w:rsid w:val="00F17ADD"/>
    <w:rsid w:val="00F17F01"/>
    <w:rsid w:val="00F20176"/>
    <w:rsid w:val="00F2041D"/>
    <w:rsid w:val="00F21AFB"/>
    <w:rsid w:val="00F21B7C"/>
    <w:rsid w:val="00F21EF7"/>
    <w:rsid w:val="00F22572"/>
    <w:rsid w:val="00F2366D"/>
    <w:rsid w:val="00F23DA7"/>
    <w:rsid w:val="00F23E13"/>
    <w:rsid w:val="00F244C7"/>
    <w:rsid w:val="00F24FCA"/>
    <w:rsid w:val="00F2558A"/>
    <w:rsid w:val="00F25F48"/>
    <w:rsid w:val="00F26384"/>
    <w:rsid w:val="00F26717"/>
    <w:rsid w:val="00F2692A"/>
    <w:rsid w:val="00F26BC6"/>
    <w:rsid w:val="00F26FCD"/>
    <w:rsid w:val="00F301DF"/>
    <w:rsid w:val="00F31800"/>
    <w:rsid w:val="00F31BF3"/>
    <w:rsid w:val="00F3295F"/>
    <w:rsid w:val="00F32D6D"/>
    <w:rsid w:val="00F33529"/>
    <w:rsid w:val="00F336B7"/>
    <w:rsid w:val="00F344C6"/>
    <w:rsid w:val="00F34D7E"/>
    <w:rsid w:val="00F35119"/>
    <w:rsid w:val="00F35E55"/>
    <w:rsid w:val="00F366B4"/>
    <w:rsid w:val="00F36707"/>
    <w:rsid w:val="00F36C28"/>
    <w:rsid w:val="00F37037"/>
    <w:rsid w:val="00F3781A"/>
    <w:rsid w:val="00F41108"/>
    <w:rsid w:val="00F41F9F"/>
    <w:rsid w:val="00F421B5"/>
    <w:rsid w:val="00F4317A"/>
    <w:rsid w:val="00F433EE"/>
    <w:rsid w:val="00F439C0"/>
    <w:rsid w:val="00F4404A"/>
    <w:rsid w:val="00F442AC"/>
    <w:rsid w:val="00F4561E"/>
    <w:rsid w:val="00F45678"/>
    <w:rsid w:val="00F45875"/>
    <w:rsid w:val="00F45DBA"/>
    <w:rsid w:val="00F501A3"/>
    <w:rsid w:val="00F50234"/>
    <w:rsid w:val="00F509DC"/>
    <w:rsid w:val="00F51165"/>
    <w:rsid w:val="00F518EF"/>
    <w:rsid w:val="00F520AE"/>
    <w:rsid w:val="00F52391"/>
    <w:rsid w:val="00F52745"/>
    <w:rsid w:val="00F528FB"/>
    <w:rsid w:val="00F53363"/>
    <w:rsid w:val="00F53CCC"/>
    <w:rsid w:val="00F5542F"/>
    <w:rsid w:val="00F556A6"/>
    <w:rsid w:val="00F55B74"/>
    <w:rsid w:val="00F5785F"/>
    <w:rsid w:val="00F57955"/>
    <w:rsid w:val="00F607C7"/>
    <w:rsid w:val="00F60847"/>
    <w:rsid w:val="00F61174"/>
    <w:rsid w:val="00F616F3"/>
    <w:rsid w:val="00F61FB8"/>
    <w:rsid w:val="00F62698"/>
    <w:rsid w:val="00F633D6"/>
    <w:rsid w:val="00F63D56"/>
    <w:rsid w:val="00F63FEC"/>
    <w:rsid w:val="00F64E23"/>
    <w:rsid w:val="00F667ED"/>
    <w:rsid w:val="00F67049"/>
    <w:rsid w:val="00F674F8"/>
    <w:rsid w:val="00F6796F"/>
    <w:rsid w:val="00F67F6D"/>
    <w:rsid w:val="00F70073"/>
    <w:rsid w:val="00F70886"/>
    <w:rsid w:val="00F70A33"/>
    <w:rsid w:val="00F710CB"/>
    <w:rsid w:val="00F7118A"/>
    <w:rsid w:val="00F71CD8"/>
    <w:rsid w:val="00F720B3"/>
    <w:rsid w:val="00F7212B"/>
    <w:rsid w:val="00F72793"/>
    <w:rsid w:val="00F748D8"/>
    <w:rsid w:val="00F75326"/>
    <w:rsid w:val="00F77A14"/>
    <w:rsid w:val="00F806D7"/>
    <w:rsid w:val="00F80BF7"/>
    <w:rsid w:val="00F816D5"/>
    <w:rsid w:val="00F819C0"/>
    <w:rsid w:val="00F81BC5"/>
    <w:rsid w:val="00F8246F"/>
    <w:rsid w:val="00F82EC8"/>
    <w:rsid w:val="00F8307B"/>
    <w:rsid w:val="00F83104"/>
    <w:rsid w:val="00F831B7"/>
    <w:rsid w:val="00F838F7"/>
    <w:rsid w:val="00F8460E"/>
    <w:rsid w:val="00F8476C"/>
    <w:rsid w:val="00F84963"/>
    <w:rsid w:val="00F84B23"/>
    <w:rsid w:val="00F850FF"/>
    <w:rsid w:val="00F860E9"/>
    <w:rsid w:val="00F86295"/>
    <w:rsid w:val="00F8661E"/>
    <w:rsid w:val="00F86C58"/>
    <w:rsid w:val="00F87DDD"/>
    <w:rsid w:val="00F87F2A"/>
    <w:rsid w:val="00F90F71"/>
    <w:rsid w:val="00F911AB"/>
    <w:rsid w:val="00F91522"/>
    <w:rsid w:val="00F91C88"/>
    <w:rsid w:val="00F92247"/>
    <w:rsid w:val="00F9360F"/>
    <w:rsid w:val="00F947E3"/>
    <w:rsid w:val="00F95A20"/>
    <w:rsid w:val="00F95DB0"/>
    <w:rsid w:val="00F96012"/>
    <w:rsid w:val="00F97073"/>
    <w:rsid w:val="00F97DD7"/>
    <w:rsid w:val="00FA14AE"/>
    <w:rsid w:val="00FA3BFA"/>
    <w:rsid w:val="00FA48DB"/>
    <w:rsid w:val="00FA4CE0"/>
    <w:rsid w:val="00FA5C71"/>
    <w:rsid w:val="00FA6F38"/>
    <w:rsid w:val="00FA7BAE"/>
    <w:rsid w:val="00FA7CC3"/>
    <w:rsid w:val="00FB1D1E"/>
    <w:rsid w:val="00FB31A5"/>
    <w:rsid w:val="00FB41D0"/>
    <w:rsid w:val="00FB4B58"/>
    <w:rsid w:val="00FB4C31"/>
    <w:rsid w:val="00FB5E21"/>
    <w:rsid w:val="00FB73BC"/>
    <w:rsid w:val="00FB7CB1"/>
    <w:rsid w:val="00FC0149"/>
    <w:rsid w:val="00FC01DF"/>
    <w:rsid w:val="00FC0397"/>
    <w:rsid w:val="00FC0862"/>
    <w:rsid w:val="00FC0A36"/>
    <w:rsid w:val="00FC1442"/>
    <w:rsid w:val="00FC1821"/>
    <w:rsid w:val="00FC2049"/>
    <w:rsid w:val="00FC2D69"/>
    <w:rsid w:val="00FC2F6D"/>
    <w:rsid w:val="00FC3337"/>
    <w:rsid w:val="00FC3647"/>
    <w:rsid w:val="00FC393E"/>
    <w:rsid w:val="00FC39EF"/>
    <w:rsid w:val="00FC3A23"/>
    <w:rsid w:val="00FC437C"/>
    <w:rsid w:val="00FC4F87"/>
    <w:rsid w:val="00FC529B"/>
    <w:rsid w:val="00FC604F"/>
    <w:rsid w:val="00FC738C"/>
    <w:rsid w:val="00FC7650"/>
    <w:rsid w:val="00FC7A5B"/>
    <w:rsid w:val="00FC7B0D"/>
    <w:rsid w:val="00FC7C4A"/>
    <w:rsid w:val="00FD01D4"/>
    <w:rsid w:val="00FD1535"/>
    <w:rsid w:val="00FD210E"/>
    <w:rsid w:val="00FD2B6C"/>
    <w:rsid w:val="00FD3114"/>
    <w:rsid w:val="00FD4A54"/>
    <w:rsid w:val="00FD5255"/>
    <w:rsid w:val="00FD6781"/>
    <w:rsid w:val="00FD6D4C"/>
    <w:rsid w:val="00FD7FB3"/>
    <w:rsid w:val="00FE0232"/>
    <w:rsid w:val="00FE0B2F"/>
    <w:rsid w:val="00FE1446"/>
    <w:rsid w:val="00FE1976"/>
    <w:rsid w:val="00FE1C33"/>
    <w:rsid w:val="00FE378F"/>
    <w:rsid w:val="00FE37BF"/>
    <w:rsid w:val="00FE41A8"/>
    <w:rsid w:val="00FE55B4"/>
    <w:rsid w:val="00FE612D"/>
    <w:rsid w:val="00FE682E"/>
    <w:rsid w:val="00FE6E9C"/>
    <w:rsid w:val="00FE7762"/>
    <w:rsid w:val="00FE7C3F"/>
    <w:rsid w:val="00FE7CC8"/>
    <w:rsid w:val="00FE7F12"/>
    <w:rsid w:val="00FF02C6"/>
    <w:rsid w:val="00FF0416"/>
    <w:rsid w:val="00FF0A34"/>
    <w:rsid w:val="00FF1C96"/>
    <w:rsid w:val="00FF2150"/>
    <w:rsid w:val="00FF2C6E"/>
    <w:rsid w:val="00FF2E26"/>
    <w:rsid w:val="00FF3D67"/>
    <w:rsid w:val="00FF4015"/>
    <w:rsid w:val="00FF42D6"/>
    <w:rsid w:val="00FF4680"/>
    <w:rsid w:val="00FF63DB"/>
    <w:rsid w:val="00FF6A75"/>
    <w:rsid w:val="00FF71AB"/>
    <w:rsid w:val="00FF71EE"/>
    <w:rsid w:val="00FF7A3E"/>
    <w:rsid w:val="00FF7C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3A6B8A"/>
  <w15:chartTrackingRefBased/>
  <w15:docId w15:val="{E4294B4D-A1D4-BA4B-B19E-689E73BAD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69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D0BE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6A22C6"/>
    <w:rPr>
      <w:sz w:val="16"/>
      <w:szCs w:val="16"/>
    </w:rPr>
  </w:style>
  <w:style w:type="paragraph" w:styleId="CommentText">
    <w:name w:val="annotation text"/>
    <w:basedOn w:val="Normal"/>
    <w:link w:val="CommentTextChar"/>
    <w:uiPriority w:val="99"/>
    <w:unhideWhenUsed/>
    <w:rsid w:val="006A22C6"/>
    <w:rPr>
      <w:sz w:val="20"/>
      <w:szCs w:val="20"/>
    </w:rPr>
  </w:style>
  <w:style w:type="character" w:customStyle="1" w:styleId="CommentTextChar">
    <w:name w:val="Comment Text Char"/>
    <w:basedOn w:val="DefaultParagraphFont"/>
    <w:link w:val="CommentText"/>
    <w:uiPriority w:val="99"/>
    <w:rsid w:val="006A22C6"/>
    <w:rPr>
      <w:sz w:val="20"/>
      <w:szCs w:val="20"/>
    </w:rPr>
  </w:style>
  <w:style w:type="paragraph" w:styleId="CommentSubject">
    <w:name w:val="annotation subject"/>
    <w:basedOn w:val="CommentText"/>
    <w:next w:val="CommentText"/>
    <w:link w:val="CommentSubjectChar"/>
    <w:uiPriority w:val="99"/>
    <w:semiHidden/>
    <w:unhideWhenUsed/>
    <w:rsid w:val="006A22C6"/>
    <w:rPr>
      <w:b/>
      <w:bCs/>
    </w:rPr>
  </w:style>
  <w:style w:type="character" w:customStyle="1" w:styleId="CommentSubjectChar">
    <w:name w:val="Comment Subject Char"/>
    <w:basedOn w:val="CommentTextChar"/>
    <w:link w:val="CommentSubject"/>
    <w:uiPriority w:val="99"/>
    <w:semiHidden/>
    <w:rsid w:val="006A22C6"/>
    <w:rPr>
      <w:b/>
      <w:bCs/>
      <w:sz w:val="20"/>
      <w:szCs w:val="20"/>
    </w:rPr>
  </w:style>
  <w:style w:type="paragraph" w:styleId="BalloonText">
    <w:name w:val="Balloon Text"/>
    <w:basedOn w:val="Normal"/>
    <w:link w:val="BalloonTextChar"/>
    <w:uiPriority w:val="99"/>
    <w:semiHidden/>
    <w:unhideWhenUsed/>
    <w:rsid w:val="006A22C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A22C6"/>
    <w:rPr>
      <w:rFonts w:ascii="Times New Roman" w:hAnsi="Times New Roman" w:cs="Times New Roman"/>
      <w:sz w:val="18"/>
      <w:szCs w:val="18"/>
    </w:rPr>
  </w:style>
  <w:style w:type="paragraph" w:customStyle="1" w:styleId="EndNoteBibliographyTitle">
    <w:name w:val="EndNote Bibliography Title"/>
    <w:basedOn w:val="Normal"/>
    <w:link w:val="EndNoteBibliographyTitleChar"/>
    <w:rsid w:val="00FF63DB"/>
    <w:pPr>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FF63DB"/>
    <w:rPr>
      <w:rFonts w:ascii="Calibri" w:hAnsi="Calibri" w:cs="Calibri"/>
      <w:noProof/>
    </w:rPr>
  </w:style>
  <w:style w:type="paragraph" w:customStyle="1" w:styleId="EndNoteBibliography">
    <w:name w:val="EndNote Bibliography"/>
    <w:basedOn w:val="Normal"/>
    <w:link w:val="EndNoteBibliographyChar"/>
    <w:rsid w:val="00FF63DB"/>
    <w:pPr>
      <w:jc w:val="both"/>
    </w:pPr>
    <w:rPr>
      <w:rFonts w:ascii="Calibri" w:hAnsi="Calibri" w:cs="Calibri"/>
      <w:noProof/>
    </w:rPr>
  </w:style>
  <w:style w:type="character" w:customStyle="1" w:styleId="EndNoteBibliographyChar">
    <w:name w:val="EndNote Bibliography Char"/>
    <w:basedOn w:val="DefaultParagraphFont"/>
    <w:link w:val="EndNoteBibliography"/>
    <w:rsid w:val="00FF63DB"/>
    <w:rPr>
      <w:rFonts w:ascii="Calibri" w:hAnsi="Calibri" w:cs="Calibri"/>
      <w:noProof/>
    </w:rPr>
  </w:style>
  <w:style w:type="paragraph" w:styleId="ListParagraph">
    <w:name w:val="List Paragraph"/>
    <w:basedOn w:val="Normal"/>
    <w:uiPriority w:val="34"/>
    <w:qFormat/>
    <w:rsid w:val="007C0382"/>
    <w:pPr>
      <w:spacing w:after="160" w:line="259" w:lineRule="auto"/>
      <w:ind w:left="720"/>
      <w:contextualSpacing/>
    </w:pPr>
    <w:rPr>
      <w:rFonts w:eastAsiaTheme="minorHAnsi"/>
      <w:sz w:val="22"/>
      <w:szCs w:val="22"/>
      <w:lang w:val="en-GB" w:eastAsia="en-US"/>
    </w:rPr>
  </w:style>
  <w:style w:type="character" w:styleId="LineNumber">
    <w:name w:val="line number"/>
    <w:basedOn w:val="DefaultParagraphFont"/>
    <w:uiPriority w:val="99"/>
    <w:semiHidden/>
    <w:unhideWhenUsed/>
    <w:rsid w:val="007C0382"/>
  </w:style>
  <w:style w:type="character" w:styleId="Emphasis">
    <w:name w:val="Emphasis"/>
    <w:basedOn w:val="DefaultParagraphFont"/>
    <w:uiPriority w:val="20"/>
    <w:qFormat/>
    <w:rsid w:val="00FE378F"/>
    <w:rPr>
      <w:i/>
      <w:iCs/>
    </w:rPr>
  </w:style>
  <w:style w:type="character" w:styleId="Hyperlink">
    <w:name w:val="Hyperlink"/>
    <w:basedOn w:val="DefaultParagraphFont"/>
    <w:uiPriority w:val="99"/>
    <w:unhideWhenUsed/>
    <w:rsid w:val="00961E51"/>
    <w:rPr>
      <w:color w:val="0563C1" w:themeColor="hyperlink"/>
      <w:u w:val="single"/>
    </w:rPr>
  </w:style>
  <w:style w:type="paragraph" w:styleId="Header">
    <w:name w:val="header"/>
    <w:basedOn w:val="Normal"/>
    <w:link w:val="HeaderChar"/>
    <w:uiPriority w:val="99"/>
    <w:unhideWhenUsed/>
    <w:rsid w:val="000B2D03"/>
    <w:pPr>
      <w:tabs>
        <w:tab w:val="center" w:pos="4680"/>
        <w:tab w:val="right" w:pos="9360"/>
      </w:tabs>
    </w:pPr>
  </w:style>
  <w:style w:type="character" w:customStyle="1" w:styleId="HeaderChar">
    <w:name w:val="Header Char"/>
    <w:basedOn w:val="DefaultParagraphFont"/>
    <w:link w:val="Header"/>
    <w:uiPriority w:val="99"/>
    <w:rsid w:val="000B2D03"/>
  </w:style>
  <w:style w:type="paragraph" w:styleId="Footer">
    <w:name w:val="footer"/>
    <w:basedOn w:val="Normal"/>
    <w:link w:val="FooterChar"/>
    <w:uiPriority w:val="99"/>
    <w:unhideWhenUsed/>
    <w:rsid w:val="000B2D03"/>
    <w:pPr>
      <w:tabs>
        <w:tab w:val="center" w:pos="4680"/>
        <w:tab w:val="right" w:pos="9360"/>
      </w:tabs>
    </w:pPr>
  </w:style>
  <w:style w:type="character" w:customStyle="1" w:styleId="FooterChar">
    <w:name w:val="Footer Char"/>
    <w:basedOn w:val="DefaultParagraphFont"/>
    <w:link w:val="Footer"/>
    <w:uiPriority w:val="99"/>
    <w:rsid w:val="000B2D03"/>
  </w:style>
  <w:style w:type="character" w:styleId="FollowedHyperlink">
    <w:name w:val="FollowedHyperlink"/>
    <w:basedOn w:val="DefaultParagraphFont"/>
    <w:uiPriority w:val="99"/>
    <w:semiHidden/>
    <w:unhideWhenUsed/>
    <w:rsid w:val="00C2043D"/>
    <w:rPr>
      <w:color w:val="954F72" w:themeColor="followedHyperlink"/>
      <w:u w:val="single"/>
    </w:rPr>
  </w:style>
  <w:style w:type="paragraph" w:styleId="PlainText">
    <w:name w:val="Plain Text"/>
    <w:basedOn w:val="Normal"/>
    <w:link w:val="PlainTextChar"/>
    <w:uiPriority w:val="99"/>
    <w:unhideWhenUsed/>
    <w:rsid w:val="00BD40A3"/>
    <w:rPr>
      <w:rFonts w:ascii="Calibri" w:eastAsiaTheme="minorHAnsi" w:hAnsi="Calibri"/>
      <w:noProof/>
      <w:sz w:val="22"/>
      <w:szCs w:val="21"/>
      <w:lang w:val="nb-NO" w:eastAsia="en-US"/>
    </w:rPr>
  </w:style>
  <w:style w:type="character" w:customStyle="1" w:styleId="PlainTextChar">
    <w:name w:val="Plain Text Char"/>
    <w:basedOn w:val="DefaultParagraphFont"/>
    <w:link w:val="PlainText"/>
    <w:uiPriority w:val="99"/>
    <w:rsid w:val="00BD40A3"/>
    <w:rPr>
      <w:rFonts w:ascii="Calibri" w:eastAsiaTheme="minorHAnsi" w:hAnsi="Calibri"/>
      <w:noProof/>
      <w:sz w:val="22"/>
      <w:szCs w:val="21"/>
      <w:lang w:val="nb-NO" w:eastAsia="en-US"/>
    </w:rPr>
  </w:style>
  <w:style w:type="character" w:customStyle="1" w:styleId="highwire-cite-metadata-journal">
    <w:name w:val="highwire-cite-metadata-journal"/>
    <w:basedOn w:val="DefaultParagraphFont"/>
    <w:rsid w:val="006A19DC"/>
  </w:style>
  <w:style w:type="character" w:customStyle="1" w:styleId="highwire-cite-metadata-date">
    <w:name w:val="highwire-cite-metadata-date"/>
    <w:basedOn w:val="DefaultParagraphFont"/>
    <w:rsid w:val="006A19DC"/>
  </w:style>
  <w:style w:type="character" w:customStyle="1" w:styleId="highwire-cite-metadata-volume">
    <w:name w:val="highwire-cite-metadata-volume"/>
    <w:basedOn w:val="DefaultParagraphFont"/>
    <w:rsid w:val="006A19DC"/>
  </w:style>
  <w:style w:type="character" w:customStyle="1" w:styleId="highwire-cite-metadata-issue">
    <w:name w:val="highwire-cite-metadata-issue"/>
    <w:basedOn w:val="DefaultParagraphFont"/>
    <w:rsid w:val="006A19DC"/>
  </w:style>
  <w:style w:type="character" w:customStyle="1" w:styleId="highwire-cite-metadata-pages">
    <w:name w:val="highwire-cite-metadata-pages"/>
    <w:basedOn w:val="DefaultParagraphFont"/>
    <w:rsid w:val="006A19DC"/>
  </w:style>
  <w:style w:type="character" w:customStyle="1" w:styleId="highwire-cite-metadata-doi">
    <w:name w:val="highwire-cite-metadata-doi"/>
    <w:basedOn w:val="DefaultParagraphFont"/>
    <w:rsid w:val="006A19DC"/>
  </w:style>
  <w:style w:type="character" w:customStyle="1" w:styleId="Heading2Char">
    <w:name w:val="Heading 2 Char"/>
    <w:basedOn w:val="DefaultParagraphFont"/>
    <w:link w:val="Heading2"/>
    <w:uiPriority w:val="9"/>
    <w:rsid w:val="007D0BEA"/>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869C6"/>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B34C7C"/>
  </w:style>
  <w:style w:type="character" w:customStyle="1" w:styleId="title-text">
    <w:name w:val="title-text"/>
    <w:basedOn w:val="DefaultParagraphFont"/>
    <w:rsid w:val="00261CC6"/>
  </w:style>
  <w:style w:type="paragraph" w:styleId="EndnoteText">
    <w:name w:val="endnote text"/>
    <w:basedOn w:val="Normal"/>
    <w:link w:val="EndnoteTextChar"/>
    <w:uiPriority w:val="99"/>
    <w:semiHidden/>
    <w:unhideWhenUsed/>
    <w:rsid w:val="00202EA4"/>
    <w:rPr>
      <w:sz w:val="20"/>
      <w:szCs w:val="20"/>
    </w:rPr>
  </w:style>
  <w:style w:type="character" w:customStyle="1" w:styleId="EndnoteTextChar">
    <w:name w:val="Endnote Text Char"/>
    <w:basedOn w:val="DefaultParagraphFont"/>
    <w:link w:val="EndnoteText"/>
    <w:uiPriority w:val="99"/>
    <w:semiHidden/>
    <w:rsid w:val="00202EA4"/>
    <w:rPr>
      <w:sz w:val="20"/>
      <w:szCs w:val="20"/>
    </w:rPr>
  </w:style>
  <w:style w:type="character" w:styleId="EndnoteReference">
    <w:name w:val="endnote reference"/>
    <w:basedOn w:val="DefaultParagraphFont"/>
    <w:uiPriority w:val="99"/>
    <w:semiHidden/>
    <w:unhideWhenUsed/>
    <w:rsid w:val="00202EA4"/>
    <w:rPr>
      <w:vertAlign w:val="superscript"/>
    </w:rPr>
  </w:style>
  <w:style w:type="table" w:styleId="TableGrid">
    <w:name w:val="Table Grid"/>
    <w:basedOn w:val="TableNormal"/>
    <w:uiPriority w:val="39"/>
    <w:rsid w:val="00A50971"/>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2B3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9910">
      <w:bodyDiv w:val="1"/>
      <w:marLeft w:val="0"/>
      <w:marRight w:val="0"/>
      <w:marTop w:val="0"/>
      <w:marBottom w:val="0"/>
      <w:divBdr>
        <w:top w:val="none" w:sz="0" w:space="0" w:color="auto"/>
        <w:left w:val="none" w:sz="0" w:space="0" w:color="auto"/>
        <w:bottom w:val="none" w:sz="0" w:space="0" w:color="auto"/>
        <w:right w:val="none" w:sz="0" w:space="0" w:color="auto"/>
      </w:divBdr>
      <w:divsChild>
        <w:div w:id="1456290987">
          <w:marLeft w:val="0"/>
          <w:marRight w:val="0"/>
          <w:marTop w:val="0"/>
          <w:marBottom w:val="0"/>
          <w:divBdr>
            <w:top w:val="none" w:sz="0" w:space="0" w:color="auto"/>
            <w:left w:val="none" w:sz="0" w:space="0" w:color="auto"/>
            <w:bottom w:val="none" w:sz="0" w:space="0" w:color="auto"/>
            <w:right w:val="none" w:sz="0" w:space="0" w:color="auto"/>
          </w:divBdr>
          <w:divsChild>
            <w:div w:id="1529098272">
              <w:marLeft w:val="0"/>
              <w:marRight w:val="0"/>
              <w:marTop w:val="0"/>
              <w:marBottom w:val="0"/>
              <w:divBdr>
                <w:top w:val="none" w:sz="0" w:space="0" w:color="auto"/>
                <w:left w:val="none" w:sz="0" w:space="0" w:color="auto"/>
                <w:bottom w:val="none" w:sz="0" w:space="0" w:color="auto"/>
                <w:right w:val="none" w:sz="0" w:space="0" w:color="auto"/>
              </w:divBdr>
              <w:divsChild>
                <w:div w:id="1077938703">
                  <w:marLeft w:val="0"/>
                  <w:marRight w:val="0"/>
                  <w:marTop w:val="0"/>
                  <w:marBottom w:val="0"/>
                  <w:divBdr>
                    <w:top w:val="none" w:sz="0" w:space="0" w:color="auto"/>
                    <w:left w:val="none" w:sz="0" w:space="0" w:color="auto"/>
                    <w:bottom w:val="none" w:sz="0" w:space="0" w:color="auto"/>
                    <w:right w:val="none" w:sz="0" w:space="0" w:color="auto"/>
                  </w:divBdr>
                  <w:divsChild>
                    <w:div w:id="222638405">
                      <w:marLeft w:val="0"/>
                      <w:marRight w:val="0"/>
                      <w:marTop w:val="0"/>
                      <w:marBottom w:val="0"/>
                      <w:divBdr>
                        <w:top w:val="none" w:sz="0" w:space="0" w:color="auto"/>
                        <w:left w:val="none" w:sz="0" w:space="0" w:color="auto"/>
                        <w:bottom w:val="none" w:sz="0" w:space="0" w:color="auto"/>
                        <w:right w:val="none" w:sz="0" w:space="0" w:color="auto"/>
                      </w:divBdr>
                      <w:divsChild>
                        <w:div w:id="130353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701422">
      <w:bodyDiv w:val="1"/>
      <w:marLeft w:val="0"/>
      <w:marRight w:val="0"/>
      <w:marTop w:val="0"/>
      <w:marBottom w:val="0"/>
      <w:divBdr>
        <w:top w:val="none" w:sz="0" w:space="0" w:color="auto"/>
        <w:left w:val="none" w:sz="0" w:space="0" w:color="auto"/>
        <w:bottom w:val="none" w:sz="0" w:space="0" w:color="auto"/>
        <w:right w:val="none" w:sz="0" w:space="0" w:color="auto"/>
      </w:divBdr>
      <w:divsChild>
        <w:div w:id="799150819">
          <w:marLeft w:val="0"/>
          <w:marRight w:val="0"/>
          <w:marTop w:val="0"/>
          <w:marBottom w:val="0"/>
          <w:divBdr>
            <w:top w:val="none" w:sz="0" w:space="0" w:color="auto"/>
            <w:left w:val="none" w:sz="0" w:space="0" w:color="auto"/>
            <w:bottom w:val="none" w:sz="0" w:space="0" w:color="auto"/>
            <w:right w:val="none" w:sz="0" w:space="0" w:color="auto"/>
          </w:divBdr>
          <w:divsChild>
            <w:div w:id="1597595863">
              <w:marLeft w:val="0"/>
              <w:marRight w:val="0"/>
              <w:marTop w:val="100"/>
              <w:marBottom w:val="100"/>
              <w:divBdr>
                <w:top w:val="none" w:sz="0" w:space="0" w:color="auto"/>
                <w:left w:val="none" w:sz="0" w:space="0" w:color="auto"/>
                <w:bottom w:val="none" w:sz="0" w:space="0" w:color="auto"/>
                <w:right w:val="none" w:sz="0" w:space="0" w:color="auto"/>
              </w:divBdr>
              <w:divsChild>
                <w:div w:id="1825312905">
                  <w:marLeft w:val="0"/>
                  <w:marRight w:val="0"/>
                  <w:marTop w:val="0"/>
                  <w:marBottom w:val="0"/>
                  <w:divBdr>
                    <w:top w:val="none" w:sz="0" w:space="0" w:color="auto"/>
                    <w:left w:val="none" w:sz="0" w:space="0" w:color="auto"/>
                    <w:bottom w:val="none" w:sz="0" w:space="0" w:color="auto"/>
                    <w:right w:val="none" w:sz="0" w:space="0" w:color="auto"/>
                  </w:divBdr>
                  <w:divsChild>
                    <w:div w:id="267542708">
                      <w:marLeft w:val="0"/>
                      <w:marRight w:val="0"/>
                      <w:marTop w:val="0"/>
                      <w:marBottom w:val="0"/>
                      <w:divBdr>
                        <w:top w:val="none" w:sz="0" w:space="0" w:color="auto"/>
                        <w:left w:val="none" w:sz="0" w:space="0" w:color="auto"/>
                        <w:bottom w:val="none" w:sz="0" w:space="0" w:color="auto"/>
                        <w:right w:val="none" w:sz="0" w:space="0" w:color="auto"/>
                      </w:divBdr>
                      <w:divsChild>
                        <w:div w:id="423385051">
                          <w:marLeft w:val="0"/>
                          <w:marRight w:val="0"/>
                          <w:marTop w:val="100"/>
                          <w:marBottom w:val="100"/>
                          <w:divBdr>
                            <w:top w:val="none" w:sz="0" w:space="0" w:color="auto"/>
                            <w:left w:val="none" w:sz="0" w:space="0" w:color="auto"/>
                            <w:bottom w:val="none" w:sz="0" w:space="0" w:color="auto"/>
                            <w:right w:val="none" w:sz="0" w:space="0" w:color="auto"/>
                          </w:divBdr>
                          <w:divsChild>
                            <w:div w:id="592275486">
                              <w:marLeft w:val="0"/>
                              <w:marRight w:val="0"/>
                              <w:marTop w:val="0"/>
                              <w:marBottom w:val="120"/>
                              <w:divBdr>
                                <w:top w:val="none" w:sz="0" w:space="0" w:color="auto"/>
                                <w:left w:val="none" w:sz="0" w:space="0" w:color="auto"/>
                                <w:bottom w:val="single" w:sz="12" w:space="9" w:color="EBEBEB"/>
                                <w:right w:val="none" w:sz="0" w:space="0" w:color="auto"/>
                              </w:divBdr>
                              <w:divsChild>
                                <w:div w:id="610747354">
                                  <w:marLeft w:val="0"/>
                                  <w:marRight w:val="0"/>
                                  <w:marTop w:val="100"/>
                                  <w:marBottom w:val="100"/>
                                  <w:divBdr>
                                    <w:top w:val="none" w:sz="0" w:space="0" w:color="auto"/>
                                    <w:left w:val="none" w:sz="0" w:space="0" w:color="auto"/>
                                    <w:bottom w:val="none" w:sz="0" w:space="0" w:color="auto"/>
                                    <w:right w:val="none" w:sz="0" w:space="0" w:color="auto"/>
                                  </w:divBdr>
                                  <w:divsChild>
                                    <w:div w:id="32979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40992">
                              <w:marLeft w:val="0"/>
                              <w:marRight w:val="0"/>
                              <w:marTop w:val="0"/>
                              <w:marBottom w:val="0"/>
                              <w:divBdr>
                                <w:top w:val="none" w:sz="0" w:space="0" w:color="auto"/>
                                <w:left w:val="none" w:sz="0" w:space="0" w:color="auto"/>
                                <w:bottom w:val="none" w:sz="0" w:space="0" w:color="auto"/>
                                <w:right w:val="none" w:sz="0" w:space="0" w:color="auto"/>
                              </w:divBdr>
                            </w:div>
                            <w:div w:id="1180392258">
                              <w:marLeft w:val="0"/>
                              <w:marRight w:val="0"/>
                              <w:marTop w:val="0"/>
                              <w:marBottom w:val="120"/>
                              <w:divBdr>
                                <w:top w:val="none" w:sz="0" w:space="0" w:color="auto"/>
                                <w:left w:val="none" w:sz="0" w:space="0" w:color="auto"/>
                                <w:bottom w:val="none" w:sz="0" w:space="0" w:color="auto"/>
                                <w:right w:val="none" w:sz="0" w:space="0" w:color="auto"/>
                              </w:divBdr>
                              <w:divsChild>
                                <w:div w:id="287206756">
                                  <w:marLeft w:val="0"/>
                                  <w:marRight w:val="0"/>
                                  <w:marTop w:val="0"/>
                                  <w:marBottom w:val="0"/>
                                  <w:divBdr>
                                    <w:top w:val="none" w:sz="0" w:space="0" w:color="auto"/>
                                    <w:left w:val="none" w:sz="0" w:space="0" w:color="auto"/>
                                    <w:bottom w:val="none" w:sz="0" w:space="0" w:color="auto"/>
                                    <w:right w:val="none" w:sz="0" w:space="0" w:color="auto"/>
                                  </w:divBdr>
                                  <w:divsChild>
                                    <w:div w:id="679699960">
                                      <w:marLeft w:val="0"/>
                                      <w:marRight w:val="0"/>
                                      <w:marTop w:val="0"/>
                                      <w:marBottom w:val="0"/>
                                      <w:divBdr>
                                        <w:top w:val="none" w:sz="0" w:space="0" w:color="auto"/>
                                        <w:left w:val="none" w:sz="0" w:space="0" w:color="auto"/>
                                        <w:bottom w:val="none" w:sz="0" w:space="0" w:color="auto"/>
                                        <w:right w:val="none" w:sz="0" w:space="0" w:color="auto"/>
                                      </w:divBdr>
                                      <w:divsChild>
                                        <w:div w:id="1580335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7725409">
      <w:bodyDiv w:val="1"/>
      <w:marLeft w:val="0"/>
      <w:marRight w:val="0"/>
      <w:marTop w:val="0"/>
      <w:marBottom w:val="0"/>
      <w:divBdr>
        <w:top w:val="none" w:sz="0" w:space="0" w:color="auto"/>
        <w:left w:val="none" w:sz="0" w:space="0" w:color="auto"/>
        <w:bottom w:val="none" w:sz="0" w:space="0" w:color="auto"/>
        <w:right w:val="none" w:sz="0" w:space="0" w:color="auto"/>
      </w:divBdr>
      <w:divsChild>
        <w:div w:id="133107480">
          <w:marLeft w:val="0"/>
          <w:marRight w:val="0"/>
          <w:marTop w:val="0"/>
          <w:marBottom w:val="0"/>
          <w:divBdr>
            <w:top w:val="none" w:sz="0" w:space="0" w:color="auto"/>
            <w:left w:val="none" w:sz="0" w:space="0" w:color="auto"/>
            <w:bottom w:val="none" w:sz="0" w:space="0" w:color="auto"/>
            <w:right w:val="none" w:sz="0" w:space="0" w:color="auto"/>
          </w:divBdr>
          <w:divsChild>
            <w:div w:id="1900629992">
              <w:marLeft w:val="0"/>
              <w:marRight w:val="0"/>
              <w:marTop w:val="0"/>
              <w:marBottom w:val="0"/>
              <w:divBdr>
                <w:top w:val="none" w:sz="0" w:space="0" w:color="auto"/>
                <w:left w:val="none" w:sz="0" w:space="0" w:color="auto"/>
                <w:bottom w:val="none" w:sz="0" w:space="0" w:color="auto"/>
                <w:right w:val="none" w:sz="0" w:space="0" w:color="auto"/>
              </w:divBdr>
              <w:divsChild>
                <w:div w:id="964577325">
                  <w:marLeft w:val="0"/>
                  <w:marRight w:val="0"/>
                  <w:marTop w:val="0"/>
                  <w:marBottom w:val="0"/>
                  <w:divBdr>
                    <w:top w:val="none" w:sz="0" w:space="0" w:color="auto"/>
                    <w:left w:val="none" w:sz="0" w:space="0" w:color="auto"/>
                    <w:bottom w:val="none" w:sz="0" w:space="0" w:color="auto"/>
                    <w:right w:val="none" w:sz="0" w:space="0" w:color="auto"/>
                  </w:divBdr>
                  <w:divsChild>
                    <w:div w:id="858279189">
                      <w:marLeft w:val="0"/>
                      <w:marRight w:val="0"/>
                      <w:marTop w:val="0"/>
                      <w:marBottom w:val="0"/>
                      <w:divBdr>
                        <w:top w:val="none" w:sz="0" w:space="0" w:color="auto"/>
                        <w:left w:val="none" w:sz="0" w:space="0" w:color="auto"/>
                        <w:bottom w:val="none" w:sz="0" w:space="0" w:color="auto"/>
                        <w:right w:val="none" w:sz="0" w:space="0" w:color="auto"/>
                      </w:divBdr>
                      <w:divsChild>
                        <w:div w:id="1727296154">
                          <w:marLeft w:val="0"/>
                          <w:marRight w:val="0"/>
                          <w:marTop w:val="0"/>
                          <w:marBottom w:val="0"/>
                          <w:divBdr>
                            <w:top w:val="none" w:sz="0" w:space="0" w:color="auto"/>
                            <w:left w:val="none" w:sz="0" w:space="0" w:color="auto"/>
                            <w:bottom w:val="none" w:sz="0" w:space="0" w:color="auto"/>
                            <w:right w:val="none" w:sz="0" w:space="0" w:color="auto"/>
                          </w:divBdr>
                          <w:divsChild>
                            <w:div w:id="1932621715">
                              <w:marLeft w:val="0"/>
                              <w:marRight w:val="0"/>
                              <w:marTop w:val="0"/>
                              <w:marBottom w:val="0"/>
                              <w:divBdr>
                                <w:top w:val="none" w:sz="0" w:space="0" w:color="auto"/>
                                <w:left w:val="none" w:sz="0" w:space="0" w:color="auto"/>
                                <w:bottom w:val="none" w:sz="0" w:space="0" w:color="auto"/>
                                <w:right w:val="none" w:sz="0" w:space="0" w:color="auto"/>
                              </w:divBdr>
                              <w:divsChild>
                                <w:div w:id="1157307317">
                                  <w:marLeft w:val="0"/>
                                  <w:marRight w:val="0"/>
                                  <w:marTop w:val="0"/>
                                  <w:marBottom w:val="0"/>
                                  <w:divBdr>
                                    <w:top w:val="none" w:sz="0" w:space="0" w:color="auto"/>
                                    <w:left w:val="none" w:sz="0" w:space="0" w:color="auto"/>
                                    <w:bottom w:val="none" w:sz="0" w:space="0" w:color="auto"/>
                                    <w:right w:val="none" w:sz="0" w:space="0" w:color="auto"/>
                                  </w:divBdr>
                                  <w:divsChild>
                                    <w:div w:id="746417248">
                                      <w:marLeft w:val="0"/>
                                      <w:marRight w:val="0"/>
                                      <w:marTop w:val="0"/>
                                      <w:marBottom w:val="0"/>
                                      <w:divBdr>
                                        <w:top w:val="none" w:sz="0" w:space="0" w:color="auto"/>
                                        <w:left w:val="none" w:sz="0" w:space="0" w:color="auto"/>
                                        <w:bottom w:val="none" w:sz="0" w:space="0" w:color="auto"/>
                                        <w:right w:val="none" w:sz="0" w:space="0" w:color="auto"/>
                                      </w:divBdr>
                                      <w:divsChild>
                                        <w:div w:id="1017924608">
                                          <w:marLeft w:val="0"/>
                                          <w:marRight w:val="0"/>
                                          <w:marTop w:val="165"/>
                                          <w:marBottom w:val="165"/>
                                          <w:divBdr>
                                            <w:top w:val="none" w:sz="0" w:space="0" w:color="auto"/>
                                            <w:left w:val="none" w:sz="0" w:space="0" w:color="auto"/>
                                            <w:bottom w:val="none" w:sz="0" w:space="0" w:color="auto"/>
                                            <w:right w:val="none" w:sz="0" w:space="0" w:color="auto"/>
                                          </w:divBdr>
                                          <w:divsChild>
                                            <w:div w:id="1908029415">
                                              <w:marLeft w:val="0"/>
                                              <w:marRight w:val="0"/>
                                              <w:marTop w:val="0"/>
                                              <w:marBottom w:val="0"/>
                                              <w:divBdr>
                                                <w:top w:val="none" w:sz="0" w:space="0" w:color="auto"/>
                                                <w:left w:val="none" w:sz="0" w:space="0" w:color="auto"/>
                                                <w:bottom w:val="none" w:sz="0" w:space="0" w:color="auto"/>
                                                <w:right w:val="none" w:sz="0" w:space="0" w:color="auto"/>
                                              </w:divBdr>
                                              <w:divsChild>
                                                <w:div w:id="174059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92911933">
      <w:bodyDiv w:val="1"/>
      <w:marLeft w:val="0"/>
      <w:marRight w:val="0"/>
      <w:marTop w:val="0"/>
      <w:marBottom w:val="0"/>
      <w:divBdr>
        <w:top w:val="none" w:sz="0" w:space="0" w:color="auto"/>
        <w:left w:val="none" w:sz="0" w:space="0" w:color="auto"/>
        <w:bottom w:val="none" w:sz="0" w:space="0" w:color="auto"/>
        <w:right w:val="none" w:sz="0" w:space="0" w:color="auto"/>
      </w:divBdr>
      <w:divsChild>
        <w:div w:id="50928336">
          <w:marLeft w:val="0"/>
          <w:marRight w:val="0"/>
          <w:marTop w:val="0"/>
          <w:marBottom w:val="0"/>
          <w:divBdr>
            <w:top w:val="none" w:sz="0" w:space="0" w:color="auto"/>
            <w:left w:val="none" w:sz="0" w:space="0" w:color="auto"/>
            <w:bottom w:val="none" w:sz="0" w:space="0" w:color="auto"/>
            <w:right w:val="none" w:sz="0" w:space="0" w:color="auto"/>
          </w:divBdr>
          <w:divsChild>
            <w:div w:id="1069615835">
              <w:marLeft w:val="0"/>
              <w:marRight w:val="0"/>
              <w:marTop w:val="100"/>
              <w:marBottom w:val="100"/>
              <w:divBdr>
                <w:top w:val="none" w:sz="0" w:space="0" w:color="auto"/>
                <w:left w:val="none" w:sz="0" w:space="0" w:color="auto"/>
                <w:bottom w:val="none" w:sz="0" w:space="0" w:color="auto"/>
                <w:right w:val="none" w:sz="0" w:space="0" w:color="auto"/>
              </w:divBdr>
              <w:divsChild>
                <w:div w:id="191189766">
                  <w:marLeft w:val="0"/>
                  <w:marRight w:val="0"/>
                  <w:marTop w:val="0"/>
                  <w:marBottom w:val="0"/>
                  <w:divBdr>
                    <w:top w:val="none" w:sz="0" w:space="0" w:color="auto"/>
                    <w:left w:val="none" w:sz="0" w:space="0" w:color="auto"/>
                    <w:bottom w:val="none" w:sz="0" w:space="0" w:color="auto"/>
                    <w:right w:val="none" w:sz="0" w:space="0" w:color="auto"/>
                  </w:divBdr>
                  <w:divsChild>
                    <w:div w:id="914558450">
                      <w:marLeft w:val="0"/>
                      <w:marRight w:val="0"/>
                      <w:marTop w:val="0"/>
                      <w:marBottom w:val="0"/>
                      <w:divBdr>
                        <w:top w:val="none" w:sz="0" w:space="0" w:color="auto"/>
                        <w:left w:val="none" w:sz="0" w:space="0" w:color="auto"/>
                        <w:bottom w:val="none" w:sz="0" w:space="0" w:color="auto"/>
                        <w:right w:val="none" w:sz="0" w:space="0" w:color="auto"/>
                      </w:divBdr>
                      <w:divsChild>
                        <w:div w:id="1408963954">
                          <w:marLeft w:val="0"/>
                          <w:marRight w:val="0"/>
                          <w:marTop w:val="100"/>
                          <w:marBottom w:val="100"/>
                          <w:divBdr>
                            <w:top w:val="none" w:sz="0" w:space="0" w:color="auto"/>
                            <w:left w:val="none" w:sz="0" w:space="0" w:color="auto"/>
                            <w:bottom w:val="none" w:sz="0" w:space="0" w:color="auto"/>
                            <w:right w:val="none" w:sz="0" w:space="0" w:color="auto"/>
                          </w:divBdr>
                          <w:divsChild>
                            <w:div w:id="2003046366">
                              <w:marLeft w:val="0"/>
                              <w:marRight w:val="0"/>
                              <w:marTop w:val="0"/>
                              <w:marBottom w:val="120"/>
                              <w:divBdr>
                                <w:top w:val="none" w:sz="0" w:space="0" w:color="auto"/>
                                <w:left w:val="none" w:sz="0" w:space="0" w:color="auto"/>
                                <w:bottom w:val="single" w:sz="12" w:space="9" w:color="EBEBEB"/>
                                <w:right w:val="none" w:sz="0" w:space="0" w:color="auto"/>
                              </w:divBdr>
                              <w:divsChild>
                                <w:div w:id="46297923">
                                  <w:marLeft w:val="0"/>
                                  <w:marRight w:val="0"/>
                                  <w:marTop w:val="100"/>
                                  <w:marBottom w:val="100"/>
                                  <w:divBdr>
                                    <w:top w:val="none" w:sz="0" w:space="0" w:color="auto"/>
                                    <w:left w:val="none" w:sz="0" w:space="0" w:color="auto"/>
                                    <w:bottom w:val="none" w:sz="0" w:space="0" w:color="auto"/>
                                    <w:right w:val="none" w:sz="0" w:space="0" w:color="auto"/>
                                  </w:divBdr>
                                  <w:divsChild>
                                    <w:div w:id="81391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1763203">
      <w:bodyDiv w:val="1"/>
      <w:marLeft w:val="0"/>
      <w:marRight w:val="0"/>
      <w:marTop w:val="0"/>
      <w:marBottom w:val="0"/>
      <w:divBdr>
        <w:top w:val="none" w:sz="0" w:space="0" w:color="auto"/>
        <w:left w:val="none" w:sz="0" w:space="0" w:color="auto"/>
        <w:bottom w:val="none" w:sz="0" w:space="0" w:color="auto"/>
        <w:right w:val="none" w:sz="0" w:space="0" w:color="auto"/>
      </w:divBdr>
      <w:divsChild>
        <w:div w:id="646516518">
          <w:marLeft w:val="0"/>
          <w:marRight w:val="0"/>
          <w:marTop w:val="100"/>
          <w:marBottom w:val="100"/>
          <w:divBdr>
            <w:top w:val="none" w:sz="0" w:space="0" w:color="auto"/>
            <w:left w:val="none" w:sz="0" w:space="0" w:color="auto"/>
            <w:bottom w:val="none" w:sz="0" w:space="0" w:color="auto"/>
            <w:right w:val="none" w:sz="0" w:space="0" w:color="auto"/>
          </w:divBdr>
          <w:divsChild>
            <w:div w:id="1679234434">
              <w:marLeft w:val="0"/>
              <w:marRight w:val="0"/>
              <w:marTop w:val="0"/>
              <w:marBottom w:val="0"/>
              <w:divBdr>
                <w:top w:val="none" w:sz="0" w:space="0" w:color="auto"/>
                <w:left w:val="none" w:sz="0" w:space="0" w:color="auto"/>
                <w:bottom w:val="none" w:sz="0" w:space="0" w:color="auto"/>
                <w:right w:val="none" w:sz="0" w:space="0" w:color="auto"/>
              </w:divBdr>
              <w:divsChild>
                <w:div w:id="1830976043">
                  <w:marLeft w:val="105"/>
                  <w:marRight w:val="105"/>
                  <w:marTop w:val="105"/>
                  <w:marBottom w:val="105"/>
                  <w:divBdr>
                    <w:top w:val="none" w:sz="0" w:space="0" w:color="auto"/>
                    <w:left w:val="none" w:sz="0" w:space="0" w:color="auto"/>
                    <w:bottom w:val="none" w:sz="0" w:space="0" w:color="auto"/>
                    <w:right w:val="none" w:sz="0" w:space="0" w:color="auto"/>
                  </w:divBdr>
                  <w:divsChild>
                    <w:div w:id="656999390">
                      <w:marLeft w:val="0"/>
                      <w:marRight w:val="0"/>
                      <w:marTop w:val="0"/>
                      <w:marBottom w:val="0"/>
                      <w:divBdr>
                        <w:top w:val="none" w:sz="0" w:space="0" w:color="auto"/>
                        <w:left w:val="none" w:sz="0" w:space="0" w:color="auto"/>
                        <w:bottom w:val="none" w:sz="0" w:space="0" w:color="auto"/>
                        <w:right w:val="none" w:sz="0" w:space="0" w:color="auto"/>
                      </w:divBdr>
                      <w:divsChild>
                        <w:div w:id="316963779">
                          <w:marLeft w:val="0"/>
                          <w:marRight w:val="0"/>
                          <w:marTop w:val="0"/>
                          <w:marBottom w:val="0"/>
                          <w:divBdr>
                            <w:top w:val="none" w:sz="0" w:space="0" w:color="auto"/>
                            <w:left w:val="none" w:sz="0" w:space="0" w:color="auto"/>
                            <w:bottom w:val="none" w:sz="0" w:space="0" w:color="auto"/>
                            <w:right w:val="none" w:sz="0" w:space="0" w:color="auto"/>
                          </w:divBdr>
                          <w:divsChild>
                            <w:div w:id="1620605154">
                              <w:marLeft w:val="0"/>
                              <w:marRight w:val="0"/>
                              <w:marTop w:val="0"/>
                              <w:marBottom w:val="0"/>
                              <w:divBdr>
                                <w:top w:val="none" w:sz="0" w:space="0" w:color="auto"/>
                                <w:left w:val="none" w:sz="0" w:space="0" w:color="auto"/>
                                <w:bottom w:val="none" w:sz="0" w:space="0" w:color="auto"/>
                                <w:right w:val="none" w:sz="0" w:space="0" w:color="auto"/>
                              </w:divBdr>
                              <w:divsChild>
                                <w:div w:id="1478952716">
                                  <w:marLeft w:val="0"/>
                                  <w:marRight w:val="0"/>
                                  <w:marTop w:val="0"/>
                                  <w:marBottom w:val="0"/>
                                  <w:divBdr>
                                    <w:top w:val="none" w:sz="0" w:space="0" w:color="auto"/>
                                    <w:left w:val="none" w:sz="0" w:space="0" w:color="auto"/>
                                    <w:bottom w:val="none" w:sz="0" w:space="0" w:color="auto"/>
                                    <w:right w:val="none" w:sz="0" w:space="0" w:color="auto"/>
                                  </w:divBdr>
                                  <w:divsChild>
                                    <w:div w:id="1915778572">
                                      <w:marLeft w:val="105"/>
                                      <w:marRight w:val="105"/>
                                      <w:marTop w:val="105"/>
                                      <w:marBottom w:val="105"/>
                                      <w:divBdr>
                                        <w:top w:val="none" w:sz="0" w:space="0" w:color="auto"/>
                                        <w:left w:val="none" w:sz="0" w:space="0" w:color="auto"/>
                                        <w:bottom w:val="none" w:sz="0" w:space="0" w:color="auto"/>
                                        <w:right w:val="none" w:sz="0" w:space="0" w:color="auto"/>
                                      </w:divBdr>
                                      <w:divsChild>
                                        <w:div w:id="58408270">
                                          <w:marLeft w:val="0"/>
                                          <w:marRight w:val="0"/>
                                          <w:marTop w:val="0"/>
                                          <w:marBottom w:val="0"/>
                                          <w:divBdr>
                                            <w:top w:val="none" w:sz="0" w:space="0" w:color="auto"/>
                                            <w:left w:val="none" w:sz="0" w:space="0" w:color="auto"/>
                                            <w:bottom w:val="none" w:sz="0" w:space="0" w:color="auto"/>
                                            <w:right w:val="none" w:sz="0" w:space="0" w:color="auto"/>
                                          </w:divBdr>
                                          <w:divsChild>
                                            <w:div w:id="164174870">
                                              <w:marLeft w:val="0"/>
                                              <w:marRight w:val="0"/>
                                              <w:marTop w:val="0"/>
                                              <w:marBottom w:val="0"/>
                                              <w:divBdr>
                                                <w:top w:val="none" w:sz="0" w:space="0" w:color="auto"/>
                                                <w:left w:val="none" w:sz="0" w:space="0" w:color="auto"/>
                                                <w:bottom w:val="none" w:sz="0" w:space="0" w:color="auto"/>
                                                <w:right w:val="none" w:sz="0" w:space="0" w:color="auto"/>
                                              </w:divBdr>
                                              <w:divsChild>
                                                <w:div w:id="1934632259">
                                                  <w:marLeft w:val="0"/>
                                                  <w:marRight w:val="0"/>
                                                  <w:marTop w:val="0"/>
                                                  <w:marBottom w:val="0"/>
                                                  <w:divBdr>
                                                    <w:top w:val="none" w:sz="0" w:space="0" w:color="auto"/>
                                                    <w:left w:val="none" w:sz="0" w:space="0" w:color="auto"/>
                                                    <w:bottom w:val="none" w:sz="0" w:space="0" w:color="auto"/>
                                                    <w:right w:val="none" w:sz="0" w:space="0" w:color="auto"/>
                                                  </w:divBdr>
                                                  <w:divsChild>
                                                    <w:div w:id="1253396912">
                                                      <w:marLeft w:val="0"/>
                                                      <w:marRight w:val="0"/>
                                                      <w:marTop w:val="0"/>
                                                      <w:marBottom w:val="0"/>
                                                      <w:divBdr>
                                                        <w:top w:val="none" w:sz="0" w:space="0" w:color="auto"/>
                                                        <w:left w:val="none" w:sz="0" w:space="0" w:color="auto"/>
                                                        <w:bottom w:val="none" w:sz="0" w:space="0" w:color="auto"/>
                                                        <w:right w:val="none" w:sz="0" w:space="0" w:color="auto"/>
                                                      </w:divBdr>
                                                      <w:divsChild>
                                                        <w:div w:id="1026561081">
                                                          <w:marLeft w:val="0"/>
                                                          <w:marRight w:val="0"/>
                                                          <w:marTop w:val="0"/>
                                                          <w:marBottom w:val="0"/>
                                                          <w:divBdr>
                                                            <w:top w:val="none" w:sz="0" w:space="0" w:color="auto"/>
                                                            <w:left w:val="none" w:sz="0" w:space="0" w:color="auto"/>
                                                            <w:bottom w:val="none" w:sz="0" w:space="0" w:color="auto"/>
                                                            <w:right w:val="none" w:sz="0" w:space="0" w:color="auto"/>
                                                          </w:divBdr>
                                                          <w:divsChild>
                                                            <w:div w:id="501775050">
                                                              <w:marLeft w:val="0"/>
                                                              <w:marRight w:val="0"/>
                                                              <w:marTop w:val="0"/>
                                                              <w:marBottom w:val="0"/>
                                                              <w:divBdr>
                                                                <w:top w:val="none" w:sz="0" w:space="0" w:color="auto"/>
                                                                <w:left w:val="none" w:sz="0" w:space="0" w:color="auto"/>
                                                                <w:bottom w:val="none" w:sz="0" w:space="0" w:color="auto"/>
                                                                <w:right w:val="none" w:sz="0" w:space="0" w:color="auto"/>
                                                              </w:divBdr>
                                                              <w:divsChild>
                                                                <w:div w:id="1860924431">
                                                                  <w:marLeft w:val="105"/>
                                                                  <w:marRight w:val="105"/>
                                                                  <w:marTop w:val="105"/>
                                                                  <w:marBottom w:val="105"/>
                                                                  <w:divBdr>
                                                                    <w:top w:val="none" w:sz="0" w:space="0" w:color="auto"/>
                                                                    <w:left w:val="none" w:sz="0" w:space="0" w:color="auto"/>
                                                                    <w:bottom w:val="none" w:sz="0" w:space="0" w:color="auto"/>
                                                                    <w:right w:val="none" w:sz="0" w:space="0" w:color="auto"/>
                                                                  </w:divBdr>
                                                                  <w:divsChild>
                                                                    <w:div w:id="1262301781">
                                                                      <w:marLeft w:val="0"/>
                                                                      <w:marRight w:val="0"/>
                                                                      <w:marTop w:val="0"/>
                                                                      <w:marBottom w:val="0"/>
                                                                      <w:divBdr>
                                                                        <w:top w:val="none" w:sz="0" w:space="0" w:color="auto"/>
                                                                        <w:left w:val="none" w:sz="0" w:space="0" w:color="auto"/>
                                                                        <w:bottom w:val="none" w:sz="0" w:space="0" w:color="auto"/>
                                                                        <w:right w:val="none" w:sz="0" w:space="0" w:color="auto"/>
                                                                      </w:divBdr>
                                                                      <w:divsChild>
                                                                        <w:div w:id="77656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2506287">
      <w:bodyDiv w:val="1"/>
      <w:marLeft w:val="2"/>
      <w:marRight w:val="2"/>
      <w:marTop w:val="0"/>
      <w:marBottom w:val="0"/>
      <w:divBdr>
        <w:top w:val="none" w:sz="0" w:space="0" w:color="auto"/>
        <w:left w:val="none" w:sz="0" w:space="0" w:color="auto"/>
        <w:bottom w:val="none" w:sz="0" w:space="0" w:color="auto"/>
        <w:right w:val="none" w:sz="0" w:space="0" w:color="auto"/>
      </w:divBdr>
      <w:divsChild>
        <w:div w:id="60372220">
          <w:marLeft w:val="0"/>
          <w:marRight w:val="0"/>
          <w:marTop w:val="0"/>
          <w:marBottom w:val="0"/>
          <w:divBdr>
            <w:top w:val="none" w:sz="0" w:space="0" w:color="auto"/>
            <w:left w:val="none" w:sz="0" w:space="0" w:color="auto"/>
            <w:bottom w:val="none" w:sz="0" w:space="0" w:color="auto"/>
            <w:right w:val="none" w:sz="0" w:space="0" w:color="auto"/>
          </w:divBdr>
          <w:divsChild>
            <w:div w:id="245387026">
              <w:marLeft w:val="0"/>
              <w:marRight w:val="0"/>
              <w:marTop w:val="0"/>
              <w:marBottom w:val="0"/>
              <w:divBdr>
                <w:top w:val="none" w:sz="0" w:space="0" w:color="auto"/>
                <w:left w:val="none" w:sz="0" w:space="0" w:color="auto"/>
                <w:bottom w:val="none" w:sz="0" w:space="0" w:color="auto"/>
                <w:right w:val="none" w:sz="0" w:space="0" w:color="auto"/>
              </w:divBdr>
              <w:divsChild>
                <w:div w:id="322508455">
                  <w:marLeft w:val="0"/>
                  <w:marRight w:val="0"/>
                  <w:marTop w:val="0"/>
                  <w:marBottom w:val="0"/>
                  <w:divBdr>
                    <w:top w:val="none" w:sz="0" w:space="0" w:color="auto"/>
                    <w:left w:val="none" w:sz="0" w:space="0" w:color="auto"/>
                    <w:bottom w:val="none" w:sz="0" w:space="0" w:color="auto"/>
                    <w:right w:val="none" w:sz="0" w:space="0" w:color="auto"/>
                  </w:divBdr>
                  <w:divsChild>
                    <w:div w:id="185752389">
                      <w:marLeft w:val="0"/>
                      <w:marRight w:val="0"/>
                      <w:marTop w:val="0"/>
                      <w:marBottom w:val="0"/>
                      <w:divBdr>
                        <w:top w:val="none" w:sz="0" w:space="0" w:color="auto"/>
                        <w:left w:val="none" w:sz="0" w:space="0" w:color="auto"/>
                        <w:bottom w:val="single" w:sz="6" w:space="0" w:color="000000"/>
                        <w:right w:val="none" w:sz="0" w:space="0" w:color="auto"/>
                      </w:divBdr>
                      <w:divsChild>
                        <w:div w:id="129998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342953">
      <w:bodyDiv w:val="1"/>
      <w:marLeft w:val="0"/>
      <w:marRight w:val="0"/>
      <w:marTop w:val="0"/>
      <w:marBottom w:val="0"/>
      <w:divBdr>
        <w:top w:val="none" w:sz="0" w:space="0" w:color="auto"/>
        <w:left w:val="none" w:sz="0" w:space="0" w:color="auto"/>
        <w:bottom w:val="none" w:sz="0" w:space="0" w:color="auto"/>
        <w:right w:val="none" w:sz="0" w:space="0" w:color="auto"/>
      </w:divBdr>
      <w:divsChild>
        <w:div w:id="1652908814">
          <w:marLeft w:val="0"/>
          <w:marRight w:val="0"/>
          <w:marTop w:val="0"/>
          <w:marBottom w:val="0"/>
          <w:divBdr>
            <w:top w:val="none" w:sz="0" w:space="0" w:color="auto"/>
            <w:left w:val="none" w:sz="0" w:space="0" w:color="auto"/>
            <w:bottom w:val="none" w:sz="0" w:space="0" w:color="auto"/>
            <w:right w:val="none" w:sz="0" w:space="0" w:color="auto"/>
          </w:divBdr>
          <w:divsChild>
            <w:div w:id="1628707100">
              <w:marLeft w:val="0"/>
              <w:marRight w:val="0"/>
              <w:marTop w:val="100"/>
              <w:marBottom w:val="100"/>
              <w:divBdr>
                <w:top w:val="none" w:sz="0" w:space="0" w:color="auto"/>
                <w:left w:val="none" w:sz="0" w:space="0" w:color="auto"/>
                <w:bottom w:val="none" w:sz="0" w:space="0" w:color="auto"/>
                <w:right w:val="none" w:sz="0" w:space="0" w:color="auto"/>
              </w:divBdr>
              <w:divsChild>
                <w:div w:id="1799453073">
                  <w:marLeft w:val="0"/>
                  <w:marRight w:val="0"/>
                  <w:marTop w:val="0"/>
                  <w:marBottom w:val="0"/>
                  <w:divBdr>
                    <w:top w:val="none" w:sz="0" w:space="0" w:color="auto"/>
                    <w:left w:val="none" w:sz="0" w:space="0" w:color="auto"/>
                    <w:bottom w:val="none" w:sz="0" w:space="0" w:color="auto"/>
                    <w:right w:val="none" w:sz="0" w:space="0" w:color="auto"/>
                  </w:divBdr>
                  <w:divsChild>
                    <w:div w:id="1419601052">
                      <w:marLeft w:val="0"/>
                      <w:marRight w:val="0"/>
                      <w:marTop w:val="0"/>
                      <w:marBottom w:val="0"/>
                      <w:divBdr>
                        <w:top w:val="none" w:sz="0" w:space="0" w:color="auto"/>
                        <w:left w:val="none" w:sz="0" w:space="0" w:color="auto"/>
                        <w:bottom w:val="none" w:sz="0" w:space="0" w:color="auto"/>
                        <w:right w:val="none" w:sz="0" w:space="0" w:color="auto"/>
                      </w:divBdr>
                      <w:divsChild>
                        <w:div w:id="476193543">
                          <w:marLeft w:val="0"/>
                          <w:marRight w:val="0"/>
                          <w:marTop w:val="100"/>
                          <w:marBottom w:val="100"/>
                          <w:divBdr>
                            <w:top w:val="none" w:sz="0" w:space="0" w:color="auto"/>
                            <w:left w:val="none" w:sz="0" w:space="0" w:color="auto"/>
                            <w:bottom w:val="none" w:sz="0" w:space="0" w:color="auto"/>
                            <w:right w:val="none" w:sz="0" w:space="0" w:color="auto"/>
                          </w:divBdr>
                          <w:divsChild>
                            <w:div w:id="1697733351">
                              <w:marLeft w:val="0"/>
                              <w:marRight w:val="0"/>
                              <w:marTop w:val="0"/>
                              <w:marBottom w:val="120"/>
                              <w:divBdr>
                                <w:top w:val="none" w:sz="0" w:space="0" w:color="auto"/>
                                <w:left w:val="none" w:sz="0" w:space="0" w:color="auto"/>
                                <w:bottom w:val="single" w:sz="12" w:space="9" w:color="EBEBEB"/>
                                <w:right w:val="none" w:sz="0" w:space="0" w:color="auto"/>
                              </w:divBdr>
                              <w:divsChild>
                                <w:div w:id="1784417410">
                                  <w:marLeft w:val="0"/>
                                  <w:marRight w:val="0"/>
                                  <w:marTop w:val="100"/>
                                  <w:marBottom w:val="100"/>
                                  <w:divBdr>
                                    <w:top w:val="none" w:sz="0" w:space="0" w:color="auto"/>
                                    <w:left w:val="none" w:sz="0" w:space="0" w:color="auto"/>
                                    <w:bottom w:val="none" w:sz="0" w:space="0" w:color="auto"/>
                                    <w:right w:val="none" w:sz="0" w:space="0" w:color="auto"/>
                                  </w:divBdr>
                                  <w:divsChild>
                                    <w:div w:id="79856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977220">
                              <w:marLeft w:val="0"/>
                              <w:marRight w:val="0"/>
                              <w:marTop w:val="0"/>
                              <w:marBottom w:val="120"/>
                              <w:divBdr>
                                <w:top w:val="none" w:sz="0" w:space="0" w:color="auto"/>
                                <w:left w:val="none" w:sz="0" w:space="0" w:color="auto"/>
                                <w:bottom w:val="none" w:sz="0" w:space="0" w:color="auto"/>
                                <w:right w:val="none" w:sz="0" w:space="0" w:color="auto"/>
                              </w:divBdr>
                              <w:divsChild>
                                <w:div w:id="1794984329">
                                  <w:marLeft w:val="0"/>
                                  <w:marRight w:val="0"/>
                                  <w:marTop w:val="0"/>
                                  <w:marBottom w:val="0"/>
                                  <w:divBdr>
                                    <w:top w:val="none" w:sz="0" w:space="0" w:color="auto"/>
                                    <w:left w:val="none" w:sz="0" w:space="0" w:color="auto"/>
                                    <w:bottom w:val="none" w:sz="0" w:space="0" w:color="auto"/>
                                    <w:right w:val="none" w:sz="0" w:space="0" w:color="auto"/>
                                  </w:divBdr>
                                  <w:divsChild>
                                    <w:div w:id="171721819">
                                      <w:marLeft w:val="0"/>
                                      <w:marRight w:val="0"/>
                                      <w:marTop w:val="0"/>
                                      <w:marBottom w:val="0"/>
                                      <w:divBdr>
                                        <w:top w:val="none" w:sz="0" w:space="0" w:color="auto"/>
                                        <w:left w:val="none" w:sz="0" w:space="0" w:color="auto"/>
                                        <w:bottom w:val="none" w:sz="0" w:space="0" w:color="auto"/>
                                        <w:right w:val="none" w:sz="0" w:space="0" w:color="auto"/>
                                      </w:divBdr>
                                      <w:divsChild>
                                        <w:div w:id="185599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8223500">
      <w:bodyDiv w:val="1"/>
      <w:marLeft w:val="0"/>
      <w:marRight w:val="0"/>
      <w:marTop w:val="0"/>
      <w:marBottom w:val="0"/>
      <w:divBdr>
        <w:top w:val="none" w:sz="0" w:space="0" w:color="auto"/>
        <w:left w:val="none" w:sz="0" w:space="0" w:color="auto"/>
        <w:bottom w:val="none" w:sz="0" w:space="0" w:color="auto"/>
        <w:right w:val="none" w:sz="0" w:space="0" w:color="auto"/>
      </w:divBdr>
      <w:divsChild>
        <w:div w:id="1451245824">
          <w:marLeft w:val="0"/>
          <w:marRight w:val="0"/>
          <w:marTop w:val="0"/>
          <w:marBottom w:val="0"/>
          <w:divBdr>
            <w:top w:val="none" w:sz="0" w:space="0" w:color="auto"/>
            <w:left w:val="none" w:sz="0" w:space="0" w:color="auto"/>
            <w:bottom w:val="none" w:sz="0" w:space="0" w:color="auto"/>
            <w:right w:val="none" w:sz="0" w:space="0" w:color="auto"/>
          </w:divBdr>
          <w:divsChild>
            <w:div w:id="2011984489">
              <w:marLeft w:val="0"/>
              <w:marRight w:val="0"/>
              <w:marTop w:val="0"/>
              <w:marBottom w:val="0"/>
              <w:divBdr>
                <w:top w:val="none" w:sz="0" w:space="0" w:color="auto"/>
                <w:left w:val="none" w:sz="0" w:space="0" w:color="auto"/>
                <w:bottom w:val="none" w:sz="0" w:space="0" w:color="auto"/>
                <w:right w:val="none" w:sz="0" w:space="0" w:color="auto"/>
              </w:divBdr>
              <w:divsChild>
                <w:div w:id="1127890504">
                  <w:marLeft w:val="0"/>
                  <w:marRight w:val="0"/>
                  <w:marTop w:val="0"/>
                  <w:marBottom w:val="0"/>
                  <w:divBdr>
                    <w:top w:val="none" w:sz="0" w:space="0" w:color="auto"/>
                    <w:left w:val="none" w:sz="0" w:space="0" w:color="auto"/>
                    <w:bottom w:val="none" w:sz="0" w:space="0" w:color="auto"/>
                    <w:right w:val="none" w:sz="0" w:space="0" w:color="auto"/>
                  </w:divBdr>
                  <w:divsChild>
                    <w:div w:id="24714597">
                      <w:marLeft w:val="0"/>
                      <w:marRight w:val="0"/>
                      <w:marTop w:val="0"/>
                      <w:marBottom w:val="0"/>
                      <w:divBdr>
                        <w:top w:val="none" w:sz="0" w:space="0" w:color="auto"/>
                        <w:left w:val="none" w:sz="0" w:space="0" w:color="auto"/>
                        <w:bottom w:val="none" w:sz="0" w:space="0" w:color="auto"/>
                        <w:right w:val="none" w:sz="0" w:space="0" w:color="auto"/>
                      </w:divBdr>
                      <w:divsChild>
                        <w:div w:id="1795368766">
                          <w:marLeft w:val="0"/>
                          <w:marRight w:val="0"/>
                          <w:marTop w:val="0"/>
                          <w:marBottom w:val="0"/>
                          <w:divBdr>
                            <w:top w:val="none" w:sz="0" w:space="0" w:color="auto"/>
                            <w:left w:val="none" w:sz="0" w:space="0" w:color="auto"/>
                            <w:bottom w:val="none" w:sz="0" w:space="0" w:color="auto"/>
                            <w:right w:val="none" w:sz="0" w:space="0" w:color="auto"/>
                          </w:divBdr>
                          <w:divsChild>
                            <w:div w:id="72719306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361530">
      <w:bodyDiv w:val="1"/>
      <w:marLeft w:val="0"/>
      <w:marRight w:val="0"/>
      <w:marTop w:val="0"/>
      <w:marBottom w:val="0"/>
      <w:divBdr>
        <w:top w:val="none" w:sz="0" w:space="0" w:color="auto"/>
        <w:left w:val="none" w:sz="0" w:space="0" w:color="auto"/>
        <w:bottom w:val="none" w:sz="0" w:space="0" w:color="auto"/>
        <w:right w:val="none" w:sz="0" w:space="0" w:color="auto"/>
      </w:divBdr>
    </w:div>
    <w:div w:id="974527700">
      <w:bodyDiv w:val="1"/>
      <w:marLeft w:val="0"/>
      <w:marRight w:val="0"/>
      <w:marTop w:val="0"/>
      <w:marBottom w:val="0"/>
      <w:divBdr>
        <w:top w:val="none" w:sz="0" w:space="0" w:color="auto"/>
        <w:left w:val="none" w:sz="0" w:space="0" w:color="auto"/>
        <w:bottom w:val="none" w:sz="0" w:space="0" w:color="auto"/>
        <w:right w:val="none" w:sz="0" w:space="0" w:color="auto"/>
      </w:divBdr>
      <w:divsChild>
        <w:div w:id="2008555797">
          <w:marLeft w:val="0"/>
          <w:marRight w:val="0"/>
          <w:marTop w:val="100"/>
          <w:marBottom w:val="100"/>
          <w:divBdr>
            <w:top w:val="none" w:sz="0" w:space="0" w:color="auto"/>
            <w:left w:val="none" w:sz="0" w:space="0" w:color="auto"/>
            <w:bottom w:val="none" w:sz="0" w:space="0" w:color="auto"/>
            <w:right w:val="none" w:sz="0" w:space="0" w:color="auto"/>
          </w:divBdr>
          <w:divsChild>
            <w:div w:id="114254674">
              <w:marLeft w:val="0"/>
              <w:marRight w:val="0"/>
              <w:marTop w:val="0"/>
              <w:marBottom w:val="0"/>
              <w:divBdr>
                <w:top w:val="none" w:sz="0" w:space="0" w:color="auto"/>
                <w:left w:val="none" w:sz="0" w:space="0" w:color="auto"/>
                <w:bottom w:val="none" w:sz="0" w:space="0" w:color="auto"/>
                <w:right w:val="none" w:sz="0" w:space="0" w:color="auto"/>
              </w:divBdr>
              <w:divsChild>
                <w:div w:id="1689061200">
                  <w:marLeft w:val="105"/>
                  <w:marRight w:val="105"/>
                  <w:marTop w:val="105"/>
                  <w:marBottom w:val="105"/>
                  <w:divBdr>
                    <w:top w:val="none" w:sz="0" w:space="0" w:color="auto"/>
                    <w:left w:val="none" w:sz="0" w:space="0" w:color="auto"/>
                    <w:bottom w:val="none" w:sz="0" w:space="0" w:color="auto"/>
                    <w:right w:val="none" w:sz="0" w:space="0" w:color="auto"/>
                  </w:divBdr>
                  <w:divsChild>
                    <w:div w:id="1670862333">
                      <w:marLeft w:val="0"/>
                      <w:marRight w:val="0"/>
                      <w:marTop w:val="0"/>
                      <w:marBottom w:val="0"/>
                      <w:divBdr>
                        <w:top w:val="none" w:sz="0" w:space="0" w:color="auto"/>
                        <w:left w:val="none" w:sz="0" w:space="0" w:color="auto"/>
                        <w:bottom w:val="none" w:sz="0" w:space="0" w:color="auto"/>
                        <w:right w:val="none" w:sz="0" w:space="0" w:color="auto"/>
                      </w:divBdr>
                      <w:divsChild>
                        <w:div w:id="1318798930">
                          <w:marLeft w:val="0"/>
                          <w:marRight w:val="0"/>
                          <w:marTop w:val="0"/>
                          <w:marBottom w:val="0"/>
                          <w:divBdr>
                            <w:top w:val="none" w:sz="0" w:space="0" w:color="auto"/>
                            <w:left w:val="none" w:sz="0" w:space="0" w:color="auto"/>
                            <w:bottom w:val="none" w:sz="0" w:space="0" w:color="auto"/>
                            <w:right w:val="none" w:sz="0" w:space="0" w:color="auto"/>
                          </w:divBdr>
                          <w:divsChild>
                            <w:div w:id="1427922159">
                              <w:marLeft w:val="0"/>
                              <w:marRight w:val="0"/>
                              <w:marTop w:val="0"/>
                              <w:marBottom w:val="0"/>
                              <w:divBdr>
                                <w:top w:val="none" w:sz="0" w:space="0" w:color="auto"/>
                                <w:left w:val="none" w:sz="0" w:space="0" w:color="auto"/>
                                <w:bottom w:val="none" w:sz="0" w:space="0" w:color="auto"/>
                                <w:right w:val="none" w:sz="0" w:space="0" w:color="auto"/>
                              </w:divBdr>
                              <w:divsChild>
                                <w:div w:id="1941058666">
                                  <w:marLeft w:val="0"/>
                                  <w:marRight w:val="0"/>
                                  <w:marTop w:val="0"/>
                                  <w:marBottom w:val="0"/>
                                  <w:divBdr>
                                    <w:top w:val="none" w:sz="0" w:space="0" w:color="auto"/>
                                    <w:left w:val="none" w:sz="0" w:space="0" w:color="auto"/>
                                    <w:bottom w:val="none" w:sz="0" w:space="0" w:color="auto"/>
                                    <w:right w:val="none" w:sz="0" w:space="0" w:color="auto"/>
                                  </w:divBdr>
                                  <w:divsChild>
                                    <w:div w:id="1966429473">
                                      <w:marLeft w:val="105"/>
                                      <w:marRight w:val="105"/>
                                      <w:marTop w:val="105"/>
                                      <w:marBottom w:val="105"/>
                                      <w:divBdr>
                                        <w:top w:val="none" w:sz="0" w:space="0" w:color="auto"/>
                                        <w:left w:val="none" w:sz="0" w:space="0" w:color="auto"/>
                                        <w:bottom w:val="none" w:sz="0" w:space="0" w:color="auto"/>
                                        <w:right w:val="none" w:sz="0" w:space="0" w:color="auto"/>
                                      </w:divBdr>
                                      <w:divsChild>
                                        <w:div w:id="641883723">
                                          <w:marLeft w:val="0"/>
                                          <w:marRight w:val="0"/>
                                          <w:marTop w:val="0"/>
                                          <w:marBottom w:val="0"/>
                                          <w:divBdr>
                                            <w:top w:val="none" w:sz="0" w:space="0" w:color="auto"/>
                                            <w:left w:val="none" w:sz="0" w:space="0" w:color="auto"/>
                                            <w:bottom w:val="none" w:sz="0" w:space="0" w:color="auto"/>
                                            <w:right w:val="none" w:sz="0" w:space="0" w:color="auto"/>
                                          </w:divBdr>
                                          <w:divsChild>
                                            <w:div w:id="1074864121">
                                              <w:marLeft w:val="0"/>
                                              <w:marRight w:val="0"/>
                                              <w:marTop w:val="0"/>
                                              <w:marBottom w:val="0"/>
                                              <w:divBdr>
                                                <w:top w:val="none" w:sz="0" w:space="0" w:color="auto"/>
                                                <w:left w:val="none" w:sz="0" w:space="0" w:color="auto"/>
                                                <w:bottom w:val="none" w:sz="0" w:space="0" w:color="auto"/>
                                                <w:right w:val="none" w:sz="0" w:space="0" w:color="auto"/>
                                              </w:divBdr>
                                              <w:divsChild>
                                                <w:div w:id="919755484">
                                                  <w:marLeft w:val="0"/>
                                                  <w:marRight w:val="0"/>
                                                  <w:marTop w:val="0"/>
                                                  <w:marBottom w:val="0"/>
                                                  <w:divBdr>
                                                    <w:top w:val="none" w:sz="0" w:space="0" w:color="auto"/>
                                                    <w:left w:val="none" w:sz="0" w:space="0" w:color="auto"/>
                                                    <w:bottom w:val="none" w:sz="0" w:space="0" w:color="auto"/>
                                                    <w:right w:val="none" w:sz="0" w:space="0" w:color="auto"/>
                                                  </w:divBdr>
                                                  <w:divsChild>
                                                    <w:div w:id="805322201">
                                                      <w:marLeft w:val="0"/>
                                                      <w:marRight w:val="0"/>
                                                      <w:marTop w:val="0"/>
                                                      <w:marBottom w:val="0"/>
                                                      <w:divBdr>
                                                        <w:top w:val="none" w:sz="0" w:space="0" w:color="auto"/>
                                                        <w:left w:val="none" w:sz="0" w:space="0" w:color="auto"/>
                                                        <w:bottom w:val="none" w:sz="0" w:space="0" w:color="auto"/>
                                                        <w:right w:val="none" w:sz="0" w:space="0" w:color="auto"/>
                                                      </w:divBdr>
                                                      <w:divsChild>
                                                        <w:div w:id="1250851643">
                                                          <w:marLeft w:val="0"/>
                                                          <w:marRight w:val="0"/>
                                                          <w:marTop w:val="0"/>
                                                          <w:marBottom w:val="0"/>
                                                          <w:divBdr>
                                                            <w:top w:val="none" w:sz="0" w:space="0" w:color="auto"/>
                                                            <w:left w:val="none" w:sz="0" w:space="0" w:color="auto"/>
                                                            <w:bottom w:val="none" w:sz="0" w:space="0" w:color="auto"/>
                                                            <w:right w:val="none" w:sz="0" w:space="0" w:color="auto"/>
                                                          </w:divBdr>
                                                          <w:divsChild>
                                                            <w:div w:id="617029162">
                                                              <w:marLeft w:val="0"/>
                                                              <w:marRight w:val="0"/>
                                                              <w:marTop w:val="0"/>
                                                              <w:marBottom w:val="0"/>
                                                              <w:divBdr>
                                                                <w:top w:val="none" w:sz="0" w:space="0" w:color="auto"/>
                                                                <w:left w:val="none" w:sz="0" w:space="0" w:color="auto"/>
                                                                <w:bottom w:val="none" w:sz="0" w:space="0" w:color="auto"/>
                                                                <w:right w:val="none" w:sz="0" w:space="0" w:color="auto"/>
                                                              </w:divBdr>
                                                              <w:divsChild>
                                                                <w:div w:id="310065892">
                                                                  <w:marLeft w:val="105"/>
                                                                  <w:marRight w:val="105"/>
                                                                  <w:marTop w:val="105"/>
                                                                  <w:marBottom w:val="105"/>
                                                                  <w:divBdr>
                                                                    <w:top w:val="none" w:sz="0" w:space="0" w:color="auto"/>
                                                                    <w:left w:val="none" w:sz="0" w:space="0" w:color="auto"/>
                                                                    <w:bottom w:val="none" w:sz="0" w:space="0" w:color="auto"/>
                                                                    <w:right w:val="none" w:sz="0" w:space="0" w:color="auto"/>
                                                                  </w:divBdr>
                                                                  <w:divsChild>
                                                                    <w:div w:id="1264073976">
                                                                      <w:marLeft w:val="0"/>
                                                                      <w:marRight w:val="0"/>
                                                                      <w:marTop w:val="0"/>
                                                                      <w:marBottom w:val="0"/>
                                                                      <w:divBdr>
                                                                        <w:top w:val="none" w:sz="0" w:space="0" w:color="auto"/>
                                                                        <w:left w:val="none" w:sz="0" w:space="0" w:color="auto"/>
                                                                        <w:bottom w:val="none" w:sz="0" w:space="0" w:color="auto"/>
                                                                        <w:right w:val="none" w:sz="0" w:space="0" w:color="auto"/>
                                                                      </w:divBdr>
                                                                      <w:divsChild>
                                                                        <w:div w:id="1546600428">
                                                                          <w:marLeft w:val="0"/>
                                                                          <w:marRight w:val="0"/>
                                                                          <w:marTop w:val="0"/>
                                                                          <w:marBottom w:val="0"/>
                                                                          <w:divBdr>
                                                                            <w:top w:val="none" w:sz="0" w:space="0" w:color="auto"/>
                                                                            <w:left w:val="none" w:sz="0" w:space="0" w:color="auto"/>
                                                                            <w:bottom w:val="none" w:sz="0" w:space="0" w:color="auto"/>
                                                                            <w:right w:val="none" w:sz="0" w:space="0" w:color="auto"/>
                                                                          </w:divBdr>
                                                                          <w:divsChild>
                                                                            <w:div w:id="542638429">
                                                                              <w:marLeft w:val="0"/>
                                                                              <w:marRight w:val="0"/>
                                                                              <w:marTop w:val="0"/>
                                                                              <w:marBottom w:val="0"/>
                                                                              <w:divBdr>
                                                                                <w:top w:val="none" w:sz="0" w:space="0" w:color="auto"/>
                                                                                <w:left w:val="none" w:sz="0" w:space="0" w:color="auto"/>
                                                                                <w:bottom w:val="none" w:sz="0" w:space="0" w:color="auto"/>
                                                                                <w:right w:val="none" w:sz="0" w:space="0" w:color="auto"/>
                                                                              </w:divBdr>
                                                                              <w:divsChild>
                                                                                <w:div w:id="560096074">
                                                                                  <w:marLeft w:val="0"/>
                                                                                  <w:marRight w:val="0"/>
                                                                                  <w:marTop w:val="0"/>
                                                                                  <w:marBottom w:val="0"/>
                                                                                  <w:divBdr>
                                                                                    <w:top w:val="none" w:sz="0" w:space="0" w:color="auto"/>
                                                                                    <w:left w:val="none" w:sz="0" w:space="0" w:color="auto"/>
                                                                                    <w:bottom w:val="none" w:sz="0" w:space="0" w:color="auto"/>
                                                                                    <w:right w:val="none" w:sz="0" w:space="0" w:color="auto"/>
                                                                                  </w:divBdr>
                                                                                  <w:divsChild>
                                                                                    <w:div w:id="28812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2931926">
                                                                  <w:marLeft w:val="105"/>
                                                                  <w:marRight w:val="105"/>
                                                                  <w:marTop w:val="105"/>
                                                                  <w:marBottom w:val="105"/>
                                                                  <w:divBdr>
                                                                    <w:top w:val="none" w:sz="0" w:space="0" w:color="auto"/>
                                                                    <w:left w:val="none" w:sz="0" w:space="0" w:color="auto"/>
                                                                    <w:bottom w:val="none" w:sz="0" w:space="0" w:color="auto"/>
                                                                    <w:right w:val="none" w:sz="0" w:space="0" w:color="auto"/>
                                                                  </w:divBdr>
                                                                  <w:divsChild>
                                                                    <w:div w:id="39130132">
                                                                      <w:marLeft w:val="0"/>
                                                                      <w:marRight w:val="0"/>
                                                                      <w:marTop w:val="0"/>
                                                                      <w:marBottom w:val="0"/>
                                                                      <w:divBdr>
                                                                        <w:top w:val="none" w:sz="0" w:space="0" w:color="auto"/>
                                                                        <w:left w:val="none" w:sz="0" w:space="0" w:color="auto"/>
                                                                        <w:bottom w:val="none" w:sz="0" w:space="0" w:color="auto"/>
                                                                        <w:right w:val="none" w:sz="0" w:space="0" w:color="auto"/>
                                                                      </w:divBdr>
                                                                      <w:divsChild>
                                                                        <w:div w:id="594678368">
                                                                          <w:marLeft w:val="0"/>
                                                                          <w:marRight w:val="0"/>
                                                                          <w:marTop w:val="0"/>
                                                                          <w:marBottom w:val="0"/>
                                                                          <w:divBdr>
                                                                            <w:top w:val="none" w:sz="0" w:space="0" w:color="auto"/>
                                                                            <w:left w:val="none" w:sz="0" w:space="0" w:color="auto"/>
                                                                            <w:bottom w:val="none" w:sz="0" w:space="0" w:color="auto"/>
                                                                            <w:right w:val="none" w:sz="0" w:space="0" w:color="auto"/>
                                                                          </w:divBdr>
                                                                          <w:divsChild>
                                                                            <w:div w:id="1389959180">
                                                                              <w:marLeft w:val="0"/>
                                                                              <w:marRight w:val="0"/>
                                                                              <w:marTop w:val="0"/>
                                                                              <w:marBottom w:val="0"/>
                                                                              <w:divBdr>
                                                                                <w:top w:val="none" w:sz="0" w:space="0" w:color="auto"/>
                                                                                <w:left w:val="none" w:sz="0" w:space="0" w:color="auto"/>
                                                                                <w:bottom w:val="none" w:sz="0" w:space="0" w:color="auto"/>
                                                                                <w:right w:val="none" w:sz="0" w:space="0" w:color="auto"/>
                                                                              </w:divBdr>
                                                                              <w:divsChild>
                                                                                <w:div w:id="1339457373">
                                                                                  <w:marLeft w:val="0"/>
                                                                                  <w:marRight w:val="0"/>
                                                                                  <w:marTop w:val="0"/>
                                                                                  <w:marBottom w:val="0"/>
                                                                                  <w:divBdr>
                                                                                    <w:top w:val="none" w:sz="0" w:space="0" w:color="auto"/>
                                                                                    <w:left w:val="none" w:sz="0" w:space="0" w:color="auto"/>
                                                                                    <w:bottom w:val="none" w:sz="0" w:space="0" w:color="auto"/>
                                                                                    <w:right w:val="none" w:sz="0" w:space="0" w:color="auto"/>
                                                                                  </w:divBdr>
                                                                                  <w:divsChild>
                                                                                    <w:div w:id="1424764333">
                                                                                      <w:marLeft w:val="0"/>
                                                                                      <w:marRight w:val="0"/>
                                                                                      <w:marTop w:val="0"/>
                                                                                      <w:marBottom w:val="0"/>
                                                                                      <w:divBdr>
                                                                                        <w:top w:val="none" w:sz="0" w:space="0" w:color="auto"/>
                                                                                        <w:left w:val="none" w:sz="0" w:space="0" w:color="auto"/>
                                                                                        <w:bottom w:val="none" w:sz="0" w:space="0" w:color="auto"/>
                                                                                        <w:right w:val="none" w:sz="0" w:space="0" w:color="auto"/>
                                                                                      </w:divBdr>
                                                                                      <w:divsChild>
                                                                                        <w:div w:id="1980723560">
                                                                                          <w:marLeft w:val="0"/>
                                                                                          <w:marRight w:val="0"/>
                                                                                          <w:marTop w:val="0"/>
                                                                                          <w:marBottom w:val="0"/>
                                                                                          <w:divBdr>
                                                                                            <w:top w:val="none" w:sz="0" w:space="0" w:color="auto"/>
                                                                                            <w:left w:val="none" w:sz="0" w:space="0" w:color="auto"/>
                                                                                            <w:bottom w:val="none" w:sz="0" w:space="0" w:color="auto"/>
                                                                                            <w:right w:val="none" w:sz="0" w:space="0" w:color="auto"/>
                                                                                          </w:divBdr>
                                                                                          <w:divsChild>
                                                                                            <w:div w:id="730661898">
                                                                                              <w:marLeft w:val="105"/>
                                                                                              <w:marRight w:val="105"/>
                                                                                              <w:marTop w:val="105"/>
                                                                                              <w:marBottom w:val="105"/>
                                                                                              <w:divBdr>
                                                                                                <w:top w:val="none" w:sz="0" w:space="0" w:color="auto"/>
                                                                                                <w:left w:val="none" w:sz="0" w:space="0" w:color="auto"/>
                                                                                                <w:bottom w:val="none" w:sz="0" w:space="0" w:color="auto"/>
                                                                                                <w:right w:val="none" w:sz="0" w:space="0" w:color="auto"/>
                                                                                              </w:divBdr>
                                                                                              <w:divsChild>
                                                                                                <w:div w:id="709381183">
                                                                                                  <w:marLeft w:val="0"/>
                                                                                                  <w:marRight w:val="0"/>
                                                                                                  <w:marTop w:val="0"/>
                                                                                                  <w:marBottom w:val="0"/>
                                                                                                  <w:divBdr>
                                                                                                    <w:top w:val="none" w:sz="0" w:space="0" w:color="auto"/>
                                                                                                    <w:left w:val="none" w:sz="0" w:space="0" w:color="auto"/>
                                                                                                    <w:bottom w:val="none" w:sz="0" w:space="0" w:color="auto"/>
                                                                                                    <w:right w:val="none" w:sz="0" w:space="0" w:color="auto"/>
                                                                                                  </w:divBdr>
                                                                                                  <w:divsChild>
                                                                                                    <w:div w:id="363749427">
                                                                                                      <w:marLeft w:val="0"/>
                                                                                                      <w:marRight w:val="0"/>
                                                                                                      <w:marTop w:val="0"/>
                                                                                                      <w:marBottom w:val="0"/>
                                                                                                      <w:divBdr>
                                                                                                        <w:top w:val="none" w:sz="0" w:space="0" w:color="auto"/>
                                                                                                        <w:left w:val="none" w:sz="0" w:space="0" w:color="auto"/>
                                                                                                        <w:bottom w:val="none" w:sz="0" w:space="0" w:color="auto"/>
                                                                                                        <w:right w:val="none" w:sz="0" w:space="0" w:color="auto"/>
                                                                                                      </w:divBdr>
                                                                                                      <w:divsChild>
                                                                                                        <w:div w:id="836723719">
                                                                                                          <w:marLeft w:val="0"/>
                                                                                                          <w:marRight w:val="0"/>
                                                                                                          <w:marTop w:val="0"/>
                                                                                                          <w:marBottom w:val="0"/>
                                                                                                          <w:divBdr>
                                                                                                            <w:top w:val="none" w:sz="0" w:space="0" w:color="auto"/>
                                                                                                            <w:left w:val="none" w:sz="0" w:space="0" w:color="auto"/>
                                                                                                            <w:bottom w:val="none" w:sz="0" w:space="0" w:color="auto"/>
                                                                                                            <w:right w:val="none" w:sz="0" w:space="0" w:color="auto"/>
                                                                                                          </w:divBdr>
                                                                                                          <w:divsChild>
                                                                                                            <w:div w:id="1674333537">
                                                                                                              <w:marLeft w:val="0"/>
                                                                                                              <w:marRight w:val="0"/>
                                                                                                              <w:marTop w:val="0"/>
                                                                                                              <w:marBottom w:val="0"/>
                                                                                                              <w:divBdr>
                                                                                                                <w:top w:val="none" w:sz="0" w:space="0" w:color="auto"/>
                                                                                                                <w:left w:val="none" w:sz="0" w:space="0" w:color="auto"/>
                                                                                                                <w:bottom w:val="none" w:sz="0" w:space="0" w:color="auto"/>
                                                                                                                <w:right w:val="none" w:sz="0" w:space="0" w:color="auto"/>
                                                                                                              </w:divBdr>
                                                                                                            </w:div>
                                                                                                            <w:div w:id="2144274940">
                                                                                                              <w:marLeft w:val="105"/>
                                                                                                              <w:marRight w:val="105"/>
                                                                                                              <w:marTop w:val="105"/>
                                                                                                              <w:marBottom w:val="105"/>
                                                                                                              <w:divBdr>
                                                                                                                <w:top w:val="none" w:sz="0" w:space="0" w:color="auto"/>
                                                                                                                <w:left w:val="none" w:sz="0" w:space="0" w:color="auto"/>
                                                                                                                <w:bottom w:val="none" w:sz="0" w:space="0" w:color="auto"/>
                                                                                                                <w:right w:val="none" w:sz="0" w:space="0" w:color="auto"/>
                                                                                                              </w:divBdr>
                                                                                                              <w:divsChild>
                                                                                                                <w:div w:id="627321605">
                                                                                                                  <w:marLeft w:val="0"/>
                                                                                                                  <w:marRight w:val="0"/>
                                                                                                                  <w:marTop w:val="0"/>
                                                                                                                  <w:marBottom w:val="0"/>
                                                                                                                  <w:divBdr>
                                                                                                                    <w:top w:val="none" w:sz="0" w:space="0" w:color="auto"/>
                                                                                                                    <w:left w:val="none" w:sz="0" w:space="0" w:color="auto"/>
                                                                                                                    <w:bottom w:val="none" w:sz="0" w:space="0" w:color="auto"/>
                                                                                                                    <w:right w:val="none" w:sz="0" w:space="0" w:color="auto"/>
                                                                                                                  </w:divBdr>
                                                                                                                  <w:divsChild>
                                                                                                                    <w:div w:id="65013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876580">
                                                                                                              <w:marLeft w:val="105"/>
                                                                                                              <w:marRight w:val="105"/>
                                                                                                              <w:marTop w:val="105"/>
                                                                                                              <w:marBottom w:val="105"/>
                                                                                                              <w:divBdr>
                                                                                                                <w:top w:val="none" w:sz="0" w:space="0" w:color="auto"/>
                                                                                                                <w:left w:val="none" w:sz="0" w:space="0" w:color="auto"/>
                                                                                                                <w:bottom w:val="none" w:sz="0" w:space="0" w:color="auto"/>
                                                                                                                <w:right w:val="none" w:sz="0" w:space="0" w:color="auto"/>
                                                                                                              </w:divBdr>
                                                                                                              <w:divsChild>
                                                                                                                <w:div w:id="845754697">
                                                                                                                  <w:marLeft w:val="0"/>
                                                                                                                  <w:marRight w:val="0"/>
                                                                                                                  <w:marTop w:val="0"/>
                                                                                                                  <w:marBottom w:val="0"/>
                                                                                                                  <w:divBdr>
                                                                                                                    <w:top w:val="none" w:sz="0" w:space="0" w:color="auto"/>
                                                                                                                    <w:left w:val="none" w:sz="0" w:space="0" w:color="auto"/>
                                                                                                                    <w:bottom w:val="none" w:sz="0" w:space="0" w:color="auto"/>
                                                                                                                    <w:right w:val="none" w:sz="0" w:space="0" w:color="auto"/>
                                                                                                                  </w:divBdr>
                                                                                                                  <w:divsChild>
                                                                                                                    <w:div w:id="627931653">
                                                                                                                      <w:marLeft w:val="0"/>
                                                                                                                      <w:marRight w:val="0"/>
                                                                                                                      <w:marTop w:val="0"/>
                                                                                                                      <w:marBottom w:val="0"/>
                                                                                                                      <w:divBdr>
                                                                                                                        <w:top w:val="none" w:sz="0" w:space="0" w:color="auto"/>
                                                                                                                        <w:left w:val="none" w:sz="0" w:space="0" w:color="auto"/>
                                                                                                                        <w:bottom w:val="none" w:sz="0" w:space="0" w:color="auto"/>
                                                                                                                        <w:right w:val="none" w:sz="0" w:space="0" w:color="auto"/>
                                                                                                                      </w:divBdr>
                                                                                                                      <w:divsChild>
                                                                                                                        <w:div w:id="559634553">
                                                                                                                          <w:marLeft w:val="0"/>
                                                                                                                          <w:marRight w:val="0"/>
                                                                                                                          <w:marTop w:val="0"/>
                                                                                                                          <w:marBottom w:val="0"/>
                                                                                                                          <w:divBdr>
                                                                                                                            <w:top w:val="none" w:sz="0" w:space="0" w:color="auto"/>
                                                                                                                            <w:left w:val="none" w:sz="0" w:space="0" w:color="auto"/>
                                                                                                                            <w:bottom w:val="none" w:sz="0" w:space="0" w:color="auto"/>
                                                                                                                            <w:right w:val="none" w:sz="0" w:space="0" w:color="auto"/>
                                                                                                                          </w:divBdr>
                                                                                                                        </w:div>
                                                                                                                        <w:div w:id="1219442667">
                                                                                                                          <w:marLeft w:val="0"/>
                                                                                                                          <w:marRight w:val="0"/>
                                                                                                                          <w:marTop w:val="0"/>
                                                                                                                          <w:marBottom w:val="0"/>
                                                                                                                          <w:divBdr>
                                                                                                                            <w:top w:val="none" w:sz="0" w:space="0" w:color="auto"/>
                                                                                                                            <w:left w:val="none" w:sz="0" w:space="0" w:color="auto"/>
                                                                                                                            <w:bottom w:val="none" w:sz="0" w:space="0" w:color="auto"/>
                                                                                                                            <w:right w:val="none" w:sz="0" w:space="0" w:color="auto"/>
                                                                                                                          </w:divBdr>
                                                                                                                        </w:div>
                                                                                                                        <w:div w:id="152851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685528">
                                                                                                              <w:marLeft w:val="105"/>
                                                                                                              <w:marRight w:val="105"/>
                                                                                                              <w:marTop w:val="105"/>
                                                                                                              <w:marBottom w:val="105"/>
                                                                                                              <w:divBdr>
                                                                                                                <w:top w:val="none" w:sz="0" w:space="0" w:color="auto"/>
                                                                                                                <w:left w:val="none" w:sz="0" w:space="0" w:color="auto"/>
                                                                                                                <w:bottom w:val="none" w:sz="0" w:space="0" w:color="auto"/>
                                                                                                                <w:right w:val="none" w:sz="0" w:space="0" w:color="auto"/>
                                                                                                              </w:divBdr>
                                                                                                              <w:divsChild>
                                                                                                                <w:div w:id="764809882">
                                                                                                                  <w:marLeft w:val="0"/>
                                                                                                                  <w:marRight w:val="0"/>
                                                                                                                  <w:marTop w:val="0"/>
                                                                                                                  <w:marBottom w:val="0"/>
                                                                                                                  <w:divBdr>
                                                                                                                    <w:top w:val="none" w:sz="0" w:space="0" w:color="auto"/>
                                                                                                                    <w:left w:val="none" w:sz="0" w:space="0" w:color="auto"/>
                                                                                                                    <w:bottom w:val="none" w:sz="0" w:space="0" w:color="auto"/>
                                                                                                                    <w:right w:val="none" w:sz="0" w:space="0" w:color="auto"/>
                                                                                                                  </w:divBdr>
                                                                                                                  <w:divsChild>
                                                                                                                    <w:div w:id="521283985">
                                                                                                                      <w:marLeft w:val="0"/>
                                                                                                                      <w:marRight w:val="0"/>
                                                                                                                      <w:marTop w:val="0"/>
                                                                                                                      <w:marBottom w:val="0"/>
                                                                                                                      <w:divBdr>
                                                                                                                        <w:top w:val="none" w:sz="0" w:space="0" w:color="auto"/>
                                                                                                                        <w:left w:val="none" w:sz="0" w:space="0" w:color="auto"/>
                                                                                                                        <w:bottom w:val="none" w:sz="0" w:space="0" w:color="auto"/>
                                                                                                                        <w:right w:val="none" w:sz="0" w:space="0" w:color="auto"/>
                                                                                                                      </w:divBdr>
                                                                                                                      <w:divsChild>
                                                                                                                        <w:div w:id="150851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6174881">
      <w:bodyDiv w:val="1"/>
      <w:marLeft w:val="0"/>
      <w:marRight w:val="0"/>
      <w:marTop w:val="0"/>
      <w:marBottom w:val="0"/>
      <w:divBdr>
        <w:top w:val="none" w:sz="0" w:space="0" w:color="auto"/>
        <w:left w:val="none" w:sz="0" w:space="0" w:color="auto"/>
        <w:bottom w:val="none" w:sz="0" w:space="0" w:color="auto"/>
        <w:right w:val="none" w:sz="0" w:space="0" w:color="auto"/>
      </w:divBdr>
      <w:divsChild>
        <w:div w:id="2085253987">
          <w:marLeft w:val="0"/>
          <w:marRight w:val="0"/>
          <w:marTop w:val="0"/>
          <w:marBottom w:val="0"/>
          <w:divBdr>
            <w:top w:val="none" w:sz="0" w:space="0" w:color="auto"/>
            <w:left w:val="none" w:sz="0" w:space="0" w:color="auto"/>
            <w:bottom w:val="none" w:sz="0" w:space="0" w:color="auto"/>
            <w:right w:val="none" w:sz="0" w:space="0" w:color="auto"/>
          </w:divBdr>
          <w:divsChild>
            <w:div w:id="2018731552">
              <w:marLeft w:val="0"/>
              <w:marRight w:val="0"/>
              <w:marTop w:val="100"/>
              <w:marBottom w:val="100"/>
              <w:divBdr>
                <w:top w:val="none" w:sz="0" w:space="0" w:color="auto"/>
                <w:left w:val="none" w:sz="0" w:space="0" w:color="auto"/>
                <w:bottom w:val="none" w:sz="0" w:space="0" w:color="auto"/>
                <w:right w:val="none" w:sz="0" w:space="0" w:color="auto"/>
              </w:divBdr>
              <w:divsChild>
                <w:div w:id="1863476394">
                  <w:marLeft w:val="0"/>
                  <w:marRight w:val="0"/>
                  <w:marTop w:val="0"/>
                  <w:marBottom w:val="0"/>
                  <w:divBdr>
                    <w:top w:val="none" w:sz="0" w:space="0" w:color="auto"/>
                    <w:left w:val="none" w:sz="0" w:space="0" w:color="auto"/>
                    <w:bottom w:val="none" w:sz="0" w:space="0" w:color="auto"/>
                    <w:right w:val="none" w:sz="0" w:space="0" w:color="auto"/>
                  </w:divBdr>
                  <w:divsChild>
                    <w:div w:id="1015615792">
                      <w:marLeft w:val="0"/>
                      <w:marRight w:val="0"/>
                      <w:marTop w:val="0"/>
                      <w:marBottom w:val="0"/>
                      <w:divBdr>
                        <w:top w:val="none" w:sz="0" w:space="0" w:color="auto"/>
                        <w:left w:val="none" w:sz="0" w:space="0" w:color="auto"/>
                        <w:bottom w:val="none" w:sz="0" w:space="0" w:color="auto"/>
                        <w:right w:val="none" w:sz="0" w:space="0" w:color="auto"/>
                      </w:divBdr>
                      <w:divsChild>
                        <w:div w:id="670646108">
                          <w:marLeft w:val="0"/>
                          <w:marRight w:val="0"/>
                          <w:marTop w:val="100"/>
                          <w:marBottom w:val="100"/>
                          <w:divBdr>
                            <w:top w:val="none" w:sz="0" w:space="0" w:color="auto"/>
                            <w:left w:val="none" w:sz="0" w:space="0" w:color="auto"/>
                            <w:bottom w:val="none" w:sz="0" w:space="0" w:color="auto"/>
                            <w:right w:val="none" w:sz="0" w:space="0" w:color="auto"/>
                          </w:divBdr>
                          <w:divsChild>
                            <w:div w:id="290790860">
                              <w:marLeft w:val="0"/>
                              <w:marRight w:val="0"/>
                              <w:marTop w:val="0"/>
                              <w:marBottom w:val="120"/>
                              <w:divBdr>
                                <w:top w:val="none" w:sz="0" w:space="0" w:color="auto"/>
                                <w:left w:val="none" w:sz="0" w:space="0" w:color="auto"/>
                                <w:bottom w:val="single" w:sz="12" w:space="9" w:color="EBEBEB"/>
                                <w:right w:val="none" w:sz="0" w:space="0" w:color="auto"/>
                              </w:divBdr>
                              <w:divsChild>
                                <w:div w:id="2059434777">
                                  <w:marLeft w:val="0"/>
                                  <w:marRight w:val="0"/>
                                  <w:marTop w:val="100"/>
                                  <w:marBottom w:val="100"/>
                                  <w:divBdr>
                                    <w:top w:val="none" w:sz="0" w:space="0" w:color="auto"/>
                                    <w:left w:val="none" w:sz="0" w:space="0" w:color="auto"/>
                                    <w:bottom w:val="none" w:sz="0" w:space="0" w:color="auto"/>
                                    <w:right w:val="none" w:sz="0" w:space="0" w:color="auto"/>
                                  </w:divBdr>
                                  <w:divsChild>
                                    <w:div w:id="10427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7042550">
      <w:bodyDiv w:val="1"/>
      <w:marLeft w:val="0"/>
      <w:marRight w:val="0"/>
      <w:marTop w:val="0"/>
      <w:marBottom w:val="0"/>
      <w:divBdr>
        <w:top w:val="none" w:sz="0" w:space="0" w:color="auto"/>
        <w:left w:val="none" w:sz="0" w:space="0" w:color="auto"/>
        <w:bottom w:val="none" w:sz="0" w:space="0" w:color="auto"/>
        <w:right w:val="none" w:sz="0" w:space="0" w:color="auto"/>
      </w:divBdr>
    </w:div>
    <w:div w:id="1221329143">
      <w:bodyDiv w:val="1"/>
      <w:marLeft w:val="0"/>
      <w:marRight w:val="0"/>
      <w:marTop w:val="0"/>
      <w:marBottom w:val="0"/>
      <w:divBdr>
        <w:top w:val="none" w:sz="0" w:space="0" w:color="auto"/>
        <w:left w:val="none" w:sz="0" w:space="0" w:color="auto"/>
        <w:bottom w:val="none" w:sz="0" w:space="0" w:color="auto"/>
        <w:right w:val="none" w:sz="0" w:space="0" w:color="auto"/>
      </w:divBdr>
      <w:divsChild>
        <w:div w:id="374819363">
          <w:marLeft w:val="0"/>
          <w:marRight w:val="0"/>
          <w:marTop w:val="0"/>
          <w:marBottom w:val="0"/>
          <w:divBdr>
            <w:top w:val="none" w:sz="0" w:space="0" w:color="auto"/>
            <w:left w:val="none" w:sz="0" w:space="0" w:color="auto"/>
            <w:bottom w:val="none" w:sz="0" w:space="0" w:color="auto"/>
            <w:right w:val="none" w:sz="0" w:space="0" w:color="auto"/>
          </w:divBdr>
          <w:divsChild>
            <w:div w:id="299851022">
              <w:marLeft w:val="0"/>
              <w:marRight w:val="0"/>
              <w:marTop w:val="0"/>
              <w:marBottom w:val="0"/>
              <w:divBdr>
                <w:top w:val="none" w:sz="0" w:space="0" w:color="auto"/>
                <w:left w:val="none" w:sz="0" w:space="0" w:color="auto"/>
                <w:bottom w:val="none" w:sz="0" w:space="0" w:color="auto"/>
                <w:right w:val="none" w:sz="0" w:space="0" w:color="auto"/>
              </w:divBdr>
              <w:divsChild>
                <w:div w:id="890843493">
                  <w:marLeft w:val="0"/>
                  <w:marRight w:val="0"/>
                  <w:marTop w:val="0"/>
                  <w:marBottom w:val="0"/>
                  <w:divBdr>
                    <w:top w:val="none" w:sz="0" w:space="0" w:color="auto"/>
                    <w:left w:val="none" w:sz="0" w:space="0" w:color="auto"/>
                    <w:bottom w:val="none" w:sz="0" w:space="0" w:color="auto"/>
                    <w:right w:val="none" w:sz="0" w:space="0" w:color="auto"/>
                  </w:divBdr>
                  <w:divsChild>
                    <w:div w:id="1235505219">
                      <w:marLeft w:val="0"/>
                      <w:marRight w:val="0"/>
                      <w:marTop w:val="0"/>
                      <w:marBottom w:val="0"/>
                      <w:divBdr>
                        <w:top w:val="none" w:sz="0" w:space="0" w:color="auto"/>
                        <w:left w:val="none" w:sz="0" w:space="0" w:color="auto"/>
                        <w:bottom w:val="none" w:sz="0" w:space="0" w:color="auto"/>
                        <w:right w:val="none" w:sz="0" w:space="0" w:color="auto"/>
                      </w:divBdr>
                      <w:divsChild>
                        <w:div w:id="32297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955675">
      <w:bodyDiv w:val="1"/>
      <w:marLeft w:val="0"/>
      <w:marRight w:val="0"/>
      <w:marTop w:val="0"/>
      <w:marBottom w:val="0"/>
      <w:divBdr>
        <w:top w:val="none" w:sz="0" w:space="0" w:color="auto"/>
        <w:left w:val="none" w:sz="0" w:space="0" w:color="auto"/>
        <w:bottom w:val="none" w:sz="0" w:space="0" w:color="auto"/>
        <w:right w:val="none" w:sz="0" w:space="0" w:color="auto"/>
      </w:divBdr>
      <w:divsChild>
        <w:div w:id="1193688350">
          <w:marLeft w:val="0"/>
          <w:marRight w:val="0"/>
          <w:marTop w:val="0"/>
          <w:marBottom w:val="0"/>
          <w:divBdr>
            <w:top w:val="none" w:sz="0" w:space="0" w:color="auto"/>
            <w:left w:val="none" w:sz="0" w:space="0" w:color="auto"/>
            <w:bottom w:val="none" w:sz="0" w:space="0" w:color="auto"/>
            <w:right w:val="none" w:sz="0" w:space="0" w:color="auto"/>
          </w:divBdr>
          <w:divsChild>
            <w:div w:id="1656378913">
              <w:marLeft w:val="0"/>
              <w:marRight w:val="0"/>
              <w:marTop w:val="0"/>
              <w:marBottom w:val="0"/>
              <w:divBdr>
                <w:top w:val="none" w:sz="0" w:space="0" w:color="auto"/>
                <w:left w:val="none" w:sz="0" w:space="0" w:color="auto"/>
                <w:bottom w:val="none" w:sz="0" w:space="0" w:color="auto"/>
                <w:right w:val="none" w:sz="0" w:space="0" w:color="auto"/>
              </w:divBdr>
              <w:divsChild>
                <w:div w:id="191191212">
                  <w:marLeft w:val="0"/>
                  <w:marRight w:val="0"/>
                  <w:marTop w:val="0"/>
                  <w:marBottom w:val="0"/>
                  <w:divBdr>
                    <w:top w:val="none" w:sz="0" w:space="0" w:color="auto"/>
                    <w:left w:val="none" w:sz="0" w:space="0" w:color="auto"/>
                    <w:bottom w:val="none" w:sz="0" w:space="0" w:color="auto"/>
                    <w:right w:val="none" w:sz="0" w:space="0" w:color="auto"/>
                  </w:divBdr>
                  <w:divsChild>
                    <w:div w:id="1094016037">
                      <w:marLeft w:val="0"/>
                      <w:marRight w:val="0"/>
                      <w:marTop w:val="0"/>
                      <w:marBottom w:val="0"/>
                      <w:divBdr>
                        <w:top w:val="none" w:sz="0" w:space="0" w:color="auto"/>
                        <w:left w:val="none" w:sz="0" w:space="0" w:color="auto"/>
                        <w:bottom w:val="none" w:sz="0" w:space="0" w:color="auto"/>
                        <w:right w:val="none" w:sz="0" w:space="0" w:color="auto"/>
                      </w:divBdr>
                      <w:divsChild>
                        <w:div w:id="1538736471">
                          <w:marLeft w:val="0"/>
                          <w:marRight w:val="0"/>
                          <w:marTop w:val="0"/>
                          <w:marBottom w:val="0"/>
                          <w:divBdr>
                            <w:top w:val="none" w:sz="0" w:space="0" w:color="auto"/>
                            <w:left w:val="none" w:sz="0" w:space="0" w:color="auto"/>
                            <w:bottom w:val="none" w:sz="0" w:space="0" w:color="auto"/>
                            <w:right w:val="none" w:sz="0" w:space="0" w:color="auto"/>
                          </w:divBdr>
                          <w:divsChild>
                            <w:div w:id="1362441652">
                              <w:marLeft w:val="0"/>
                              <w:marRight w:val="0"/>
                              <w:marTop w:val="0"/>
                              <w:marBottom w:val="0"/>
                              <w:divBdr>
                                <w:top w:val="none" w:sz="0" w:space="0" w:color="auto"/>
                                <w:left w:val="none" w:sz="0" w:space="0" w:color="auto"/>
                                <w:bottom w:val="none" w:sz="0" w:space="0" w:color="auto"/>
                                <w:right w:val="none" w:sz="0" w:space="0" w:color="auto"/>
                              </w:divBdr>
                              <w:divsChild>
                                <w:div w:id="1152673281">
                                  <w:marLeft w:val="0"/>
                                  <w:marRight w:val="0"/>
                                  <w:marTop w:val="0"/>
                                  <w:marBottom w:val="0"/>
                                  <w:divBdr>
                                    <w:top w:val="none" w:sz="0" w:space="0" w:color="auto"/>
                                    <w:left w:val="none" w:sz="0" w:space="0" w:color="auto"/>
                                    <w:bottom w:val="none" w:sz="0" w:space="0" w:color="auto"/>
                                    <w:right w:val="none" w:sz="0" w:space="0" w:color="auto"/>
                                  </w:divBdr>
                                  <w:divsChild>
                                    <w:div w:id="1444494212">
                                      <w:marLeft w:val="0"/>
                                      <w:marRight w:val="0"/>
                                      <w:marTop w:val="0"/>
                                      <w:marBottom w:val="0"/>
                                      <w:divBdr>
                                        <w:top w:val="none" w:sz="0" w:space="0" w:color="auto"/>
                                        <w:left w:val="none" w:sz="0" w:space="0" w:color="auto"/>
                                        <w:bottom w:val="none" w:sz="0" w:space="0" w:color="auto"/>
                                        <w:right w:val="none" w:sz="0" w:space="0" w:color="auto"/>
                                      </w:divBdr>
                                      <w:divsChild>
                                        <w:div w:id="117648433">
                                          <w:marLeft w:val="0"/>
                                          <w:marRight w:val="0"/>
                                          <w:marTop w:val="0"/>
                                          <w:marBottom w:val="0"/>
                                          <w:divBdr>
                                            <w:top w:val="none" w:sz="0" w:space="0" w:color="auto"/>
                                            <w:left w:val="none" w:sz="0" w:space="0" w:color="auto"/>
                                            <w:bottom w:val="none" w:sz="0" w:space="0" w:color="auto"/>
                                            <w:right w:val="none" w:sz="0" w:space="0" w:color="auto"/>
                                          </w:divBdr>
                                          <w:divsChild>
                                            <w:div w:id="1146893329">
                                              <w:marLeft w:val="0"/>
                                              <w:marRight w:val="0"/>
                                              <w:marTop w:val="0"/>
                                              <w:marBottom w:val="0"/>
                                              <w:divBdr>
                                                <w:top w:val="none" w:sz="0" w:space="0" w:color="auto"/>
                                                <w:left w:val="none" w:sz="0" w:space="0" w:color="auto"/>
                                                <w:bottom w:val="none" w:sz="0" w:space="0" w:color="auto"/>
                                                <w:right w:val="none" w:sz="0" w:space="0" w:color="auto"/>
                                              </w:divBdr>
                                              <w:divsChild>
                                                <w:div w:id="1089077407">
                                                  <w:marLeft w:val="0"/>
                                                  <w:marRight w:val="0"/>
                                                  <w:marTop w:val="0"/>
                                                  <w:marBottom w:val="0"/>
                                                  <w:divBdr>
                                                    <w:top w:val="none" w:sz="0" w:space="0" w:color="auto"/>
                                                    <w:left w:val="none" w:sz="0" w:space="0" w:color="auto"/>
                                                    <w:bottom w:val="none" w:sz="0" w:space="0" w:color="auto"/>
                                                    <w:right w:val="none" w:sz="0" w:space="0" w:color="auto"/>
                                                  </w:divBdr>
                                                  <w:divsChild>
                                                    <w:div w:id="923295659">
                                                      <w:marLeft w:val="0"/>
                                                      <w:marRight w:val="0"/>
                                                      <w:marTop w:val="0"/>
                                                      <w:marBottom w:val="0"/>
                                                      <w:divBdr>
                                                        <w:top w:val="none" w:sz="0" w:space="0" w:color="auto"/>
                                                        <w:left w:val="none" w:sz="0" w:space="0" w:color="auto"/>
                                                        <w:bottom w:val="none" w:sz="0" w:space="0" w:color="auto"/>
                                                        <w:right w:val="none" w:sz="0" w:space="0" w:color="auto"/>
                                                      </w:divBdr>
                                                      <w:divsChild>
                                                        <w:div w:id="904950957">
                                                          <w:marLeft w:val="0"/>
                                                          <w:marRight w:val="0"/>
                                                          <w:marTop w:val="0"/>
                                                          <w:marBottom w:val="0"/>
                                                          <w:divBdr>
                                                            <w:top w:val="none" w:sz="0" w:space="0" w:color="auto"/>
                                                            <w:left w:val="none" w:sz="0" w:space="0" w:color="auto"/>
                                                            <w:bottom w:val="none" w:sz="0" w:space="0" w:color="auto"/>
                                                            <w:right w:val="none" w:sz="0" w:space="0" w:color="auto"/>
                                                          </w:divBdr>
                                                        </w:div>
                                                      </w:divsChild>
                                                    </w:div>
                                                    <w:div w:id="1069766704">
                                                      <w:marLeft w:val="0"/>
                                                      <w:marRight w:val="0"/>
                                                      <w:marTop w:val="0"/>
                                                      <w:marBottom w:val="0"/>
                                                      <w:divBdr>
                                                        <w:top w:val="none" w:sz="0" w:space="0" w:color="auto"/>
                                                        <w:left w:val="none" w:sz="0" w:space="0" w:color="auto"/>
                                                        <w:bottom w:val="none" w:sz="0" w:space="0" w:color="auto"/>
                                                        <w:right w:val="none" w:sz="0" w:space="0" w:color="auto"/>
                                                      </w:divBdr>
                                                      <w:divsChild>
                                                        <w:div w:id="1146554824">
                                                          <w:marLeft w:val="0"/>
                                                          <w:marRight w:val="0"/>
                                                          <w:marTop w:val="0"/>
                                                          <w:marBottom w:val="75"/>
                                                          <w:divBdr>
                                                            <w:top w:val="none" w:sz="0" w:space="0" w:color="auto"/>
                                                            <w:left w:val="none" w:sz="0" w:space="0" w:color="auto"/>
                                                            <w:bottom w:val="none" w:sz="0" w:space="0" w:color="auto"/>
                                                            <w:right w:val="none" w:sz="0" w:space="0" w:color="auto"/>
                                                          </w:divBdr>
                                                          <w:divsChild>
                                                            <w:div w:id="1126700312">
                                                              <w:marLeft w:val="0"/>
                                                              <w:marRight w:val="75"/>
                                                              <w:marTop w:val="0"/>
                                                              <w:marBottom w:val="0"/>
                                                              <w:divBdr>
                                                                <w:top w:val="none" w:sz="0" w:space="0" w:color="auto"/>
                                                                <w:left w:val="none" w:sz="0" w:space="0" w:color="auto"/>
                                                                <w:bottom w:val="none" w:sz="0" w:space="0" w:color="auto"/>
                                                                <w:right w:val="none" w:sz="0" w:space="0" w:color="auto"/>
                                                              </w:divBdr>
                                                            </w:div>
                                                            <w:div w:id="1245265850">
                                                              <w:marLeft w:val="0"/>
                                                              <w:marRight w:val="0"/>
                                                              <w:marTop w:val="0"/>
                                                              <w:marBottom w:val="0"/>
                                                              <w:divBdr>
                                                                <w:top w:val="none" w:sz="0" w:space="0" w:color="auto"/>
                                                                <w:left w:val="none" w:sz="0" w:space="0" w:color="auto"/>
                                                                <w:bottom w:val="none" w:sz="0" w:space="0" w:color="auto"/>
                                                                <w:right w:val="none" w:sz="0" w:space="0" w:color="auto"/>
                                                              </w:divBdr>
                                                            </w:div>
                                                            <w:div w:id="1671789856">
                                                              <w:marLeft w:val="0"/>
                                                              <w:marRight w:val="0"/>
                                                              <w:marTop w:val="0"/>
                                                              <w:marBottom w:val="0"/>
                                                              <w:divBdr>
                                                                <w:top w:val="none" w:sz="0" w:space="0" w:color="auto"/>
                                                                <w:left w:val="none" w:sz="0" w:space="0" w:color="auto"/>
                                                                <w:bottom w:val="none" w:sz="0" w:space="0" w:color="auto"/>
                                                                <w:right w:val="none" w:sz="0" w:space="0" w:color="auto"/>
                                                              </w:divBdr>
                                                            </w:div>
                                                            <w:div w:id="168585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091256">
                                                      <w:marLeft w:val="0"/>
                                                      <w:marRight w:val="0"/>
                                                      <w:marTop w:val="240"/>
                                                      <w:marBottom w:val="0"/>
                                                      <w:divBdr>
                                                        <w:top w:val="none" w:sz="0" w:space="0" w:color="auto"/>
                                                        <w:left w:val="none" w:sz="0" w:space="0" w:color="auto"/>
                                                        <w:bottom w:val="none" w:sz="0" w:space="0" w:color="auto"/>
                                                        <w:right w:val="none" w:sz="0" w:space="0" w:color="auto"/>
                                                      </w:divBdr>
                                                    </w:div>
                                                    <w:div w:id="1809468575">
                                                      <w:marLeft w:val="0"/>
                                                      <w:marRight w:val="240"/>
                                                      <w:marTop w:val="0"/>
                                                      <w:marBottom w:val="0"/>
                                                      <w:divBdr>
                                                        <w:top w:val="none" w:sz="0" w:space="0" w:color="auto"/>
                                                        <w:left w:val="none" w:sz="0" w:space="0" w:color="auto"/>
                                                        <w:bottom w:val="none" w:sz="0" w:space="0" w:color="auto"/>
                                                        <w:right w:val="none" w:sz="0" w:space="0" w:color="auto"/>
                                                      </w:divBdr>
                                                    </w:div>
                                                    <w:div w:id="2080713174">
                                                      <w:marLeft w:val="0"/>
                                                      <w:marRight w:val="240"/>
                                                      <w:marTop w:val="0"/>
                                                      <w:marBottom w:val="0"/>
                                                      <w:divBdr>
                                                        <w:top w:val="none" w:sz="0" w:space="0" w:color="auto"/>
                                                        <w:left w:val="none" w:sz="0" w:space="0" w:color="auto"/>
                                                        <w:bottom w:val="none" w:sz="0" w:space="0" w:color="auto"/>
                                                        <w:right w:val="none" w:sz="0" w:space="0" w:color="auto"/>
                                                      </w:divBdr>
                                                    </w:div>
                                                    <w:div w:id="262541255">
                                                      <w:marLeft w:val="0"/>
                                                      <w:marRight w:val="240"/>
                                                      <w:marTop w:val="0"/>
                                                      <w:marBottom w:val="0"/>
                                                      <w:divBdr>
                                                        <w:top w:val="none" w:sz="0" w:space="0" w:color="auto"/>
                                                        <w:left w:val="none" w:sz="0" w:space="0" w:color="auto"/>
                                                        <w:bottom w:val="none" w:sz="0" w:space="0" w:color="auto"/>
                                                        <w:right w:val="none" w:sz="0" w:space="0" w:color="auto"/>
                                                      </w:divBdr>
                                                    </w:div>
                                                  </w:divsChild>
                                                </w:div>
                                                <w:div w:id="2034915523">
                                                  <w:marLeft w:val="0"/>
                                                  <w:marRight w:val="0"/>
                                                  <w:marTop w:val="0"/>
                                                  <w:marBottom w:val="0"/>
                                                  <w:divBdr>
                                                    <w:top w:val="none" w:sz="0" w:space="0" w:color="auto"/>
                                                    <w:left w:val="none" w:sz="0" w:space="0" w:color="auto"/>
                                                    <w:bottom w:val="none" w:sz="0" w:space="0" w:color="auto"/>
                                                    <w:right w:val="none" w:sz="0" w:space="0" w:color="auto"/>
                                                  </w:divBdr>
                                                  <w:divsChild>
                                                    <w:div w:id="1628317723">
                                                      <w:marLeft w:val="0"/>
                                                      <w:marRight w:val="0"/>
                                                      <w:marTop w:val="0"/>
                                                      <w:marBottom w:val="0"/>
                                                      <w:divBdr>
                                                        <w:top w:val="none" w:sz="0" w:space="0" w:color="auto"/>
                                                        <w:left w:val="none" w:sz="0" w:space="0" w:color="auto"/>
                                                        <w:bottom w:val="none" w:sz="0" w:space="0" w:color="auto"/>
                                                        <w:right w:val="none" w:sz="0" w:space="0" w:color="auto"/>
                                                      </w:divBdr>
                                                      <w:divsChild>
                                                        <w:div w:id="1406103562">
                                                          <w:marLeft w:val="0"/>
                                                          <w:marRight w:val="0"/>
                                                          <w:marTop w:val="0"/>
                                                          <w:marBottom w:val="0"/>
                                                          <w:divBdr>
                                                            <w:top w:val="none" w:sz="0" w:space="0" w:color="auto"/>
                                                            <w:left w:val="none" w:sz="0" w:space="0" w:color="auto"/>
                                                            <w:bottom w:val="none" w:sz="0" w:space="0" w:color="auto"/>
                                                            <w:right w:val="none" w:sz="0" w:space="0" w:color="auto"/>
                                                          </w:divBdr>
                                                        </w:div>
                                                      </w:divsChild>
                                                    </w:div>
                                                    <w:div w:id="473066500">
                                                      <w:marLeft w:val="0"/>
                                                      <w:marRight w:val="0"/>
                                                      <w:marTop w:val="0"/>
                                                      <w:marBottom w:val="0"/>
                                                      <w:divBdr>
                                                        <w:top w:val="none" w:sz="0" w:space="0" w:color="auto"/>
                                                        <w:left w:val="none" w:sz="0" w:space="0" w:color="auto"/>
                                                        <w:bottom w:val="none" w:sz="0" w:space="0" w:color="auto"/>
                                                        <w:right w:val="none" w:sz="0" w:space="0" w:color="auto"/>
                                                      </w:divBdr>
                                                      <w:divsChild>
                                                        <w:div w:id="2118523933">
                                                          <w:marLeft w:val="0"/>
                                                          <w:marRight w:val="0"/>
                                                          <w:marTop w:val="0"/>
                                                          <w:marBottom w:val="75"/>
                                                          <w:divBdr>
                                                            <w:top w:val="none" w:sz="0" w:space="0" w:color="auto"/>
                                                            <w:left w:val="none" w:sz="0" w:space="0" w:color="auto"/>
                                                            <w:bottom w:val="none" w:sz="0" w:space="0" w:color="auto"/>
                                                            <w:right w:val="none" w:sz="0" w:space="0" w:color="auto"/>
                                                          </w:divBdr>
                                                          <w:divsChild>
                                                            <w:div w:id="779838251">
                                                              <w:marLeft w:val="0"/>
                                                              <w:marRight w:val="75"/>
                                                              <w:marTop w:val="0"/>
                                                              <w:marBottom w:val="0"/>
                                                              <w:divBdr>
                                                                <w:top w:val="none" w:sz="0" w:space="0" w:color="auto"/>
                                                                <w:left w:val="none" w:sz="0" w:space="0" w:color="auto"/>
                                                                <w:bottom w:val="none" w:sz="0" w:space="0" w:color="auto"/>
                                                                <w:right w:val="none" w:sz="0" w:space="0" w:color="auto"/>
                                                              </w:divBdr>
                                                            </w:div>
                                                            <w:div w:id="425343866">
                                                              <w:marLeft w:val="0"/>
                                                              <w:marRight w:val="0"/>
                                                              <w:marTop w:val="0"/>
                                                              <w:marBottom w:val="0"/>
                                                              <w:divBdr>
                                                                <w:top w:val="none" w:sz="0" w:space="0" w:color="auto"/>
                                                                <w:left w:val="none" w:sz="0" w:space="0" w:color="auto"/>
                                                                <w:bottom w:val="none" w:sz="0" w:space="0" w:color="auto"/>
                                                                <w:right w:val="none" w:sz="0" w:space="0" w:color="auto"/>
                                                              </w:divBdr>
                                                            </w:div>
                                                            <w:div w:id="1093085569">
                                                              <w:marLeft w:val="0"/>
                                                              <w:marRight w:val="0"/>
                                                              <w:marTop w:val="0"/>
                                                              <w:marBottom w:val="0"/>
                                                              <w:divBdr>
                                                                <w:top w:val="none" w:sz="0" w:space="0" w:color="auto"/>
                                                                <w:left w:val="none" w:sz="0" w:space="0" w:color="auto"/>
                                                                <w:bottom w:val="none" w:sz="0" w:space="0" w:color="auto"/>
                                                                <w:right w:val="none" w:sz="0" w:space="0" w:color="auto"/>
                                                              </w:divBdr>
                                                            </w:div>
                                                            <w:div w:id="160965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02236">
                                                      <w:marLeft w:val="0"/>
                                                      <w:marRight w:val="0"/>
                                                      <w:marTop w:val="240"/>
                                                      <w:marBottom w:val="0"/>
                                                      <w:divBdr>
                                                        <w:top w:val="none" w:sz="0" w:space="0" w:color="auto"/>
                                                        <w:left w:val="none" w:sz="0" w:space="0" w:color="auto"/>
                                                        <w:bottom w:val="none" w:sz="0" w:space="0" w:color="auto"/>
                                                        <w:right w:val="none" w:sz="0" w:space="0" w:color="auto"/>
                                                      </w:divBdr>
                                                    </w:div>
                                                    <w:div w:id="1651445470">
                                                      <w:marLeft w:val="0"/>
                                                      <w:marRight w:val="240"/>
                                                      <w:marTop w:val="0"/>
                                                      <w:marBottom w:val="0"/>
                                                      <w:divBdr>
                                                        <w:top w:val="none" w:sz="0" w:space="0" w:color="auto"/>
                                                        <w:left w:val="none" w:sz="0" w:space="0" w:color="auto"/>
                                                        <w:bottom w:val="none" w:sz="0" w:space="0" w:color="auto"/>
                                                        <w:right w:val="none" w:sz="0" w:space="0" w:color="auto"/>
                                                      </w:divBdr>
                                                    </w:div>
                                                    <w:div w:id="1683359788">
                                                      <w:marLeft w:val="0"/>
                                                      <w:marRight w:val="240"/>
                                                      <w:marTop w:val="0"/>
                                                      <w:marBottom w:val="0"/>
                                                      <w:divBdr>
                                                        <w:top w:val="none" w:sz="0" w:space="0" w:color="auto"/>
                                                        <w:left w:val="none" w:sz="0" w:space="0" w:color="auto"/>
                                                        <w:bottom w:val="none" w:sz="0" w:space="0" w:color="auto"/>
                                                        <w:right w:val="none" w:sz="0" w:space="0" w:color="auto"/>
                                                      </w:divBdr>
                                                    </w:div>
                                                    <w:div w:id="43676887">
                                                      <w:marLeft w:val="0"/>
                                                      <w:marRight w:val="240"/>
                                                      <w:marTop w:val="0"/>
                                                      <w:marBottom w:val="0"/>
                                                      <w:divBdr>
                                                        <w:top w:val="none" w:sz="0" w:space="0" w:color="auto"/>
                                                        <w:left w:val="none" w:sz="0" w:space="0" w:color="auto"/>
                                                        <w:bottom w:val="none" w:sz="0" w:space="0" w:color="auto"/>
                                                        <w:right w:val="none" w:sz="0" w:space="0" w:color="auto"/>
                                                      </w:divBdr>
                                                    </w:div>
                                                  </w:divsChild>
                                                </w:div>
                                                <w:div w:id="405497083">
                                                  <w:marLeft w:val="0"/>
                                                  <w:marRight w:val="0"/>
                                                  <w:marTop w:val="0"/>
                                                  <w:marBottom w:val="0"/>
                                                  <w:divBdr>
                                                    <w:top w:val="none" w:sz="0" w:space="0" w:color="auto"/>
                                                    <w:left w:val="none" w:sz="0" w:space="0" w:color="auto"/>
                                                    <w:bottom w:val="none" w:sz="0" w:space="0" w:color="auto"/>
                                                    <w:right w:val="none" w:sz="0" w:space="0" w:color="auto"/>
                                                  </w:divBdr>
                                                  <w:divsChild>
                                                    <w:div w:id="1485126804">
                                                      <w:marLeft w:val="0"/>
                                                      <w:marRight w:val="0"/>
                                                      <w:marTop w:val="0"/>
                                                      <w:marBottom w:val="0"/>
                                                      <w:divBdr>
                                                        <w:top w:val="none" w:sz="0" w:space="0" w:color="auto"/>
                                                        <w:left w:val="none" w:sz="0" w:space="0" w:color="auto"/>
                                                        <w:bottom w:val="none" w:sz="0" w:space="0" w:color="auto"/>
                                                        <w:right w:val="none" w:sz="0" w:space="0" w:color="auto"/>
                                                      </w:divBdr>
                                                      <w:divsChild>
                                                        <w:div w:id="1719040344">
                                                          <w:marLeft w:val="0"/>
                                                          <w:marRight w:val="0"/>
                                                          <w:marTop w:val="0"/>
                                                          <w:marBottom w:val="0"/>
                                                          <w:divBdr>
                                                            <w:top w:val="none" w:sz="0" w:space="0" w:color="auto"/>
                                                            <w:left w:val="none" w:sz="0" w:space="0" w:color="auto"/>
                                                            <w:bottom w:val="none" w:sz="0" w:space="0" w:color="auto"/>
                                                            <w:right w:val="none" w:sz="0" w:space="0" w:color="auto"/>
                                                          </w:divBdr>
                                                        </w:div>
                                                      </w:divsChild>
                                                    </w:div>
                                                    <w:div w:id="1887184676">
                                                      <w:marLeft w:val="0"/>
                                                      <w:marRight w:val="0"/>
                                                      <w:marTop w:val="0"/>
                                                      <w:marBottom w:val="0"/>
                                                      <w:divBdr>
                                                        <w:top w:val="none" w:sz="0" w:space="0" w:color="auto"/>
                                                        <w:left w:val="none" w:sz="0" w:space="0" w:color="auto"/>
                                                        <w:bottom w:val="none" w:sz="0" w:space="0" w:color="auto"/>
                                                        <w:right w:val="none" w:sz="0" w:space="0" w:color="auto"/>
                                                      </w:divBdr>
                                                      <w:divsChild>
                                                        <w:div w:id="588545689">
                                                          <w:marLeft w:val="0"/>
                                                          <w:marRight w:val="0"/>
                                                          <w:marTop w:val="0"/>
                                                          <w:marBottom w:val="75"/>
                                                          <w:divBdr>
                                                            <w:top w:val="none" w:sz="0" w:space="0" w:color="auto"/>
                                                            <w:left w:val="none" w:sz="0" w:space="0" w:color="auto"/>
                                                            <w:bottom w:val="none" w:sz="0" w:space="0" w:color="auto"/>
                                                            <w:right w:val="none" w:sz="0" w:space="0" w:color="auto"/>
                                                          </w:divBdr>
                                                          <w:divsChild>
                                                            <w:div w:id="353463610">
                                                              <w:marLeft w:val="0"/>
                                                              <w:marRight w:val="75"/>
                                                              <w:marTop w:val="0"/>
                                                              <w:marBottom w:val="0"/>
                                                              <w:divBdr>
                                                                <w:top w:val="none" w:sz="0" w:space="0" w:color="auto"/>
                                                                <w:left w:val="none" w:sz="0" w:space="0" w:color="auto"/>
                                                                <w:bottom w:val="none" w:sz="0" w:space="0" w:color="auto"/>
                                                                <w:right w:val="none" w:sz="0" w:space="0" w:color="auto"/>
                                                              </w:divBdr>
                                                            </w:div>
                                                            <w:div w:id="1766923980">
                                                              <w:marLeft w:val="0"/>
                                                              <w:marRight w:val="0"/>
                                                              <w:marTop w:val="0"/>
                                                              <w:marBottom w:val="0"/>
                                                              <w:divBdr>
                                                                <w:top w:val="none" w:sz="0" w:space="0" w:color="auto"/>
                                                                <w:left w:val="none" w:sz="0" w:space="0" w:color="auto"/>
                                                                <w:bottom w:val="none" w:sz="0" w:space="0" w:color="auto"/>
                                                                <w:right w:val="none" w:sz="0" w:space="0" w:color="auto"/>
                                                              </w:divBdr>
                                                            </w:div>
                                                            <w:div w:id="64037922">
                                                              <w:marLeft w:val="0"/>
                                                              <w:marRight w:val="0"/>
                                                              <w:marTop w:val="0"/>
                                                              <w:marBottom w:val="0"/>
                                                              <w:divBdr>
                                                                <w:top w:val="none" w:sz="0" w:space="0" w:color="auto"/>
                                                                <w:left w:val="none" w:sz="0" w:space="0" w:color="auto"/>
                                                                <w:bottom w:val="none" w:sz="0" w:space="0" w:color="auto"/>
                                                                <w:right w:val="none" w:sz="0" w:space="0" w:color="auto"/>
                                                              </w:divBdr>
                                                            </w:div>
                                                            <w:div w:id="11983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538621">
                                                      <w:marLeft w:val="0"/>
                                                      <w:marRight w:val="0"/>
                                                      <w:marTop w:val="240"/>
                                                      <w:marBottom w:val="0"/>
                                                      <w:divBdr>
                                                        <w:top w:val="none" w:sz="0" w:space="0" w:color="auto"/>
                                                        <w:left w:val="none" w:sz="0" w:space="0" w:color="auto"/>
                                                        <w:bottom w:val="none" w:sz="0" w:space="0" w:color="auto"/>
                                                        <w:right w:val="none" w:sz="0" w:space="0" w:color="auto"/>
                                                      </w:divBdr>
                                                    </w:div>
                                                    <w:div w:id="602809257">
                                                      <w:marLeft w:val="0"/>
                                                      <w:marRight w:val="240"/>
                                                      <w:marTop w:val="0"/>
                                                      <w:marBottom w:val="0"/>
                                                      <w:divBdr>
                                                        <w:top w:val="none" w:sz="0" w:space="0" w:color="auto"/>
                                                        <w:left w:val="none" w:sz="0" w:space="0" w:color="auto"/>
                                                        <w:bottom w:val="none" w:sz="0" w:space="0" w:color="auto"/>
                                                        <w:right w:val="none" w:sz="0" w:space="0" w:color="auto"/>
                                                      </w:divBdr>
                                                    </w:div>
                                                    <w:div w:id="534003086">
                                                      <w:marLeft w:val="0"/>
                                                      <w:marRight w:val="240"/>
                                                      <w:marTop w:val="0"/>
                                                      <w:marBottom w:val="0"/>
                                                      <w:divBdr>
                                                        <w:top w:val="none" w:sz="0" w:space="0" w:color="auto"/>
                                                        <w:left w:val="none" w:sz="0" w:space="0" w:color="auto"/>
                                                        <w:bottom w:val="none" w:sz="0" w:space="0" w:color="auto"/>
                                                        <w:right w:val="none" w:sz="0" w:space="0" w:color="auto"/>
                                                      </w:divBdr>
                                                    </w:div>
                                                    <w:div w:id="51971376">
                                                      <w:marLeft w:val="0"/>
                                                      <w:marRight w:val="240"/>
                                                      <w:marTop w:val="0"/>
                                                      <w:marBottom w:val="0"/>
                                                      <w:divBdr>
                                                        <w:top w:val="none" w:sz="0" w:space="0" w:color="auto"/>
                                                        <w:left w:val="none" w:sz="0" w:space="0" w:color="auto"/>
                                                        <w:bottom w:val="none" w:sz="0" w:space="0" w:color="auto"/>
                                                        <w:right w:val="none" w:sz="0" w:space="0" w:color="auto"/>
                                                      </w:divBdr>
                                                    </w:div>
                                                  </w:divsChild>
                                                </w:div>
                                                <w:div w:id="973026685">
                                                  <w:marLeft w:val="0"/>
                                                  <w:marRight w:val="0"/>
                                                  <w:marTop w:val="0"/>
                                                  <w:marBottom w:val="0"/>
                                                  <w:divBdr>
                                                    <w:top w:val="none" w:sz="0" w:space="0" w:color="auto"/>
                                                    <w:left w:val="none" w:sz="0" w:space="0" w:color="auto"/>
                                                    <w:bottom w:val="none" w:sz="0" w:space="0" w:color="auto"/>
                                                    <w:right w:val="none" w:sz="0" w:space="0" w:color="auto"/>
                                                  </w:divBdr>
                                                  <w:divsChild>
                                                    <w:div w:id="999121301">
                                                      <w:marLeft w:val="0"/>
                                                      <w:marRight w:val="0"/>
                                                      <w:marTop w:val="0"/>
                                                      <w:marBottom w:val="0"/>
                                                      <w:divBdr>
                                                        <w:top w:val="none" w:sz="0" w:space="0" w:color="auto"/>
                                                        <w:left w:val="none" w:sz="0" w:space="0" w:color="auto"/>
                                                        <w:bottom w:val="none" w:sz="0" w:space="0" w:color="auto"/>
                                                        <w:right w:val="none" w:sz="0" w:space="0" w:color="auto"/>
                                                      </w:divBdr>
                                                      <w:divsChild>
                                                        <w:div w:id="160045416">
                                                          <w:marLeft w:val="0"/>
                                                          <w:marRight w:val="0"/>
                                                          <w:marTop w:val="0"/>
                                                          <w:marBottom w:val="0"/>
                                                          <w:divBdr>
                                                            <w:top w:val="none" w:sz="0" w:space="0" w:color="auto"/>
                                                            <w:left w:val="none" w:sz="0" w:space="0" w:color="auto"/>
                                                            <w:bottom w:val="none" w:sz="0" w:space="0" w:color="auto"/>
                                                            <w:right w:val="none" w:sz="0" w:space="0" w:color="auto"/>
                                                          </w:divBdr>
                                                        </w:div>
                                                      </w:divsChild>
                                                    </w:div>
                                                    <w:div w:id="2023505199">
                                                      <w:marLeft w:val="0"/>
                                                      <w:marRight w:val="0"/>
                                                      <w:marTop w:val="0"/>
                                                      <w:marBottom w:val="0"/>
                                                      <w:divBdr>
                                                        <w:top w:val="none" w:sz="0" w:space="0" w:color="auto"/>
                                                        <w:left w:val="none" w:sz="0" w:space="0" w:color="auto"/>
                                                        <w:bottom w:val="none" w:sz="0" w:space="0" w:color="auto"/>
                                                        <w:right w:val="none" w:sz="0" w:space="0" w:color="auto"/>
                                                      </w:divBdr>
                                                      <w:divsChild>
                                                        <w:div w:id="1629437059">
                                                          <w:marLeft w:val="0"/>
                                                          <w:marRight w:val="0"/>
                                                          <w:marTop w:val="0"/>
                                                          <w:marBottom w:val="75"/>
                                                          <w:divBdr>
                                                            <w:top w:val="none" w:sz="0" w:space="0" w:color="auto"/>
                                                            <w:left w:val="none" w:sz="0" w:space="0" w:color="auto"/>
                                                            <w:bottom w:val="none" w:sz="0" w:space="0" w:color="auto"/>
                                                            <w:right w:val="none" w:sz="0" w:space="0" w:color="auto"/>
                                                          </w:divBdr>
                                                          <w:divsChild>
                                                            <w:div w:id="895118929">
                                                              <w:marLeft w:val="0"/>
                                                              <w:marRight w:val="75"/>
                                                              <w:marTop w:val="0"/>
                                                              <w:marBottom w:val="0"/>
                                                              <w:divBdr>
                                                                <w:top w:val="none" w:sz="0" w:space="0" w:color="auto"/>
                                                                <w:left w:val="none" w:sz="0" w:space="0" w:color="auto"/>
                                                                <w:bottom w:val="none" w:sz="0" w:space="0" w:color="auto"/>
                                                                <w:right w:val="none" w:sz="0" w:space="0" w:color="auto"/>
                                                              </w:divBdr>
                                                            </w:div>
                                                            <w:div w:id="883835765">
                                                              <w:marLeft w:val="0"/>
                                                              <w:marRight w:val="0"/>
                                                              <w:marTop w:val="0"/>
                                                              <w:marBottom w:val="0"/>
                                                              <w:divBdr>
                                                                <w:top w:val="none" w:sz="0" w:space="0" w:color="auto"/>
                                                                <w:left w:val="none" w:sz="0" w:space="0" w:color="auto"/>
                                                                <w:bottom w:val="none" w:sz="0" w:space="0" w:color="auto"/>
                                                                <w:right w:val="none" w:sz="0" w:space="0" w:color="auto"/>
                                                              </w:divBdr>
                                                            </w:div>
                                                            <w:div w:id="164789850">
                                                              <w:marLeft w:val="0"/>
                                                              <w:marRight w:val="0"/>
                                                              <w:marTop w:val="0"/>
                                                              <w:marBottom w:val="0"/>
                                                              <w:divBdr>
                                                                <w:top w:val="none" w:sz="0" w:space="0" w:color="auto"/>
                                                                <w:left w:val="none" w:sz="0" w:space="0" w:color="auto"/>
                                                                <w:bottom w:val="none" w:sz="0" w:space="0" w:color="auto"/>
                                                                <w:right w:val="none" w:sz="0" w:space="0" w:color="auto"/>
                                                              </w:divBdr>
                                                            </w:div>
                                                            <w:div w:id="195115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033058">
                                                      <w:marLeft w:val="0"/>
                                                      <w:marRight w:val="0"/>
                                                      <w:marTop w:val="240"/>
                                                      <w:marBottom w:val="0"/>
                                                      <w:divBdr>
                                                        <w:top w:val="none" w:sz="0" w:space="0" w:color="auto"/>
                                                        <w:left w:val="none" w:sz="0" w:space="0" w:color="auto"/>
                                                        <w:bottom w:val="none" w:sz="0" w:space="0" w:color="auto"/>
                                                        <w:right w:val="none" w:sz="0" w:space="0" w:color="auto"/>
                                                      </w:divBdr>
                                                    </w:div>
                                                    <w:div w:id="972909950">
                                                      <w:marLeft w:val="0"/>
                                                      <w:marRight w:val="240"/>
                                                      <w:marTop w:val="0"/>
                                                      <w:marBottom w:val="0"/>
                                                      <w:divBdr>
                                                        <w:top w:val="none" w:sz="0" w:space="0" w:color="auto"/>
                                                        <w:left w:val="none" w:sz="0" w:space="0" w:color="auto"/>
                                                        <w:bottom w:val="none" w:sz="0" w:space="0" w:color="auto"/>
                                                        <w:right w:val="none" w:sz="0" w:space="0" w:color="auto"/>
                                                      </w:divBdr>
                                                    </w:div>
                                                    <w:div w:id="407507478">
                                                      <w:marLeft w:val="0"/>
                                                      <w:marRight w:val="240"/>
                                                      <w:marTop w:val="0"/>
                                                      <w:marBottom w:val="0"/>
                                                      <w:divBdr>
                                                        <w:top w:val="none" w:sz="0" w:space="0" w:color="auto"/>
                                                        <w:left w:val="none" w:sz="0" w:space="0" w:color="auto"/>
                                                        <w:bottom w:val="none" w:sz="0" w:space="0" w:color="auto"/>
                                                        <w:right w:val="none" w:sz="0" w:space="0" w:color="auto"/>
                                                      </w:divBdr>
                                                    </w:div>
                                                    <w:div w:id="1705786737">
                                                      <w:marLeft w:val="0"/>
                                                      <w:marRight w:val="240"/>
                                                      <w:marTop w:val="0"/>
                                                      <w:marBottom w:val="0"/>
                                                      <w:divBdr>
                                                        <w:top w:val="none" w:sz="0" w:space="0" w:color="auto"/>
                                                        <w:left w:val="none" w:sz="0" w:space="0" w:color="auto"/>
                                                        <w:bottom w:val="none" w:sz="0" w:space="0" w:color="auto"/>
                                                        <w:right w:val="none" w:sz="0" w:space="0" w:color="auto"/>
                                                      </w:divBdr>
                                                    </w:div>
                                                  </w:divsChild>
                                                </w:div>
                                                <w:div w:id="1788429135">
                                                  <w:marLeft w:val="0"/>
                                                  <w:marRight w:val="0"/>
                                                  <w:marTop w:val="0"/>
                                                  <w:marBottom w:val="0"/>
                                                  <w:divBdr>
                                                    <w:top w:val="none" w:sz="0" w:space="0" w:color="auto"/>
                                                    <w:left w:val="none" w:sz="0" w:space="0" w:color="auto"/>
                                                    <w:bottom w:val="none" w:sz="0" w:space="0" w:color="auto"/>
                                                    <w:right w:val="none" w:sz="0" w:space="0" w:color="auto"/>
                                                  </w:divBdr>
                                                  <w:divsChild>
                                                    <w:div w:id="547649977">
                                                      <w:marLeft w:val="0"/>
                                                      <w:marRight w:val="0"/>
                                                      <w:marTop w:val="0"/>
                                                      <w:marBottom w:val="0"/>
                                                      <w:divBdr>
                                                        <w:top w:val="none" w:sz="0" w:space="0" w:color="auto"/>
                                                        <w:left w:val="none" w:sz="0" w:space="0" w:color="auto"/>
                                                        <w:bottom w:val="none" w:sz="0" w:space="0" w:color="auto"/>
                                                        <w:right w:val="none" w:sz="0" w:space="0" w:color="auto"/>
                                                      </w:divBdr>
                                                      <w:divsChild>
                                                        <w:div w:id="393967221">
                                                          <w:marLeft w:val="0"/>
                                                          <w:marRight w:val="0"/>
                                                          <w:marTop w:val="0"/>
                                                          <w:marBottom w:val="0"/>
                                                          <w:divBdr>
                                                            <w:top w:val="none" w:sz="0" w:space="0" w:color="auto"/>
                                                            <w:left w:val="none" w:sz="0" w:space="0" w:color="auto"/>
                                                            <w:bottom w:val="none" w:sz="0" w:space="0" w:color="auto"/>
                                                            <w:right w:val="none" w:sz="0" w:space="0" w:color="auto"/>
                                                          </w:divBdr>
                                                        </w:div>
                                                      </w:divsChild>
                                                    </w:div>
                                                    <w:div w:id="751783602">
                                                      <w:marLeft w:val="0"/>
                                                      <w:marRight w:val="0"/>
                                                      <w:marTop w:val="0"/>
                                                      <w:marBottom w:val="0"/>
                                                      <w:divBdr>
                                                        <w:top w:val="none" w:sz="0" w:space="0" w:color="auto"/>
                                                        <w:left w:val="none" w:sz="0" w:space="0" w:color="auto"/>
                                                        <w:bottom w:val="none" w:sz="0" w:space="0" w:color="auto"/>
                                                        <w:right w:val="none" w:sz="0" w:space="0" w:color="auto"/>
                                                      </w:divBdr>
                                                      <w:divsChild>
                                                        <w:div w:id="693503431">
                                                          <w:marLeft w:val="0"/>
                                                          <w:marRight w:val="0"/>
                                                          <w:marTop w:val="0"/>
                                                          <w:marBottom w:val="75"/>
                                                          <w:divBdr>
                                                            <w:top w:val="none" w:sz="0" w:space="0" w:color="auto"/>
                                                            <w:left w:val="none" w:sz="0" w:space="0" w:color="auto"/>
                                                            <w:bottom w:val="none" w:sz="0" w:space="0" w:color="auto"/>
                                                            <w:right w:val="none" w:sz="0" w:space="0" w:color="auto"/>
                                                          </w:divBdr>
                                                          <w:divsChild>
                                                            <w:div w:id="1601178263">
                                                              <w:marLeft w:val="0"/>
                                                              <w:marRight w:val="75"/>
                                                              <w:marTop w:val="0"/>
                                                              <w:marBottom w:val="0"/>
                                                              <w:divBdr>
                                                                <w:top w:val="none" w:sz="0" w:space="0" w:color="auto"/>
                                                                <w:left w:val="none" w:sz="0" w:space="0" w:color="auto"/>
                                                                <w:bottom w:val="none" w:sz="0" w:space="0" w:color="auto"/>
                                                                <w:right w:val="none" w:sz="0" w:space="0" w:color="auto"/>
                                                              </w:divBdr>
                                                            </w:div>
                                                            <w:div w:id="1526559427">
                                                              <w:marLeft w:val="0"/>
                                                              <w:marRight w:val="0"/>
                                                              <w:marTop w:val="0"/>
                                                              <w:marBottom w:val="0"/>
                                                              <w:divBdr>
                                                                <w:top w:val="none" w:sz="0" w:space="0" w:color="auto"/>
                                                                <w:left w:val="none" w:sz="0" w:space="0" w:color="auto"/>
                                                                <w:bottom w:val="none" w:sz="0" w:space="0" w:color="auto"/>
                                                                <w:right w:val="none" w:sz="0" w:space="0" w:color="auto"/>
                                                              </w:divBdr>
                                                            </w:div>
                                                            <w:div w:id="1595480770">
                                                              <w:marLeft w:val="0"/>
                                                              <w:marRight w:val="0"/>
                                                              <w:marTop w:val="0"/>
                                                              <w:marBottom w:val="0"/>
                                                              <w:divBdr>
                                                                <w:top w:val="none" w:sz="0" w:space="0" w:color="auto"/>
                                                                <w:left w:val="none" w:sz="0" w:space="0" w:color="auto"/>
                                                                <w:bottom w:val="none" w:sz="0" w:space="0" w:color="auto"/>
                                                                <w:right w:val="none" w:sz="0" w:space="0" w:color="auto"/>
                                                              </w:divBdr>
                                                            </w:div>
                                                            <w:div w:id="225919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570215">
                                                      <w:marLeft w:val="0"/>
                                                      <w:marRight w:val="0"/>
                                                      <w:marTop w:val="240"/>
                                                      <w:marBottom w:val="0"/>
                                                      <w:divBdr>
                                                        <w:top w:val="none" w:sz="0" w:space="0" w:color="auto"/>
                                                        <w:left w:val="none" w:sz="0" w:space="0" w:color="auto"/>
                                                        <w:bottom w:val="none" w:sz="0" w:space="0" w:color="auto"/>
                                                        <w:right w:val="none" w:sz="0" w:space="0" w:color="auto"/>
                                                      </w:divBdr>
                                                    </w:div>
                                                    <w:div w:id="1886869683">
                                                      <w:marLeft w:val="0"/>
                                                      <w:marRight w:val="240"/>
                                                      <w:marTop w:val="0"/>
                                                      <w:marBottom w:val="0"/>
                                                      <w:divBdr>
                                                        <w:top w:val="none" w:sz="0" w:space="0" w:color="auto"/>
                                                        <w:left w:val="none" w:sz="0" w:space="0" w:color="auto"/>
                                                        <w:bottom w:val="none" w:sz="0" w:space="0" w:color="auto"/>
                                                        <w:right w:val="none" w:sz="0" w:space="0" w:color="auto"/>
                                                      </w:divBdr>
                                                    </w:div>
                                                    <w:div w:id="1963000159">
                                                      <w:marLeft w:val="0"/>
                                                      <w:marRight w:val="240"/>
                                                      <w:marTop w:val="0"/>
                                                      <w:marBottom w:val="0"/>
                                                      <w:divBdr>
                                                        <w:top w:val="none" w:sz="0" w:space="0" w:color="auto"/>
                                                        <w:left w:val="none" w:sz="0" w:space="0" w:color="auto"/>
                                                        <w:bottom w:val="none" w:sz="0" w:space="0" w:color="auto"/>
                                                        <w:right w:val="none" w:sz="0" w:space="0" w:color="auto"/>
                                                      </w:divBdr>
                                                    </w:div>
                                                    <w:div w:id="56152710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82288662">
      <w:bodyDiv w:val="1"/>
      <w:marLeft w:val="0"/>
      <w:marRight w:val="0"/>
      <w:marTop w:val="0"/>
      <w:marBottom w:val="0"/>
      <w:divBdr>
        <w:top w:val="none" w:sz="0" w:space="0" w:color="auto"/>
        <w:left w:val="none" w:sz="0" w:space="0" w:color="auto"/>
        <w:bottom w:val="none" w:sz="0" w:space="0" w:color="auto"/>
        <w:right w:val="none" w:sz="0" w:space="0" w:color="auto"/>
      </w:divBdr>
      <w:divsChild>
        <w:div w:id="2077626238">
          <w:marLeft w:val="0"/>
          <w:marRight w:val="0"/>
          <w:marTop w:val="0"/>
          <w:marBottom w:val="0"/>
          <w:divBdr>
            <w:top w:val="none" w:sz="0" w:space="0" w:color="auto"/>
            <w:left w:val="none" w:sz="0" w:space="0" w:color="auto"/>
            <w:bottom w:val="none" w:sz="0" w:space="0" w:color="auto"/>
            <w:right w:val="none" w:sz="0" w:space="0" w:color="auto"/>
          </w:divBdr>
          <w:divsChild>
            <w:div w:id="750394026">
              <w:marLeft w:val="0"/>
              <w:marRight w:val="0"/>
              <w:marTop w:val="0"/>
              <w:marBottom w:val="0"/>
              <w:divBdr>
                <w:top w:val="none" w:sz="0" w:space="0" w:color="auto"/>
                <w:left w:val="none" w:sz="0" w:space="0" w:color="auto"/>
                <w:bottom w:val="none" w:sz="0" w:space="0" w:color="auto"/>
                <w:right w:val="none" w:sz="0" w:space="0" w:color="auto"/>
              </w:divBdr>
              <w:divsChild>
                <w:div w:id="1491630536">
                  <w:marLeft w:val="0"/>
                  <w:marRight w:val="0"/>
                  <w:marTop w:val="0"/>
                  <w:marBottom w:val="0"/>
                  <w:divBdr>
                    <w:top w:val="none" w:sz="0" w:space="0" w:color="auto"/>
                    <w:left w:val="none" w:sz="0" w:space="0" w:color="auto"/>
                    <w:bottom w:val="none" w:sz="0" w:space="0" w:color="auto"/>
                    <w:right w:val="none" w:sz="0" w:space="0" w:color="auto"/>
                  </w:divBdr>
                  <w:divsChild>
                    <w:div w:id="175193485">
                      <w:marLeft w:val="0"/>
                      <w:marRight w:val="0"/>
                      <w:marTop w:val="0"/>
                      <w:marBottom w:val="0"/>
                      <w:divBdr>
                        <w:top w:val="none" w:sz="0" w:space="0" w:color="auto"/>
                        <w:left w:val="none" w:sz="0" w:space="0" w:color="auto"/>
                        <w:bottom w:val="none" w:sz="0" w:space="0" w:color="auto"/>
                        <w:right w:val="none" w:sz="0" w:space="0" w:color="auto"/>
                      </w:divBdr>
                      <w:divsChild>
                        <w:div w:id="1789200475">
                          <w:marLeft w:val="0"/>
                          <w:marRight w:val="0"/>
                          <w:marTop w:val="0"/>
                          <w:marBottom w:val="0"/>
                          <w:divBdr>
                            <w:top w:val="none" w:sz="0" w:space="0" w:color="auto"/>
                            <w:left w:val="none" w:sz="0" w:space="0" w:color="auto"/>
                            <w:bottom w:val="none" w:sz="0" w:space="0" w:color="auto"/>
                            <w:right w:val="none" w:sz="0" w:space="0" w:color="auto"/>
                          </w:divBdr>
                          <w:divsChild>
                            <w:div w:id="267393709">
                              <w:marLeft w:val="0"/>
                              <w:marRight w:val="0"/>
                              <w:marTop w:val="0"/>
                              <w:marBottom w:val="0"/>
                              <w:divBdr>
                                <w:top w:val="none" w:sz="0" w:space="0" w:color="auto"/>
                                <w:left w:val="none" w:sz="0" w:space="0" w:color="auto"/>
                                <w:bottom w:val="none" w:sz="0" w:space="0" w:color="auto"/>
                                <w:right w:val="none" w:sz="0" w:space="0" w:color="auto"/>
                              </w:divBdr>
                              <w:divsChild>
                                <w:div w:id="133256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439373">
      <w:bodyDiv w:val="1"/>
      <w:marLeft w:val="0"/>
      <w:marRight w:val="0"/>
      <w:marTop w:val="0"/>
      <w:marBottom w:val="0"/>
      <w:divBdr>
        <w:top w:val="none" w:sz="0" w:space="0" w:color="auto"/>
        <w:left w:val="none" w:sz="0" w:space="0" w:color="auto"/>
        <w:bottom w:val="none" w:sz="0" w:space="0" w:color="auto"/>
        <w:right w:val="none" w:sz="0" w:space="0" w:color="auto"/>
      </w:divBdr>
      <w:divsChild>
        <w:div w:id="2052338564">
          <w:marLeft w:val="0"/>
          <w:marRight w:val="0"/>
          <w:marTop w:val="0"/>
          <w:marBottom w:val="0"/>
          <w:divBdr>
            <w:top w:val="none" w:sz="0" w:space="0" w:color="auto"/>
            <w:left w:val="none" w:sz="0" w:space="0" w:color="auto"/>
            <w:bottom w:val="none" w:sz="0" w:space="0" w:color="auto"/>
            <w:right w:val="none" w:sz="0" w:space="0" w:color="auto"/>
          </w:divBdr>
          <w:divsChild>
            <w:div w:id="49312359">
              <w:marLeft w:val="0"/>
              <w:marRight w:val="0"/>
              <w:marTop w:val="0"/>
              <w:marBottom w:val="0"/>
              <w:divBdr>
                <w:top w:val="none" w:sz="0" w:space="0" w:color="auto"/>
                <w:left w:val="none" w:sz="0" w:space="0" w:color="auto"/>
                <w:bottom w:val="none" w:sz="0" w:space="0" w:color="auto"/>
                <w:right w:val="none" w:sz="0" w:space="0" w:color="auto"/>
              </w:divBdr>
              <w:divsChild>
                <w:div w:id="1522014443">
                  <w:marLeft w:val="0"/>
                  <w:marRight w:val="0"/>
                  <w:marTop w:val="0"/>
                  <w:marBottom w:val="0"/>
                  <w:divBdr>
                    <w:top w:val="none" w:sz="0" w:space="0" w:color="auto"/>
                    <w:left w:val="none" w:sz="0" w:space="0" w:color="auto"/>
                    <w:bottom w:val="none" w:sz="0" w:space="0" w:color="auto"/>
                    <w:right w:val="none" w:sz="0" w:space="0" w:color="auto"/>
                  </w:divBdr>
                  <w:divsChild>
                    <w:div w:id="61486636">
                      <w:marLeft w:val="0"/>
                      <w:marRight w:val="0"/>
                      <w:marTop w:val="0"/>
                      <w:marBottom w:val="0"/>
                      <w:divBdr>
                        <w:top w:val="none" w:sz="0" w:space="0" w:color="auto"/>
                        <w:left w:val="none" w:sz="0" w:space="0" w:color="auto"/>
                        <w:bottom w:val="none" w:sz="0" w:space="0" w:color="auto"/>
                        <w:right w:val="none" w:sz="0" w:space="0" w:color="auto"/>
                      </w:divBdr>
                      <w:divsChild>
                        <w:div w:id="2103187511">
                          <w:marLeft w:val="0"/>
                          <w:marRight w:val="0"/>
                          <w:marTop w:val="0"/>
                          <w:marBottom w:val="0"/>
                          <w:divBdr>
                            <w:top w:val="none" w:sz="0" w:space="0" w:color="auto"/>
                            <w:left w:val="none" w:sz="0" w:space="0" w:color="auto"/>
                            <w:bottom w:val="none" w:sz="0" w:space="0" w:color="auto"/>
                            <w:right w:val="none" w:sz="0" w:space="0" w:color="auto"/>
                          </w:divBdr>
                          <w:divsChild>
                            <w:div w:id="160049800">
                              <w:marLeft w:val="0"/>
                              <w:marRight w:val="0"/>
                              <w:marTop w:val="0"/>
                              <w:marBottom w:val="120"/>
                              <w:divBdr>
                                <w:top w:val="none" w:sz="0" w:space="0" w:color="auto"/>
                                <w:left w:val="none" w:sz="0" w:space="0" w:color="auto"/>
                                <w:bottom w:val="none" w:sz="0" w:space="0" w:color="auto"/>
                                <w:right w:val="none" w:sz="0" w:space="0" w:color="auto"/>
                              </w:divBdr>
                            </w:div>
                            <w:div w:id="1049302184">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9684927">
      <w:bodyDiv w:val="1"/>
      <w:marLeft w:val="0"/>
      <w:marRight w:val="0"/>
      <w:marTop w:val="0"/>
      <w:marBottom w:val="0"/>
      <w:divBdr>
        <w:top w:val="none" w:sz="0" w:space="0" w:color="auto"/>
        <w:left w:val="none" w:sz="0" w:space="0" w:color="auto"/>
        <w:bottom w:val="none" w:sz="0" w:space="0" w:color="auto"/>
        <w:right w:val="none" w:sz="0" w:space="0" w:color="auto"/>
      </w:divBdr>
      <w:divsChild>
        <w:div w:id="1385179755">
          <w:marLeft w:val="0"/>
          <w:marRight w:val="0"/>
          <w:marTop w:val="0"/>
          <w:marBottom w:val="0"/>
          <w:divBdr>
            <w:top w:val="none" w:sz="0" w:space="0" w:color="auto"/>
            <w:left w:val="none" w:sz="0" w:space="0" w:color="auto"/>
            <w:bottom w:val="none" w:sz="0" w:space="0" w:color="auto"/>
            <w:right w:val="none" w:sz="0" w:space="0" w:color="auto"/>
          </w:divBdr>
          <w:divsChild>
            <w:div w:id="969559104">
              <w:marLeft w:val="0"/>
              <w:marRight w:val="0"/>
              <w:marTop w:val="100"/>
              <w:marBottom w:val="100"/>
              <w:divBdr>
                <w:top w:val="none" w:sz="0" w:space="0" w:color="auto"/>
                <w:left w:val="none" w:sz="0" w:space="0" w:color="auto"/>
                <w:bottom w:val="none" w:sz="0" w:space="0" w:color="auto"/>
                <w:right w:val="none" w:sz="0" w:space="0" w:color="auto"/>
              </w:divBdr>
              <w:divsChild>
                <w:div w:id="1365444033">
                  <w:marLeft w:val="0"/>
                  <w:marRight w:val="0"/>
                  <w:marTop w:val="0"/>
                  <w:marBottom w:val="0"/>
                  <w:divBdr>
                    <w:top w:val="none" w:sz="0" w:space="0" w:color="auto"/>
                    <w:left w:val="none" w:sz="0" w:space="0" w:color="auto"/>
                    <w:bottom w:val="none" w:sz="0" w:space="0" w:color="auto"/>
                    <w:right w:val="none" w:sz="0" w:space="0" w:color="auto"/>
                  </w:divBdr>
                  <w:divsChild>
                    <w:div w:id="90901443">
                      <w:marLeft w:val="0"/>
                      <w:marRight w:val="0"/>
                      <w:marTop w:val="0"/>
                      <w:marBottom w:val="0"/>
                      <w:divBdr>
                        <w:top w:val="none" w:sz="0" w:space="0" w:color="auto"/>
                        <w:left w:val="none" w:sz="0" w:space="0" w:color="auto"/>
                        <w:bottom w:val="none" w:sz="0" w:space="0" w:color="auto"/>
                        <w:right w:val="none" w:sz="0" w:space="0" w:color="auto"/>
                      </w:divBdr>
                      <w:divsChild>
                        <w:div w:id="199245275">
                          <w:marLeft w:val="0"/>
                          <w:marRight w:val="0"/>
                          <w:marTop w:val="100"/>
                          <w:marBottom w:val="100"/>
                          <w:divBdr>
                            <w:top w:val="none" w:sz="0" w:space="0" w:color="auto"/>
                            <w:left w:val="none" w:sz="0" w:space="0" w:color="auto"/>
                            <w:bottom w:val="none" w:sz="0" w:space="0" w:color="auto"/>
                            <w:right w:val="none" w:sz="0" w:space="0" w:color="auto"/>
                          </w:divBdr>
                          <w:divsChild>
                            <w:div w:id="1460562898">
                              <w:marLeft w:val="0"/>
                              <w:marRight w:val="0"/>
                              <w:marTop w:val="0"/>
                              <w:marBottom w:val="120"/>
                              <w:divBdr>
                                <w:top w:val="none" w:sz="0" w:space="0" w:color="auto"/>
                                <w:left w:val="none" w:sz="0" w:space="0" w:color="auto"/>
                                <w:bottom w:val="single" w:sz="12" w:space="9" w:color="EBEBEB"/>
                                <w:right w:val="none" w:sz="0" w:space="0" w:color="auto"/>
                              </w:divBdr>
                              <w:divsChild>
                                <w:div w:id="958687522">
                                  <w:marLeft w:val="0"/>
                                  <w:marRight w:val="0"/>
                                  <w:marTop w:val="0"/>
                                  <w:marBottom w:val="0"/>
                                  <w:divBdr>
                                    <w:top w:val="none" w:sz="0" w:space="0" w:color="auto"/>
                                    <w:left w:val="none" w:sz="0" w:space="0" w:color="auto"/>
                                    <w:bottom w:val="none" w:sz="0" w:space="0" w:color="auto"/>
                                    <w:right w:val="none" w:sz="0" w:space="0" w:color="auto"/>
                                  </w:divBdr>
                                  <w:divsChild>
                                    <w:div w:id="21863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6661042">
      <w:bodyDiv w:val="1"/>
      <w:marLeft w:val="0"/>
      <w:marRight w:val="0"/>
      <w:marTop w:val="0"/>
      <w:marBottom w:val="0"/>
      <w:divBdr>
        <w:top w:val="none" w:sz="0" w:space="0" w:color="auto"/>
        <w:left w:val="none" w:sz="0" w:space="0" w:color="auto"/>
        <w:bottom w:val="none" w:sz="0" w:space="0" w:color="auto"/>
        <w:right w:val="none" w:sz="0" w:space="0" w:color="auto"/>
      </w:divBdr>
    </w:div>
    <w:div w:id="1739010267">
      <w:bodyDiv w:val="1"/>
      <w:marLeft w:val="0"/>
      <w:marRight w:val="0"/>
      <w:marTop w:val="0"/>
      <w:marBottom w:val="0"/>
      <w:divBdr>
        <w:top w:val="none" w:sz="0" w:space="0" w:color="auto"/>
        <w:left w:val="none" w:sz="0" w:space="0" w:color="auto"/>
        <w:bottom w:val="none" w:sz="0" w:space="0" w:color="auto"/>
        <w:right w:val="none" w:sz="0" w:space="0" w:color="auto"/>
      </w:divBdr>
      <w:divsChild>
        <w:div w:id="1741755776">
          <w:marLeft w:val="0"/>
          <w:marRight w:val="0"/>
          <w:marTop w:val="0"/>
          <w:marBottom w:val="0"/>
          <w:divBdr>
            <w:top w:val="none" w:sz="0" w:space="0" w:color="auto"/>
            <w:left w:val="none" w:sz="0" w:space="0" w:color="auto"/>
            <w:bottom w:val="none" w:sz="0" w:space="0" w:color="auto"/>
            <w:right w:val="none" w:sz="0" w:space="0" w:color="auto"/>
          </w:divBdr>
          <w:divsChild>
            <w:div w:id="1586912158">
              <w:marLeft w:val="0"/>
              <w:marRight w:val="0"/>
              <w:marTop w:val="0"/>
              <w:marBottom w:val="0"/>
              <w:divBdr>
                <w:top w:val="none" w:sz="0" w:space="0" w:color="auto"/>
                <w:left w:val="none" w:sz="0" w:space="0" w:color="auto"/>
                <w:bottom w:val="none" w:sz="0" w:space="0" w:color="auto"/>
                <w:right w:val="none" w:sz="0" w:space="0" w:color="auto"/>
              </w:divBdr>
              <w:divsChild>
                <w:div w:id="756364044">
                  <w:marLeft w:val="0"/>
                  <w:marRight w:val="0"/>
                  <w:marTop w:val="0"/>
                  <w:marBottom w:val="0"/>
                  <w:divBdr>
                    <w:top w:val="none" w:sz="0" w:space="0" w:color="auto"/>
                    <w:left w:val="none" w:sz="0" w:space="0" w:color="auto"/>
                    <w:bottom w:val="none" w:sz="0" w:space="0" w:color="auto"/>
                    <w:right w:val="none" w:sz="0" w:space="0" w:color="auto"/>
                  </w:divBdr>
                  <w:divsChild>
                    <w:div w:id="1963607600">
                      <w:marLeft w:val="0"/>
                      <w:marRight w:val="0"/>
                      <w:marTop w:val="0"/>
                      <w:marBottom w:val="0"/>
                      <w:divBdr>
                        <w:top w:val="none" w:sz="0" w:space="0" w:color="auto"/>
                        <w:left w:val="none" w:sz="0" w:space="0" w:color="auto"/>
                        <w:bottom w:val="none" w:sz="0" w:space="0" w:color="auto"/>
                        <w:right w:val="none" w:sz="0" w:space="0" w:color="auto"/>
                      </w:divBdr>
                      <w:divsChild>
                        <w:div w:id="584264833">
                          <w:marLeft w:val="0"/>
                          <w:marRight w:val="0"/>
                          <w:marTop w:val="0"/>
                          <w:marBottom w:val="0"/>
                          <w:divBdr>
                            <w:top w:val="none" w:sz="0" w:space="0" w:color="auto"/>
                            <w:left w:val="none" w:sz="0" w:space="0" w:color="auto"/>
                            <w:bottom w:val="none" w:sz="0" w:space="0" w:color="auto"/>
                            <w:right w:val="none" w:sz="0" w:space="0" w:color="auto"/>
                          </w:divBdr>
                          <w:divsChild>
                            <w:div w:id="57987692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9515538">
      <w:bodyDiv w:val="1"/>
      <w:marLeft w:val="0"/>
      <w:marRight w:val="0"/>
      <w:marTop w:val="0"/>
      <w:marBottom w:val="0"/>
      <w:divBdr>
        <w:top w:val="none" w:sz="0" w:space="0" w:color="auto"/>
        <w:left w:val="none" w:sz="0" w:space="0" w:color="auto"/>
        <w:bottom w:val="none" w:sz="0" w:space="0" w:color="auto"/>
        <w:right w:val="none" w:sz="0" w:space="0" w:color="auto"/>
      </w:divBdr>
      <w:divsChild>
        <w:div w:id="216354127">
          <w:marLeft w:val="0"/>
          <w:marRight w:val="0"/>
          <w:marTop w:val="0"/>
          <w:marBottom w:val="0"/>
          <w:divBdr>
            <w:top w:val="none" w:sz="0" w:space="0" w:color="auto"/>
            <w:left w:val="none" w:sz="0" w:space="0" w:color="auto"/>
            <w:bottom w:val="none" w:sz="0" w:space="0" w:color="auto"/>
            <w:right w:val="none" w:sz="0" w:space="0" w:color="auto"/>
          </w:divBdr>
          <w:divsChild>
            <w:div w:id="1074815787">
              <w:marLeft w:val="0"/>
              <w:marRight w:val="0"/>
              <w:marTop w:val="0"/>
              <w:marBottom w:val="0"/>
              <w:divBdr>
                <w:top w:val="none" w:sz="0" w:space="0" w:color="auto"/>
                <w:left w:val="none" w:sz="0" w:space="0" w:color="auto"/>
                <w:bottom w:val="none" w:sz="0" w:space="0" w:color="auto"/>
                <w:right w:val="none" w:sz="0" w:space="0" w:color="auto"/>
              </w:divBdr>
              <w:divsChild>
                <w:div w:id="1821380103">
                  <w:marLeft w:val="0"/>
                  <w:marRight w:val="0"/>
                  <w:marTop w:val="0"/>
                  <w:marBottom w:val="0"/>
                  <w:divBdr>
                    <w:top w:val="none" w:sz="0" w:space="0" w:color="auto"/>
                    <w:left w:val="none" w:sz="0" w:space="0" w:color="auto"/>
                    <w:bottom w:val="none" w:sz="0" w:space="0" w:color="auto"/>
                    <w:right w:val="none" w:sz="0" w:space="0" w:color="auto"/>
                  </w:divBdr>
                  <w:divsChild>
                    <w:div w:id="1442456851">
                      <w:marLeft w:val="0"/>
                      <w:marRight w:val="0"/>
                      <w:marTop w:val="0"/>
                      <w:marBottom w:val="0"/>
                      <w:divBdr>
                        <w:top w:val="none" w:sz="0" w:space="0" w:color="auto"/>
                        <w:left w:val="none" w:sz="0" w:space="0" w:color="auto"/>
                        <w:bottom w:val="none" w:sz="0" w:space="0" w:color="auto"/>
                        <w:right w:val="none" w:sz="0" w:space="0" w:color="auto"/>
                      </w:divBdr>
                      <w:divsChild>
                        <w:div w:id="774520355">
                          <w:marLeft w:val="0"/>
                          <w:marRight w:val="0"/>
                          <w:marTop w:val="0"/>
                          <w:marBottom w:val="0"/>
                          <w:divBdr>
                            <w:top w:val="none" w:sz="0" w:space="0" w:color="auto"/>
                            <w:left w:val="none" w:sz="0" w:space="0" w:color="auto"/>
                            <w:bottom w:val="none" w:sz="0" w:space="0" w:color="auto"/>
                            <w:right w:val="none" w:sz="0" w:space="0" w:color="auto"/>
                          </w:divBdr>
                          <w:divsChild>
                            <w:div w:id="515196420">
                              <w:marLeft w:val="0"/>
                              <w:marRight w:val="0"/>
                              <w:marTop w:val="0"/>
                              <w:marBottom w:val="0"/>
                              <w:divBdr>
                                <w:top w:val="none" w:sz="0" w:space="0" w:color="auto"/>
                                <w:left w:val="none" w:sz="0" w:space="0" w:color="auto"/>
                                <w:bottom w:val="none" w:sz="0" w:space="0" w:color="auto"/>
                                <w:right w:val="none" w:sz="0" w:space="0" w:color="auto"/>
                              </w:divBdr>
                              <w:divsChild>
                                <w:div w:id="871498993">
                                  <w:marLeft w:val="0"/>
                                  <w:marRight w:val="0"/>
                                  <w:marTop w:val="0"/>
                                  <w:marBottom w:val="0"/>
                                  <w:divBdr>
                                    <w:top w:val="none" w:sz="0" w:space="0" w:color="auto"/>
                                    <w:left w:val="none" w:sz="0" w:space="0" w:color="auto"/>
                                    <w:bottom w:val="none" w:sz="0" w:space="0" w:color="auto"/>
                                    <w:right w:val="none" w:sz="0" w:space="0" w:color="auto"/>
                                  </w:divBdr>
                                  <w:divsChild>
                                    <w:div w:id="437408925">
                                      <w:marLeft w:val="0"/>
                                      <w:marRight w:val="0"/>
                                      <w:marTop w:val="0"/>
                                      <w:marBottom w:val="0"/>
                                      <w:divBdr>
                                        <w:top w:val="none" w:sz="0" w:space="0" w:color="auto"/>
                                        <w:left w:val="none" w:sz="0" w:space="0" w:color="auto"/>
                                        <w:bottom w:val="none" w:sz="0" w:space="0" w:color="auto"/>
                                        <w:right w:val="none" w:sz="0" w:space="0" w:color="auto"/>
                                      </w:divBdr>
                                      <w:divsChild>
                                        <w:div w:id="1443769301">
                                          <w:marLeft w:val="0"/>
                                          <w:marRight w:val="0"/>
                                          <w:marTop w:val="165"/>
                                          <w:marBottom w:val="165"/>
                                          <w:divBdr>
                                            <w:top w:val="none" w:sz="0" w:space="0" w:color="auto"/>
                                            <w:left w:val="none" w:sz="0" w:space="0" w:color="auto"/>
                                            <w:bottom w:val="none" w:sz="0" w:space="0" w:color="auto"/>
                                            <w:right w:val="none" w:sz="0" w:space="0" w:color="auto"/>
                                          </w:divBdr>
                                          <w:divsChild>
                                            <w:div w:id="1806312449">
                                              <w:marLeft w:val="0"/>
                                              <w:marRight w:val="0"/>
                                              <w:marTop w:val="0"/>
                                              <w:marBottom w:val="0"/>
                                              <w:divBdr>
                                                <w:top w:val="none" w:sz="0" w:space="0" w:color="auto"/>
                                                <w:left w:val="none" w:sz="0" w:space="0" w:color="auto"/>
                                                <w:bottom w:val="none" w:sz="0" w:space="0" w:color="auto"/>
                                                <w:right w:val="none" w:sz="0" w:space="0" w:color="auto"/>
                                              </w:divBdr>
                                              <w:divsChild>
                                                <w:div w:id="168817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54230069">
      <w:bodyDiv w:val="1"/>
      <w:marLeft w:val="0"/>
      <w:marRight w:val="0"/>
      <w:marTop w:val="0"/>
      <w:marBottom w:val="0"/>
      <w:divBdr>
        <w:top w:val="none" w:sz="0" w:space="0" w:color="auto"/>
        <w:left w:val="none" w:sz="0" w:space="0" w:color="auto"/>
        <w:bottom w:val="none" w:sz="0" w:space="0" w:color="auto"/>
        <w:right w:val="none" w:sz="0" w:space="0" w:color="auto"/>
      </w:divBdr>
    </w:div>
    <w:div w:id="2122996344">
      <w:bodyDiv w:val="1"/>
      <w:marLeft w:val="0"/>
      <w:marRight w:val="0"/>
      <w:marTop w:val="0"/>
      <w:marBottom w:val="0"/>
      <w:divBdr>
        <w:top w:val="none" w:sz="0" w:space="0" w:color="auto"/>
        <w:left w:val="none" w:sz="0" w:space="0" w:color="auto"/>
        <w:bottom w:val="none" w:sz="0" w:space="0" w:color="auto"/>
        <w:right w:val="none" w:sz="0" w:space="0" w:color="auto"/>
      </w:divBdr>
      <w:divsChild>
        <w:div w:id="239490054">
          <w:marLeft w:val="0"/>
          <w:marRight w:val="0"/>
          <w:marTop w:val="0"/>
          <w:marBottom w:val="0"/>
          <w:divBdr>
            <w:top w:val="none" w:sz="0" w:space="0" w:color="auto"/>
            <w:left w:val="none" w:sz="0" w:space="0" w:color="auto"/>
            <w:bottom w:val="none" w:sz="0" w:space="0" w:color="auto"/>
            <w:right w:val="none" w:sz="0" w:space="0" w:color="auto"/>
          </w:divBdr>
          <w:divsChild>
            <w:div w:id="508297677">
              <w:marLeft w:val="0"/>
              <w:marRight w:val="0"/>
              <w:marTop w:val="0"/>
              <w:marBottom w:val="0"/>
              <w:divBdr>
                <w:top w:val="none" w:sz="0" w:space="0" w:color="auto"/>
                <w:left w:val="none" w:sz="0" w:space="0" w:color="auto"/>
                <w:bottom w:val="none" w:sz="0" w:space="0" w:color="auto"/>
                <w:right w:val="none" w:sz="0" w:space="0" w:color="auto"/>
              </w:divBdr>
              <w:divsChild>
                <w:div w:id="1638292991">
                  <w:marLeft w:val="0"/>
                  <w:marRight w:val="0"/>
                  <w:marTop w:val="0"/>
                  <w:marBottom w:val="0"/>
                  <w:divBdr>
                    <w:top w:val="none" w:sz="0" w:space="0" w:color="auto"/>
                    <w:left w:val="none" w:sz="0" w:space="0" w:color="auto"/>
                    <w:bottom w:val="none" w:sz="0" w:space="0" w:color="auto"/>
                    <w:right w:val="none" w:sz="0" w:space="0" w:color="auto"/>
                  </w:divBdr>
                  <w:divsChild>
                    <w:div w:id="1262035115">
                      <w:marLeft w:val="0"/>
                      <w:marRight w:val="0"/>
                      <w:marTop w:val="0"/>
                      <w:marBottom w:val="0"/>
                      <w:divBdr>
                        <w:top w:val="none" w:sz="0" w:space="0" w:color="auto"/>
                        <w:left w:val="none" w:sz="0" w:space="0" w:color="auto"/>
                        <w:bottom w:val="none" w:sz="0" w:space="0" w:color="auto"/>
                        <w:right w:val="none" w:sz="0" w:space="0" w:color="auto"/>
                      </w:divBdr>
                      <w:divsChild>
                        <w:div w:id="1339236089">
                          <w:marLeft w:val="0"/>
                          <w:marRight w:val="0"/>
                          <w:marTop w:val="0"/>
                          <w:marBottom w:val="0"/>
                          <w:divBdr>
                            <w:top w:val="none" w:sz="0" w:space="0" w:color="auto"/>
                            <w:left w:val="none" w:sz="0" w:space="0" w:color="auto"/>
                            <w:bottom w:val="none" w:sz="0" w:space="0" w:color="auto"/>
                            <w:right w:val="none" w:sz="0" w:space="0" w:color="auto"/>
                          </w:divBdr>
                          <w:divsChild>
                            <w:div w:id="166863459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runn.olsen@nmbu.no" TargetMode="External"/><Relationship Id="rId13" Type="http://schemas.openxmlformats.org/officeDocument/2006/relationships/footer" Target="footer2.xml"/><Relationship Id="rId18" Type="http://schemas.openxmlformats.org/officeDocument/2006/relationships/image" Target="media/image3.tiff"/><Relationship Id="rId26" Type="http://schemas.openxmlformats.org/officeDocument/2006/relationships/image" Target="media/image11.tiff"/><Relationship Id="rId3" Type="http://schemas.openxmlformats.org/officeDocument/2006/relationships/styles" Target="styles.xml"/><Relationship Id="rId21" Type="http://schemas.openxmlformats.org/officeDocument/2006/relationships/image" Target="media/image6.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tiff"/><Relationship Id="rId25"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1.tiff"/><Relationship Id="rId20" Type="http://schemas.openxmlformats.org/officeDocument/2006/relationships/image" Target="media/image5.tif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tiff"/><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tiff"/><Relationship Id="rId28" Type="http://schemas.openxmlformats.org/officeDocument/2006/relationships/image" Target="media/image13.tiff"/><Relationship Id="rId10" Type="http://schemas.openxmlformats.org/officeDocument/2006/relationships/header" Target="header1.xml"/><Relationship Id="rId19" Type="http://schemas.openxmlformats.org/officeDocument/2006/relationships/image" Target="media/image4.tiff"/><Relationship Id="rId4" Type="http://schemas.openxmlformats.org/officeDocument/2006/relationships/settings" Target="settings.xml"/><Relationship Id="rId9" Type="http://schemas.openxmlformats.org/officeDocument/2006/relationships/hyperlink" Target="https://www.cellbiolabs.com/sites/default/files/STA-859-frap-assay-kit.pdf" TargetMode="External"/><Relationship Id="rId14" Type="http://schemas.openxmlformats.org/officeDocument/2006/relationships/header" Target="header3.xml"/><Relationship Id="rId22" Type="http://schemas.openxmlformats.org/officeDocument/2006/relationships/image" Target="media/image7.tiff"/><Relationship Id="rId27" Type="http://schemas.openxmlformats.org/officeDocument/2006/relationships/image" Target="media/image12.tif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F89C31-8582-40F5-945B-79A943F26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57</Pages>
  <Words>20522</Words>
  <Characters>108770</Characters>
  <Application>Microsoft Office Word</Application>
  <DocSecurity>0</DocSecurity>
  <Lines>906</Lines>
  <Paragraphs>258</Paragraphs>
  <ScaleCrop>false</ScaleCrop>
  <HeadingPairs>
    <vt:vector size="4" baseType="variant">
      <vt:variant>
        <vt:lpstr>Title</vt:lpstr>
      </vt:variant>
      <vt:variant>
        <vt:i4>1</vt:i4>
      </vt:variant>
      <vt:variant>
        <vt:lpstr>Tittel</vt:lpstr>
      </vt:variant>
      <vt:variant>
        <vt:i4>1</vt:i4>
      </vt:variant>
    </vt:vector>
  </HeadingPairs>
  <TitlesOfParts>
    <vt:vector size="2" baseType="lpstr">
      <vt:lpstr/>
      <vt:lpstr/>
    </vt:vector>
  </TitlesOfParts>
  <Company/>
  <LinksUpToDate>false</LinksUpToDate>
  <CharactersWithSpaces>129034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Jorunn Elisabeth Olsen</dc:creator>
  <cp:keywords/>
  <dc:description/>
  <cp:lastModifiedBy>Jorunn Elisabeth Olsen</cp:lastModifiedBy>
  <cp:revision>17</cp:revision>
  <cp:lastPrinted>2018-10-23T08:18:00Z</cp:lastPrinted>
  <dcterms:created xsi:type="dcterms:W3CDTF">2020-01-31T14:30:00Z</dcterms:created>
  <dcterms:modified xsi:type="dcterms:W3CDTF">2020-01-31T21:33:00Z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0484126-3486-41a9-802e-7f1e2277276c_Enabled">
    <vt:lpwstr>True</vt:lpwstr>
  </property>
  <property fmtid="{D5CDD505-2E9C-101B-9397-08002B2CF9AE}" pid="3" name="MSIP_Label_d0484126-3486-41a9-802e-7f1e2277276c_SiteId">
    <vt:lpwstr>eec01f8e-737f-43e3-9ed5-f8a59913bd82</vt:lpwstr>
  </property>
  <property fmtid="{D5CDD505-2E9C-101B-9397-08002B2CF9AE}" pid="4" name="MSIP_Label_d0484126-3486-41a9-802e-7f1e2277276c_Owner">
    <vt:lpwstr>jorunn.olsen@nmbu.no</vt:lpwstr>
  </property>
  <property fmtid="{D5CDD505-2E9C-101B-9397-08002B2CF9AE}" pid="5" name="MSIP_Label_d0484126-3486-41a9-802e-7f1e2277276c_SetDate">
    <vt:lpwstr>2019-07-03T14:15:43.1599093Z</vt:lpwstr>
  </property>
  <property fmtid="{D5CDD505-2E9C-101B-9397-08002B2CF9AE}" pid="6" name="MSIP_Label_d0484126-3486-41a9-802e-7f1e2277276c_Name">
    <vt:lpwstr>Internal</vt:lpwstr>
  </property>
  <property fmtid="{D5CDD505-2E9C-101B-9397-08002B2CF9AE}" pid="7" name="MSIP_Label_d0484126-3486-41a9-802e-7f1e2277276c_Application">
    <vt:lpwstr>Microsoft Azure Information Protection</vt:lpwstr>
  </property>
  <property fmtid="{D5CDD505-2E9C-101B-9397-08002B2CF9AE}" pid="8" name="MSIP_Label_d0484126-3486-41a9-802e-7f1e2277276c_ActionId">
    <vt:lpwstr>8af283e3-d29c-4ca3-917e-55f514bd4cfd</vt:lpwstr>
  </property>
  <property fmtid="{D5CDD505-2E9C-101B-9397-08002B2CF9AE}" pid="9" name="MSIP_Label_d0484126-3486-41a9-802e-7f1e2277276c_Extended_MSFT_Method">
    <vt:lpwstr>Automatic</vt:lpwstr>
  </property>
  <property fmtid="{D5CDD505-2E9C-101B-9397-08002B2CF9AE}" pid="10" name="Sensitivity">
    <vt:lpwstr>Internal</vt:lpwstr>
  </property>
</Properties>
</file>